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C2AD0E" w14:textId="7F03EC4A" w:rsidR="00765130" w:rsidRPr="009F56DF" w:rsidRDefault="00B262E3" w:rsidP="00D64B43">
      <w:pPr>
        <w:spacing w:line="480" w:lineRule="auto"/>
        <w:ind w:firstLine="720"/>
        <w:jc w:val="center"/>
        <w:rPr>
          <w:rFonts w:ascii="Arial" w:hAnsi="Arial" w:cs="Arial"/>
          <w:b/>
          <w:bCs/>
          <w:sz w:val="22"/>
          <w:szCs w:val="22"/>
        </w:rPr>
        <w:pPrChange w:id="0" w:author="Miao, Benpeng" w:date="2023-03-01T09:44:00Z">
          <w:pPr>
            <w:spacing w:line="480" w:lineRule="auto"/>
            <w:jc w:val="center"/>
          </w:pPr>
        </w:pPrChange>
      </w:pPr>
      <w:r>
        <w:rPr>
          <w:rFonts w:ascii="Arial" w:hAnsi="Arial" w:cs="Arial"/>
          <w:b/>
          <w:bCs/>
          <w:sz w:val="22"/>
          <w:szCs w:val="22"/>
        </w:rPr>
        <w:t xml:space="preserve"> </w:t>
      </w:r>
      <w:bookmarkStart w:id="1" w:name="OLE_LINK9"/>
      <w:bookmarkStart w:id="2" w:name="OLE_LINK10"/>
      <w:r w:rsidR="00765130" w:rsidRPr="009F56DF">
        <w:rPr>
          <w:rFonts w:ascii="Arial" w:hAnsi="Arial" w:cs="Arial"/>
          <w:b/>
          <w:bCs/>
          <w:sz w:val="22"/>
          <w:szCs w:val="22"/>
        </w:rPr>
        <w:t xml:space="preserve">Methamphetamine induced regional-specific transcriptomic and epigenetic changes </w:t>
      </w:r>
      <w:ins w:id="3" w:author="Miao, Benpeng" w:date="2023-02-14T14:01:00Z">
        <w:r w:rsidR="004F3913" w:rsidRPr="004F3913">
          <w:rPr>
            <w:rFonts w:ascii="Arial" w:hAnsi="Arial" w:cs="Arial"/>
            <w:b/>
            <w:bCs/>
            <w:sz w:val="22"/>
            <w:szCs w:val="22"/>
          </w:rPr>
          <w:t>in the brain of male rats</w:t>
        </w:r>
      </w:ins>
      <w:del w:id="4" w:author="Miao, Benpeng" w:date="2023-02-14T14:01:00Z">
        <w:r w:rsidR="00765130" w:rsidRPr="009F56DF" w:rsidDel="004F3913">
          <w:rPr>
            <w:rFonts w:ascii="Arial" w:hAnsi="Arial" w:cs="Arial"/>
            <w:b/>
            <w:bCs/>
            <w:sz w:val="22"/>
            <w:szCs w:val="22"/>
          </w:rPr>
          <w:delText xml:space="preserve">in </w:delText>
        </w:r>
        <w:r w:rsidR="00765130" w:rsidRPr="009F56DF" w:rsidDel="004F3913">
          <w:rPr>
            <w:rFonts w:ascii="Arial" w:eastAsia="DengXian" w:hAnsi="Arial" w:cs="Arial"/>
            <w:b/>
            <w:bCs/>
            <w:sz w:val="22"/>
            <w:szCs w:val="22"/>
          </w:rPr>
          <w:delText xml:space="preserve">the </w:delText>
        </w:r>
        <w:r w:rsidR="00765130" w:rsidRPr="009F56DF" w:rsidDel="004F3913">
          <w:rPr>
            <w:rFonts w:ascii="Arial" w:hAnsi="Arial" w:cs="Arial"/>
            <w:b/>
            <w:bCs/>
            <w:sz w:val="22"/>
            <w:szCs w:val="22"/>
          </w:rPr>
          <w:delText>rat brain</w:delText>
        </w:r>
      </w:del>
    </w:p>
    <w:p w14:paraId="5E759DB1" w14:textId="4D84FECA" w:rsidR="00765130" w:rsidRPr="009F56DF" w:rsidRDefault="00765130" w:rsidP="00765130">
      <w:pPr>
        <w:spacing w:line="480" w:lineRule="auto"/>
        <w:jc w:val="center"/>
        <w:rPr>
          <w:rFonts w:ascii="Arial" w:hAnsi="Arial" w:cs="Arial"/>
          <w:sz w:val="22"/>
          <w:szCs w:val="22"/>
          <w:vertAlign w:val="superscript"/>
        </w:rPr>
      </w:pPr>
      <w:bookmarkStart w:id="5" w:name="OLE_LINK7"/>
      <w:bookmarkStart w:id="6" w:name="OLE_LINK8"/>
      <w:r w:rsidRPr="009F56DF">
        <w:rPr>
          <w:rFonts w:ascii="Arial" w:hAnsi="Arial" w:cs="Arial"/>
          <w:sz w:val="22"/>
          <w:szCs w:val="22"/>
        </w:rPr>
        <w:t>Benpeng Miao</w:t>
      </w:r>
      <w:r w:rsidRPr="009F56DF">
        <w:rPr>
          <w:rFonts w:ascii="Arial" w:hAnsi="Arial" w:cs="Arial"/>
          <w:sz w:val="22"/>
          <w:szCs w:val="22"/>
          <w:vertAlign w:val="superscript"/>
        </w:rPr>
        <w:t>1,2</w:t>
      </w:r>
      <w:r w:rsidRPr="009F56DF">
        <w:rPr>
          <w:rFonts w:ascii="Arial" w:hAnsi="Arial" w:cs="Arial"/>
          <w:sz w:val="22"/>
          <w:szCs w:val="22"/>
        </w:rPr>
        <w:t xml:space="preserve">, </w:t>
      </w:r>
      <w:proofErr w:type="spellStart"/>
      <w:r w:rsidRPr="009F56DF">
        <w:rPr>
          <w:rFonts w:ascii="Arial" w:hAnsi="Arial" w:cs="Arial"/>
          <w:sz w:val="22"/>
          <w:szCs w:val="22"/>
        </w:rPr>
        <w:t>Xiaoyun</w:t>
      </w:r>
      <w:proofErr w:type="spellEnd"/>
      <w:r w:rsidRPr="009F56DF">
        <w:rPr>
          <w:rFonts w:ascii="Arial" w:hAnsi="Arial" w:cs="Arial"/>
          <w:sz w:val="22"/>
          <w:szCs w:val="22"/>
        </w:rPr>
        <w:t xml:space="preserve"> Xing</w:t>
      </w:r>
      <w:r w:rsidRPr="009F56DF">
        <w:rPr>
          <w:rFonts w:ascii="Arial" w:hAnsi="Arial" w:cs="Arial"/>
          <w:sz w:val="22"/>
          <w:szCs w:val="22"/>
          <w:vertAlign w:val="superscript"/>
        </w:rPr>
        <w:t>2</w:t>
      </w:r>
      <w:r w:rsidRPr="009F56DF">
        <w:rPr>
          <w:rFonts w:ascii="Arial" w:hAnsi="Arial" w:cs="Arial"/>
          <w:sz w:val="22"/>
          <w:szCs w:val="22"/>
        </w:rPr>
        <w:t xml:space="preserve">, </w:t>
      </w:r>
      <w:proofErr w:type="spellStart"/>
      <w:r w:rsidRPr="009F56DF">
        <w:rPr>
          <w:rFonts w:ascii="Arial" w:hAnsi="Arial" w:cs="Arial"/>
          <w:sz w:val="22"/>
          <w:szCs w:val="22"/>
        </w:rPr>
        <w:t>Viktoriia</w:t>
      </w:r>
      <w:proofErr w:type="spellEnd"/>
      <w:r w:rsidRPr="009F56DF">
        <w:rPr>
          <w:rFonts w:ascii="Arial" w:hAnsi="Arial" w:cs="Arial"/>
          <w:sz w:val="22"/>
          <w:szCs w:val="22"/>
        </w:rPr>
        <w:t xml:space="preserve"> Bazylianska</w:t>
      </w:r>
      <w:r w:rsidRPr="009F56DF">
        <w:rPr>
          <w:rFonts w:ascii="Arial" w:hAnsi="Arial" w:cs="Arial"/>
          <w:sz w:val="22"/>
          <w:szCs w:val="22"/>
          <w:vertAlign w:val="superscript"/>
        </w:rPr>
        <w:t>3</w:t>
      </w:r>
      <w:r w:rsidRPr="009F56DF">
        <w:rPr>
          <w:rFonts w:ascii="Arial" w:hAnsi="Arial" w:cs="Arial"/>
          <w:sz w:val="22"/>
          <w:szCs w:val="22"/>
        </w:rPr>
        <w:t>,</w:t>
      </w:r>
      <w:r w:rsidR="003A720C">
        <w:rPr>
          <w:rFonts w:ascii="Arial" w:hAnsi="Arial" w:cs="Arial"/>
          <w:sz w:val="22"/>
          <w:szCs w:val="22"/>
        </w:rPr>
        <w:t xml:space="preserve"> Pamela Madden</w:t>
      </w:r>
      <w:r w:rsidR="003A720C">
        <w:rPr>
          <w:rFonts w:ascii="Arial" w:hAnsi="Arial" w:cs="Arial"/>
          <w:sz w:val="22"/>
          <w:szCs w:val="22"/>
          <w:vertAlign w:val="superscript"/>
        </w:rPr>
        <w:t>4</w:t>
      </w:r>
      <w:r w:rsidR="003A720C">
        <w:rPr>
          <w:rFonts w:ascii="Arial" w:hAnsi="Arial" w:cs="Arial"/>
          <w:sz w:val="22"/>
          <w:szCs w:val="22"/>
        </w:rPr>
        <w:t>,</w:t>
      </w:r>
      <w:r w:rsidRPr="009F56DF">
        <w:rPr>
          <w:rFonts w:ascii="Arial" w:hAnsi="Arial" w:cs="Arial"/>
          <w:sz w:val="22"/>
          <w:szCs w:val="22"/>
        </w:rPr>
        <w:t xml:space="preserve"> Anna Moszczynska</w:t>
      </w:r>
      <w:r w:rsidRPr="009F56DF">
        <w:rPr>
          <w:rFonts w:ascii="Arial" w:hAnsi="Arial" w:cs="Arial"/>
          <w:sz w:val="22"/>
          <w:szCs w:val="22"/>
          <w:vertAlign w:val="superscript"/>
        </w:rPr>
        <w:t>3*</w:t>
      </w:r>
      <w:r w:rsidRPr="009F56DF">
        <w:rPr>
          <w:rFonts w:ascii="Arial" w:hAnsi="Arial" w:cs="Arial"/>
          <w:sz w:val="22"/>
          <w:szCs w:val="22"/>
        </w:rPr>
        <w:t>, Bo Zhang</w:t>
      </w:r>
      <w:r w:rsidRPr="009F56DF">
        <w:rPr>
          <w:rFonts w:ascii="Arial" w:hAnsi="Arial" w:cs="Arial"/>
          <w:sz w:val="22"/>
          <w:szCs w:val="22"/>
          <w:vertAlign w:val="superscript"/>
        </w:rPr>
        <w:t>1*</w:t>
      </w:r>
    </w:p>
    <w:p w14:paraId="612F8490" w14:textId="77777777" w:rsidR="00765130" w:rsidRPr="009F56DF" w:rsidRDefault="00765130" w:rsidP="00765130">
      <w:pPr>
        <w:spacing w:line="480" w:lineRule="auto"/>
        <w:rPr>
          <w:rFonts w:ascii="Arial" w:hAnsi="Arial" w:cs="Arial"/>
          <w:sz w:val="22"/>
          <w:szCs w:val="22"/>
        </w:rPr>
      </w:pPr>
    </w:p>
    <w:p w14:paraId="76FD6C6A" w14:textId="77777777" w:rsidR="00765130" w:rsidRPr="009F56DF" w:rsidRDefault="00765130" w:rsidP="00765130">
      <w:pPr>
        <w:pStyle w:val="ListParagraph"/>
        <w:numPr>
          <w:ilvl w:val="0"/>
          <w:numId w:val="8"/>
        </w:numPr>
        <w:spacing w:line="480" w:lineRule="auto"/>
        <w:rPr>
          <w:rFonts w:ascii="Arial" w:hAnsi="Arial" w:cs="Arial"/>
          <w:sz w:val="22"/>
          <w:szCs w:val="22"/>
        </w:rPr>
      </w:pPr>
      <w:r w:rsidRPr="009F56DF">
        <w:rPr>
          <w:rFonts w:ascii="Arial" w:hAnsi="Arial" w:cs="Arial"/>
          <w:sz w:val="22"/>
          <w:szCs w:val="22"/>
        </w:rPr>
        <w:t>Department of Developmental Biology, Center of Regenerative Medicine, Washington University School of Medicine, St. Louis, MO 63110, USA</w:t>
      </w:r>
    </w:p>
    <w:p w14:paraId="7335121F" w14:textId="77777777" w:rsidR="00765130" w:rsidRPr="009F56DF" w:rsidRDefault="00765130" w:rsidP="00765130">
      <w:pPr>
        <w:pStyle w:val="ListParagraph"/>
        <w:numPr>
          <w:ilvl w:val="0"/>
          <w:numId w:val="8"/>
        </w:numPr>
        <w:spacing w:line="480" w:lineRule="auto"/>
        <w:rPr>
          <w:rFonts w:ascii="Arial" w:hAnsi="Arial" w:cs="Arial"/>
          <w:sz w:val="22"/>
          <w:szCs w:val="22"/>
        </w:rPr>
      </w:pPr>
      <w:r w:rsidRPr="009F56DF">
        <w:rPr>
          <w:rFonts w:ascii="Arial" w:hAnsi="Arial" w:cs="Arial"/>
          <w:sz w:val="22"/>
          <w:szCs w:val="22"/>
        </w:rPr>
        <w:t xml:space="preserve">Department of Genetics, Center for Genomic Sciences and Systems Biology, </w:t>
      </w:r>
      <w:bookmarkStart w:id="7" w:name="OLE_LINK24"/>
      <w:bookmarkStart w:id="8" w:name="OLE_LINK25"/>
      <w:r w:rsidRPr="009F56DF">
        <w:rPr>
          <w:rFonts w:ascii="Arial" w:hAnsi="Arial" w:cs="Arial"/>
          <w:sz w:val="22"/>
          <w:szCs w:val="22"/>
        </w:rPr>
        <w:t>Washington University School of Medicine</w:t>
      </w:r>
      <w:bookmarkEnd w:id="7"/>
      <w:bookmarkEnd w:id="8"/>
      <w:r w:rsidRPr="009F56DF">
        <w:rPr>
          <w:rFonts w:ascii="Arial" w:hAnsi="Arial" w:cs="Arial"/>
          <w:sz w:val="22"/>
          <w:szCs w:val="22"/>
        </w:rPr>
        <w:t>, St. Louis, MO 63110, USA</w:t>
      </w:r>
    </w:p>
    <w:p w14:paraId="56051397" w14:textId="022F6DD8" w:rsidR="00765130" w:rsidRDefault="00765130" w:rsidP="00765130">
      <w:pPr>
        <w:pStyle w:val="ListParagraph"/>
        <w:numPr>
          <w:ilvl w:val="0"/>
          <w:numId w:val="8"/>
        </w:numPr>
        <w:spacing w:line="480" w:lineRule="auto"/>
        <w:rPr>
          <w:rFonts w:ascii="Arial" w:hAnsi="Arial" w:cs="Arial"/>
          <w:sz w:val="22"/>
          <w:szCs w:val="22"/>
        </w:rPr>
      </w:pPr>
      <w:r w:rsidRPr="009F56DF">
        <w:rPr>
          <w:rFonts w:ascii="Arial" w:hAnsi="Arial" w:cs="Arial"/>
          <w:sz w:val="22"/>
          <w:szCs w:val="22"/>
        </w:rPr>
        <w:t xml:space="preserve">Department of Pharmaceutical Sciences, </w:t>
      </w:r>
      <w:bookmarkStart w:id="9" w:name="OLE_LINK26"/>
      <w:bookmarkStart w:id="10" w:name="OLE_LINK27"/>
      <w:r w:rsidRPr="009F56DF">
        <w:rPr>
          <w:rFonts w:ascii="Arial" w:hAnsi="Arial" w:cs="Arial"/>
          <w:sz w:val="22"/>
          <w:szCs w:val="22"/>
        </w:rPr>
        <w:t>Wayne State University</w:t>
      </w:r>
      <w:bookmarkEnd w:id="9"/>
      <w:bookmarkEnd w:id="10"/>
      <w:r w:rsidRPr="009F56DF">
        <w:rPr>
          <w:rFonts w:ascii="Arial" w:hAnsi="Arial" w:cs="Arial"/>
          <w:sz w:val="22"/>
          <w:szCs w:val="22"/>
        </w:rPr>
        <w:t>, Detroit, MI, 48201, USA</w:t>
      </w:r>
    </w:p>
    <w:p w14:paraId="70959E81" w14:textId="0E969B6C" w:rsidR="003A720C" w:rsidRPr="009F56DF" w:rsidRDefault="003A720C" w:rsidP="00765130">
      <w:pPr>
        <w:pStyle w:val="ListParagraph"/>
        <w:numPr>
          <w:ilvl w:val="0"/>
          <w:numId w:val="8"/>
        </w:numPr>
        <w:spacing w:line="480" w:lineRule="auto"/>
        <w:rPr>
          <w:rFonts w:ascii="Arial" w:hAnsi="Arial" w:cs="Arial"/>
          <w:sz w:val="22"/>
          <w:szCs w:val="22"/>
        </w:rPr>
      </w:pPr>
      <w:r>
        <w:rPr>
          <w:rFonts w:ascii="Arial" w:hAnsi="Arial" w:cs="Arial"/>
          <w:sz w:val="22"/>
          <w:szCs w:val="22"/>
        </w:rPr>
        <w:t xml:space="preserve">Department of </w:t>
      </w:r>
      <w:r w:rsidR="00244ABD">
        <w:rPr>
          <w:rFonts w:ascii="Arial" w:hAnsi="Arial" w:cs="Arial"/>
          <w:sz w:val="22"/>
          <w:szCs w:val="22"/>
        </w:rPr>
        <w:t xml:space="preserve">Psychiatry, </w:t>
      </w:r>
      <w:r w:rsidR="00244ABD" w:rsidRPr="009F56DF">
        <w:rPr>
          <w:rFonts w:ascii="Arial" w:hAnsi="Arial" w:cs="Arial"/>
          <w:sz w:val="22"/>
          <w:szCs w:val="22"/>
        </w:rPr>
        <w:t>Washington University School of Medicine, St. Louis, MO 63110, USA</w:t>
      </w:r>
    </w:p>
    <w:p w14:paraId="1BCD6A17" w14:textId="77777777" w:rsidR="00765130" w:rsidRPr="009F56DF" w:rsidRDefault="00765130" w:rsidP="00765130">
      <w:pPr>
        <w:spacing w:line="480" w:lineRule="auto"/>
        <w:rPr>
          <w:rFonts w:ascii="Arial" w:hAnsi="Arial" w:cs="Arial"/>
          <w:sz w:val="22"/>
          <w:szCs w:val="22"/>
        </w:rPr>
      </w:pPr>
    </w:p>
    <w:p w14:paraId="326BACDA" w14:textId="77777777" w:rsidR="00765130" w:rsidRPr="009F56DF" w:rsidRDefault="00765130" w:rsidP="00765130">
      <w:pPr>
        <w:spacing w:line="480" w:lineRule="auto"/>
        <w:rPr>
          <w:rFonts w:ascii="Arial" w:hAnsi="Arial" w:cs="Arial"/>
          <w:sz w:val="22"/>
          <w:szCs w:val="22"/>
        </w:rPr>
      </w:pPr>
      <w:r w:rsidRPr="009F56DF">
        <w:rPr>
          <w:rFonts w:ascii="Arial" w:hAnsi="Arial" w:cs="Arial"/>
          <w:sz w:val="22"/>
          <w:szCs w:val="22"/>
        </w:rPr>
        <w:t>*  Corresponding:</w:t>
      </w:r>
    </w:p>
    <w:p w14:paraId="67D2FF62" w14:textId="67069007" w:rsidR="00765130" w:rsidRPr="009F56DF" w:rsidRDefault="00765130" w:rsidP="00765130">
      <w:pPr>
        <w:spacing w:line="480" w:lineRule="auto"/>
        <w:rPr>
          <w:rFonts w:ascii="Arial" w:hAnsi="Arial" w:cs="Arial"/>
          <w:sz w:val="22"/>
          <w:szCs w:val="22"/>
        </w:rPr>
      </w:pPr>
      <w:r w:rsidRPr="009F56DF">
        <w:rPr>
          <w:rFonts w:ascii="Arial" w:hAnsi="Arial" w:cs="Arial"/>
          <w:sz w:val="22"/>
          <w:szCs w:val="22"/>
        </w:rPr>
        <w:t xml:space="preserve">Anna </w:t>
      </w:r>
      <w:proofErr w:type="spellStart"/>
      <w:r w:rsidRPr="009F56DF">
        <w:rPr>
          <w:rFonts w:ascii="Arial" w:hAnsi="Arial" w:cs="Arial"/>
          <w:sz w:val="22"/>
          <w:szCs w:val="22"/>
        </w:rPr>
        <w:t>Moszczynska</w:t>
      </w:r>
      <w:proofErr w:type="spellEnd"/>
      <w:r w:rsidRPr="009F56DF">
        <w:rPr>
          <w:rFonts w:ascii="Arial" w:hAnsi="Arial" w:cs="Arial"/>
          <w:sz w:val="22"/>
          <w:szCs w:val="22"/>
        </w:rPr>
        <w:t xml:space="preserve">: </w:t>
      </w:r>
      <w:hyperlink r:id="rId8" w:history="1">
        <w:r w:rsidR="00C12321" w:rsidRPr="00AD7DFC">
          <w:rPr>
            <w:rStyle w:val="Hyperlink"/>
            <w:rFonts w:ascii="Arial" w:hAnsi="Arial" w:cs="Arial"/>
            <w:sz w:val="22"/>
            <w:szCs w:val="22"/>
          </w:rPr>
          <w:t>ei2744@wayne.edu</w:t>
        </w:r>
      </w:hyperlink>
      <w:r w:rsidR="00C12321">
        <w:rPr>
          <w:rFonts w:ascii="Arial" w:hAnsi="Arial" w:cs="Arial"/>
          <w:sz w:val="22"/>
          <w:szCs w:val="22"/>
        </w:rPr>
        <w:t xml:space="preserve"> </w:t>
      </w:r>
    </w:p>
    <w:p w14:paraId="249C4ACA" w14:textId="319B0E4E" w:rsidR="00765130" w:rsidRPr="009F56DF" w:rsidRDefault="00765130" w:rsidP="00765130">
      <w:pPr>
        <w:spacing w:line="480" w:lineRule="auto"/>
        <w:rPr>
          <w:rFonts w:ascii="Arial" w:hAnsi="Arial" w:cs="Arial"/>
          <w:sz w:val="22"/>
          <w:szCs w:val="22"/>
        </w:rPr>
      </w:pPr>
      <w:r w:rsidRPr="009F56DF">
        <w:rPr>
          <w:rFonts w:ascii="Arial" w:hAnsi="Arial" w:cs="Arial"/>
          <w:sz w:val="22"/>
          <w:szCs w:val="22"/>
        </w:rPr>
        <w:t xml:space="preserve">Bo Zhang: </w:t>
      </w:r>
      <w:hyperlink r:id="rId9" w:history="1">
        <w:r w:rsidR="00C12321" w:rsidRPr="00AD7DFC">
          <w:rPr>
            <w:rStyle w:val="Hyperlink"/>
            <w:rFonts w:ascii="Arial" w:hAnsi="Arial" w:cs="Arial"/>
            <w:sz w:val="22"/>
            <w:szCs w:val="22"/>
          </w:rPr>
          <w:t>bzhang29@wustl.edu</w:t>
        </w:r>
      </w:hyperlink>
      <w:r w:rsidR="00C12321">
        <w:rPr>
          <w:rFonts w:ascii="Arial" w:hAnsi="Arial" w:cs="Arial"/>
          <w:sz w:val="22"/>
          <w:szCs w:val="22"/>
        </w:rPr>
        <w:t xml:space="preserve"> </w:t>
      </w:r>
    </w:p>
    <w:bookmarkEnd w:id="1"/>
    <w:bookmarkEnd w:id="2"/>
    <w:bookmarkEnd w:id="5"/>
    <w:bookmarkEnd w:id="6"/>
    <w:p w14:paraId="0328D892" w14:textId="77777777" w:rsidR="003634BC" w:rsidRDefault="003634BC" w:rsidP="003634BC">
      <w:pPr>
        <w:spacing w:line="480" w:lineRule="auto"/>
        <w:rPr>
          <w:rFonts w:ascii="Arial" w:hAnsi="Arial" w:cs="Arial"/>
          <w:sz w:val="22"/>
          <w:szCs w:val="22"/>
        </w:rPr>
      </w:pPr>
    </w:p>
    <w:p w14:paraId="1450833B" w14:textId="4902955C" w:rsidR="003634BC" w:rsidRDefault="003634BC" w:rsidP="003634BC">
      <w:pPr>
        <w:spacing w:line="480" w:lineRule="auto"/>
        <w:rPr>
          <w:rFonts w:ascii="Arial" w:hAnsi="Arial" w:cs="Arial"/>
          <w:sz w:val="22"/>
          <w:szCs w:val="22"/>
        </w:rPr>
      </w:pPr>
      <w:r>
        <w:rPr>
          <w:rFonts w:ascii="Arial" w:hAnsi="Arial" w:cs="Arial"/>
          <w:sz w:val="22"/>
          <w:szCs w:val="22"/>
        </w:rPr>
        <w:t>Email:</w:t>
      </w:r>
    </w:p>
    <w:p w14:paraId="3402DB94" w14:textId="5C13B6D1" w:rsidR="00921E71" w:rsidRDefault="00921E71" w:rsidP="00765130">
      <w:pPr>
        <w:spacing w:line="480" w:lineRule="auto"/>
        <w:rPr>
          <w:rFonts w:ascii="Arial" w:hAnsi="Arial" w:cs="Arial"/>
          <w:sz w:val="22"/>
          <w:szCs w:val="22"/>
        </w:rPr>
      </w:pPr>
      <w:r w:rsidRPr="00921E71">
        <w:rPr>
          <w:rFonts w:ascii="Arial" w:hAnsi="Arial" w:cs="Arial"/>
          <w:sz w:val="22"/>
          <w:szCs w:val="22"/>
        </w:rPr>
        <w:t>Miao, Benpeng</w:t>
      </w:r>
      <w:r>
        <w:rPr>
          <w:rFonts w:ascii="Arial" w:hAnsi="Arial" w:cs="Arial"/>
          <w:sz w:val="22"/>
          <w:szCs w:val="22"/>
        </w:rPr>
        <w:t>:</w:t>
      </w:r>
      <w:r w:rsidRPr="00921E71">
        <w:rPr>
          <w:rFonts w:ascii="Arial" w:hAnsi="Arial" w:cs="Arial"/>
          <w:sz w:val="22"/>
          <w:szCs w:val="22"/>
        </w:rPr>
        <w:t xml:space="preserve"> </w:t>
      </w:r>
      <w:hyperlink r:id="rId10" w:history="1">
        <w:r w:rsidRPr="00AD7DFC">
          <w:rPr>
            <w:rStyle w:val="Hyperlink"/>
            <w:rFonts w:ascii="Arial" w:hAnsi="Arial" w:cs="Arial"/>
            <w:sz w:val="22"/>
            <w:szCs w:val="22"/>
          </w:rPr>
          <w:t>benpeng@wustl.edu</w:t>
        </w:r>
      </w:hyperlink>
    </w:p>
    <w:p w14:paraId="44BA8156" w14:textId="3F8D50C7" w:rsidR="003634BC" w:rsidRDefault="00921E71" w:rsidP="00765130">
      <w:pPr>
        <w:spacing w:line="480" w:lineRule="auto"/>
        <w:rPr>
          <w:rFonts w:ascii="Arial" w:hAnsi="Arial" w:cs="Arial"/>
          <w:sz w:val="22"/>
          <w:szCs w:val="22"/>
        </w:rPr>
      </w:pPr>
      <w:r w:rsidRPr="00921E71">
        <w:rPr>
          <w:rFonts w:ascii="Arial" w:hAnsi="Arial" w:cs="Arial"/>
          <w:sz w:val="22"/>
          <w:szCs w:val="22"/>
        </w:rPr>
        <w:t xml:space="preserve">Xing, </w:t>
      </w:r>
      <w:proofErr w:type="spellStart"/>
      <w:r w:rsidRPr="00921E71">
        <w:rPr>
          <w:rFonts w:ascii="Arial" w:hAnsi="Arial" w:cs="Arial"/>
          <w:sz w:val="22"/>
          <w:szCs w:val="22"/>
        </w:rPr>
        <w:t>Xiaoyun</w:t>
      </w:r>
      <w:proofErr w:type="spellEnd"/>
      <w:r>
        <w:rPr>
          <w:rFonts w:ascii="Arial" w:hAnsi="Arial" w:cs="Arial"/>
          <w:sz w:val="22"/>
          <w:szCs w:val="22"/>
        </w:rPr>
        <w:t xml:space="preserve">: </w:t>
      </w:r>
      <w:r w:rsidRPr="00921E71">
        <w:rPr>
          <w:rFonts w:ascii="Arial" w:hAnsi="Arial" w:cs="Arial"/>
          <w:sz w:val="22"/>
          <w:szCs w:val="22"/>
        </w:rPr>
        <w:t xml:space="preserve"> </w:t>
      </w:r>
      <w:hyperlink r:id="rId11" w:history="1">
        <w:r w:rsidRPr="00AD7DFC">
          <w:rPr>
            <w:rStyle w:val="Hyperlink"/>
            <w:rFonts w:ascii="Arial" w:hAnsi="Arial" w:cs="Arial"/>
            <w:sz w:val="22"/>
            <w:szCs w:val="22"/>
          </w:rPr>
          <w:t>xingx@wustl.edu</w:t>
        </w:r>
      </w:hyperlink>
      <w:r>
        <w:rPr>
          <w:rFonts w:ascii="Arial" w:hAnsi="Arial" w:cs="Arial"/>
          <w:sz w:val="22"/>
          <w:szCs w:val="22"/>
        </w:rPr>
        <w:t xml:space="preserve"> </w:t>
      </w:r>
    </w:p>
    <w:p w14:paraId="2A1E8095" w14:textId="6F0FFB59" w:rsidR="003634BC" w:rsidRDefault="00921E71" w:rsidP="00765130">
      <w:pPr>
        <w:spacing w:line="480" w:lineRule="auto"/>
        <w:rPr>
          <w:rFonts w:ascii="Arial" w:hAnsi="Arial" w:cs="Arial"/>
          <w:sz w:val="22"/>
          <w:szCs w:val="22"/>
        </w:rPr>
      </w:pPr>
      <w:proofErr w:type="spellStart"/>
      <w:r w:rsidRPr="009F56DF">
        <w:rPr>
          <w:rFonts w:ascii="Arial" w:hAnsi="Arial" w:cs="Arial"/>
          <w:sz w:val="22"/>
          <w:szCs w:val="22"/>
        </w:rPr>
        <w:t>Bazylianska</w:t>
      </w:r>
      <w:proofErr w:type="spellEnd"/>
      <w:r>
        <w:rPr>
          <w:rFonts w:ascii="Arial" w:hAnsi="Arial" w:cs="Arial"/>
          <w:sz w:val="22"/>
          <w:szCs w:val="22"/>
        </w:rPr>
        <w:t>,</w:t>
      </w:r>
      <w:r w:rsidRPr="009F56DF">
        <w:rPr>
          <w:rFonts w:ascii="Arial" w:hAnsi="Arial" w:cs="Arial"/>
          <w:sz w:val="22"/>
          <w:szCs w:val="22"/>
        </w:rPr>
        <w:t xml:space="preserve"> </w:t>
      </w:r>
      <w:proofErr w:type="spellStart"/>
      <w:r w:rsidRPr="009F56DF">
        <w:rPr>
          <w:rFonts w:ascii="Arial" w:hAnsi="Arial" w:cs="Arial"/>
          <w:sz w:val="22"/>
          <w:szCs w:val="22"/>
        </w:rPr>
        <w:t>Viktoriia</w:t>
      </w:r>
      <w:proofErr w:type="spellEnd"/>
      <w:r>
        <w:rPr>
          <w:rFonts w:ascii="Arial" w:hAnsi="Arial" w:cs="Arial"/>
          <w:sz w:val="22"/>
          <w:szCs w:val="22"/>
        </w:rPr>
        <w:t xml:space="preserve">: </w:t>
      </w:r>
      <w:hyperlink r:id="rId12" w:history="1">
        <w:r w:rsidR="005218DD" w:rsidRPr="008B74BF">
          <w:rPr>
            <w:rStyle w:val="Hyperlink"/>
            <w:rFonts w:ascii="Arial" w:hAnsi="Arial" w:cs="Arial"/>
            <w:sz w:val="22"/>
            <w:szCs w:val="22"/>
          </w:rPr>
          <w:t>viktoriiabazylianska@wayne.edu</w:t>
        </w:r>
      </w:hyperlink>
      <w:r w:rsidR="005218DD">
        <w:rPr>
          <w:rFonts w:ascii="Arial" w:hAnsi="Arial" w:cs="Arial"/>
          <w:sz w:val="22"/>
          <w:szCs w:val="22"/>
        </w:rPr>
        <w:t xml:space="preserve"> </w:t>
      </w:r>
    </w:p>
    <w:p w14:paraId="42374183" w14:textId="70956B69" w:rsidR="003634BC" w:rsidRDefault="00C12321" w:rsidP="00765130">
      <w:pPr>
        <w:spacing w:line="480" w:lineRule="auto"/>
        <w:rPr>
          <w:rFonts w:ascii="Arial" w:hAnsi="Arial" w:cs="Arial"/>
          <w:sz w:val="22"/>
          <w:szCs w:val="22"/>
        </w:rPr>
      </w:pPr>
      <w:r w:rsidRPr="00C12321">
        <w:rPr>
          <w:rFonts w:ascii="Arial" w:hAnsi="Arial" w:cs="Arial"/>
          <w:sz w:val="22"/>
          <w:szCs w:val="22"/>
        </w:rPr>
        <w:t>Madden, Pamela</w:t>
      </w:r>
      <w:r>
        <w:rPr>
          <w:rFonts w:ascii="Arial" w:hAnsi="Arial" w:cs="Arial"/>
          <w:sz w:val="22"/>
          <w:szCs w:val="22"/>
        </w:rPr>
        <w:t xml:space="preserve">: </w:t>
      </w:r>
      <w:hyperlink r:id="rId13" w:history="1">
        <w:r w:rsidRPr="00AD7DFC">
          <w:rPr>
            <w:rStyle w:val="Hyperlink"/>
            <w:rFonts w:ascii="Arial" w:hAnsi="Arial" w:cs="Arial"/>
            <w:sz w:val="22"/>
            <w:szCs w:val="22"/>
          </w:rPr>
          <w:t>pmadden@wustl.edu</w:t>
        </w:r>
      </w:hyperlink>
      <w:r>
        <w:rPr>
          <w:rFonts w:ascii="Arial" w:hAnsi="Arial" w:cs="Arial"/>
          <w:sz w:val="22"/>
          <w:szCs w:val="22"/>
        </w:rPr>
        <w:t xml:space="preserve"> </w:t>
      </w:r>
    </w:p>
    <w:p w14:paraId="600F495D" w14:textId="1ADAB13C" w:rsidR="00C12321" w:rsidRPr="009F56DF" w:rsidRDefault="00C12321" w:rsidP="00C12321">
      <w:pPr>
        <w:spacing w:line="480" w:lineRule="auto"/>
        <w:rPr>
          <w:rFonts w:ascii="Arial" w:hAnsi="Arial" w:cs="Arial"/>
          <w:sz w:val="22"/>
          <w:szCs w:val="22"/>
        </w:rPr>
      </w:pPr>
      <w:proofErr w:type="spellStart"/>
      <w:r w:rsidRPr="009F56DF">
        <w:rPr>
          <w:rFonts w:ascii="Arial" w:hAnsi="Arial" w:cs="Arial"/>
          <w:sz w:val="22"/>
          <w:szCs w:val="22"/>
        </w:rPr>
        <w:t>Moszczynska</w:t>
      </w:r>
      <w:proofErr w:type="spellEnd"/>
      <w:r>
        <w:rPr>
          <w:rFonts w:ascii="Arial" w:hAnsi="Arial" w:cs="Arial"/>
          <w:sz w:val="22"/>
          <w:szCs w:val="22"/>
        </w:rPr>
        <w:t xml:space="preserve">, </w:t>
      </w:r>
      <w:r w:rsidRPr="009F56DF">
        <w:rPr>
          <w:rFonts w:ascii="Arial" w:hAnsi="Arial" w:cs="Arial"/>
          <w:sz w:val="22"/>
          <w:szCs w:val="22"/>
        </w:rPr>
        <w:t xml:space="preserve">Anna: </w:t>
      </w:r>
      <w:hyperlink r:id="rId14" w:history="1">
        <w:r w:rsidRPr="00AD7DFC">
          <w:rPr>
            <w:rStyle w:val="Hyperlink"/>
            <w:rFonts w:ascii="Arial" w:hAnsi="Arial" w:cs="Arial"/>
            <w:sz w:val="22"/>
            <w:szCs w:val="22"/>
          </w:rPr>
          <w:t>ei2744@wayne.edu</w:t>
        </w:r>
      </w:hyperlink>
      <w:r>
        <w:rPr>
          <w:rFonts w:ascii="Arial" w:hAnsi="Arial" w:cs="Arial"/>
          <w:sz w:val="22"/>
          <w:szCs w:val="22"/>
        </w:rPr>
        <w:t xml:space="preserve"> </w:t>
      </w:r>
    </w:p>
    <w:p w14:paraId="457E5A9D" w14:textId="60CC3A10" w:rsidR="00C12321" w:rsidRPr="009F56DF" w:rsidRDefault="00C12321" w:rsidP="00C12321">
      <w:pPr>
        <w:spacing w:line="480" w:lineRule="auto"/>
        <w:rPr>
          <w:rFonts w:ascii="Arial" w:hAnsi="Arial" w:cs="Arial"/>
          <w:sz w:val="22"/>
          <w:szCs w:val="22"/>
        </w:rPr>
      </w:pPr>
      <w:r w:rsidRPr="009F56DF">
        <w:rPr>
          <w:rFonts w:ascii="Arial" w:hAnsi="Arial" w:cs="Arial"/>
          <w:sz w:val="22"/>
          <w:szCs w:val="22"/>
        </w:rPr>
        <w:t>Zhang</w:t>
      </w:r>
      <w:r>
        <w:rPr>
          <w:rFonts w:ascii="Arial" w:hAnsi="Arial" w:cs="Arial"/>
          <w:sz w:val="22"/>
          <w:szCs w:val="22"/>
        </w:rPr>
        <w:t>, Bo</w:t>
      </w:r>
      <w:r w:rsidRPr="009F56DF">
        <w:rPr>
          <w:rFonts w:ascii="Arial" w:hAnsi="Arial" w:cs="Arial"/>
          <w:sz w:val="22"/>
          <w:szCs w:val="22"/>
        </w:rPr>
        <w:t xml:space="preserve">: </w:t>
      </w:r>
      <w:hyperlink r:id="rId15" w:history="1">
        <w:r w:rsidRPr="00AD7DFC">
          <w:rPr>
            <w:rStyle w:val="Hyperlink"/>
            <w:rFonts w:ascii="Arial" w:hAnsi="Arial" w:cs="Arial"/>
            <w:sz w:val="22"/>
            <w:szCs w:val="22"/>
          </w:rPr>
          <w:t>bzhang29@wustl.edu</w:t>
        </w:r>
      </w:hyperlink>
      <w:r>
        <w:rPr>
          <w:rFonts w:ascii="Arial" w:hAnsi="Arial" w:cs="Arial"/>
          <w:sz w:val="22"/>
          <w:szCs w:val="22"/>
        </w:rPr>
        <w:t xml:space="preserve"> </w:t>
      </w:r>
    </w:p>
    <w:p w14:paraId="4034EA05" w14:textId="77777777" w:rsidR="003634BC" w:rsidRDefault="003634BC" w:rsidP="00765130">
      <w:pPr>
        <w:spacing w:line="480" w:lineRule="auto"/>
        <w:rPr>
          <w:rFonts w:ascii="Arial" w:hAnsi="Arial" w:cs="Arial"/>
          <w:sz w:val="22"/>
          <w:szCs w:val="22"/>
        </w:rPr>
      </w:pPr>
    </w:p>
    <w:p w14:paraId="264A8B9E" w14:textId="77777777" w:rsidR="00765130" w:rsidRPr="009F56DF" w:rsidRDefault="00765130" w:rsidP="00765130">
      <w:pPr>
        <w:spacing w:line="480" w:lineRule="auto"/>
        <w:rPr>
          <w:rFonts w:ascii="Arial" w:hAnsi="Arial" w:cs="Arial"/>
          <w:b/>
          <w:sz w:val="22"/>
          <w:szCs w:val="22"/>
        </w:rPr>
      </w:pPr>
      <w:r w:rsidRPr="009F56DF">
        <w:rPr>
          <w:rFonts w:ascii="Arial" w:hAnsi="Arial" w:cs="Arial"/>
          <w:b/>
          <w:sz w:val="22"/>
          <w:szCs w:val="22"/>
        </w:rPr>
        <w:lastRenderedPageBreak/>
        <w:t>Abstract</w:t>
      </w:r>
    </w:p>
    <w:p w14:paraId="14DAF3BC" w14:textId="7A069D4C" w:rsidR="00765130" w:rsidRPr="009F56DF" w:rsidRDefault="00765130" w:rsidP="00765130">
      <w:pPr>
        <w:spacing w:line="480" w:lineRule="auto"/>
        <w:jc w:val="both"/>
        <w:rPr>
          <w:rFonts w:ascii="Arial" w:hAnsi="Arial" w:cs="Arial"/>
          <w:sz w:val="22"/>
          <w:szCs w:val="22"/>
        </w:rPr>
      </w:pPr>
      <w:r w:rsidRPr="009F56DF">
        <w:rPr>
          <w:rFonts w:ascii="Arial" w:hAnsi="Arial" w:cs="Arial"/>
          <w:sz w:val="22"/>
          <w:szCs w:val="22"/>
        </w:rPr>
        <w:t xml:space="preserve">Drug addiction is a relapsing disorder </w:t>
      </w:r>
      <w:r>
        <w:rPr>
          <w:rFonts w:ascii="Arial" w:hAnsi="Arial" w:cs="Arial"/>
          <w:sz w:val="22"/>
          <w:szCs w:val="22"/>
        </w:rPr>
        <w:t>that results</w:t>
      </w:r>
      <w:r w:rsidRPr="009F56DF">
        <w:rPr>
          <w:rFonts w:ascii="Arial" w:hAnsi="Arial" w:cs="Arial"/>
          <w:sz w:val="22"/>
          <w:szCs w:val="22"/>
        </w:rPr>
        <w:t xml:space="preserve"> from neural adaptations following repeated drug exposure. Methamphetamine (METH) is a highly addictive central nervous system stimulant. Chronic use of METH is associated with multiple neurological and psychiatric disorders. An overdose of METH can cause brain damage and even death. Mounting evidence indicates </w:t>
      </w:r>
      <w:r>
        <w:rPr>
          <w:rFonts w:ascii="Arial" w:hAnsi="Arial" w:cs="Arial"/>
          <w:sz w:val="22"/>
          <w:szCs w:val="22"/>
        </w:rPr>
        <w:t xml:space="preserve">that </w:t>
      </w:r>
      <w:r w:rsidRPr="009F56DF">
        <w:rPr>
          <w:rFonts w:ascii="Arial" w:hAnsi="Arial" w:cs="Arial"/>
          <w:sz w:val="22"/>
          <w:szCs w:val="22"/>
        </w:rPr>
        <w:t>epigenetic changes</w:t>
      </w:r>
      <w:r>
        <w:rPr>
          <w:rFonts w:ascii="Arial" w:hAnsi="Arial" w:cs="Arial"/>
          <w:sz w:val="22"/>
          <w:szCs w:val="22"/>
        </w:rPr>
        <w:t xml:space="preserve"> and functional impairment</w:t>
      </w:r>
      <w:r w:rsidRPr="009F56DF">
        <w:rPr>
          <w:rFonts w:ascii="Arial" w:hAnsi="Arial" w:cs="Arial"/>
          <w:sz w:val="22"/>
          <w:szCs w:val="22"/>
        </w:rPr>
        <w:t xml:space="preserve"> in the brain </w:t>
      </w:r>
      <w:r>
        <w:rPr>
          <w:rFonts w:ascii="Arial" w:hAnsi="Arial" w:cs="Arial"/>
          <w:sz w:val="22"/>
          <w:szCs w:val="22"/>
        </w:rPr>
        <w:t xml:space="preserve">occur </w:t>
      </w:r>
      <w:r w:rsidRPr="009F56DF">
        <w:rPr>
          <w:rFonts w:ascii="Arial" w:hAnsi="Arial" w:cs="Arial"/>
          <w:sz w:val="22"/>
          <w:szCs w:val="22"/>
        </w:rPr>
        <w:t>due to addictive drug</w:t>
      </w:r>
      <w:r>
        <w:rPr>
          <w:rFonts w:ascii="Arial" w:hAnsi="Arial" w:cs="Arial"/>
          <w:sz w:val="22"/>
          <w:szCs w:val="22"/>
        </w:rPr>
        <w:t xml:space="preserve"> exposures</w:t>
      </w:r>
      <w:r w:rsidRPr="009F56DF">
        <w:rPr>
          <w:rFonts w:ascii="Arial" w:hAnsi="Arial" w:cs="Arial"/>
          <w:sz w:val="22"/>
          <w:szCs w:val="22"/>
        </w:rPr>
        <w:t xml:space="preserve">. However, the responses of different brain regions to a </w:t>
      </w:r>
      <w:del w:id="11" w:author="Miao, Benpeng" w:date="2023-02-13T15:49:00Z">
        <w:r w:rsidRPr="009F56DF" w:rsidDel="001B344D">
          <w:rPr>
            <w:rFonts w:ascii="Arial" w:hAnsi="Arial" w:cs="Arial"/>
            <w:sz w:val="22"/>
            <w:szCs w:val="22"/>
          </w:rPr>
          <w:delText>METH overdose</w:delText>
        </w:r>
      </w:del>
      <w:ins w:id="12" w:author="Miao, Benpeng" w:date="2023-02-13T15:49:00Z">
        <w:r w:rsidR="001B344D">
          <w:rPr>
            <w:rFonts w:ascii="Arial" w:hAnsi="Arial" w:cs="Arial"/>
            <w:sz w:val="22"/>
            <w:szCs w:val="22"/>
          </w:rPr>
          <w:t xml:space="preserve">METH </w:t>
        </w:r>
        <w:bookmarkStart w:id="13" w:name="OLE_LINK77"/>
        <w:bookmarkStart w:id="14" w:name="OLE_LINK78"/>
        <w:r w:rsidR="001B344D">
          <w:rPr>
            <w:rFonts w:ascii="Arial" w:hAnsi="Arial" w:cs="Arial"/>
            <w:sz w:val="22"/>
            <w:szCs w:val="22"/>
          </w:rPr>
          <w:t>binge</w:t>
        </w:r>
      </w:ins>
      <w:r w:rsidRPr="009F56DF">
        <w:rPr>
          <w:rFonts w:ascii="Arial" w:hAnsi="Arial" w:cs="Arial"/>
          <w:sz w:val="22"/>
          <w:szCs w:val="22"/>
        </w:rPr>
        <w:t xml:space="preserve"> </w:t>
      </w:r>
      <w:bookmarkEnd w:id="13"/>
      <w:bookmarkEnd w:id="14"/>
      <w:r w:rsidRPr="009F56DF">
        <w:rPr>
          <w:rFonts w:ascii="Arial" w:hAnsi="Arial" w:cs="Arial"/>
          <w:sz w:val="22"/>
          <w:szCs w:val="22"/>
        </w:rPr>
        <w:t xml:space="preserve">remain unclear. This study investigated the transcriptomic and epigenetic responses to a </w:t>
      </w:r>
      <w:del w:id="15" w:author="Miao, Benpeng" w:date="2023-02-13T15:49:00Z">
        <w:r w:rsidRPr="009F56DF" w:rsidDel="001B344D">
          <w:rPr>
            <w:rFonts w:ascii="Arial" w:hAnsi="Arial" w:cs="Arial"/>
            <w:sz w:val="22"/>
            <w:szCs w:val="22"/>
          </w:rPr>
          <w:delText>METH overdose</w:delText>
        </w:r>
      </w:del>
      <w:ins w:id="16" w:author="Miao, Benpeng" w:date="2023-02-13T15:49:00Z">
        <w:r w:rsidR="001B344D">
          <w:rPr>
            <w:rFonts w:ascii="Arial" w:hAnsi="Arial" w:cs="Arial"/>
            <w:sz w:val="22"/>
            <w:szCs w:val="22"/>
          </w:rPr>
          <w:t>METH binge</w:t>
        </w:r>
      </w:ins>
      <w:r w:rsidRPr="009F56DF">
        <w:rPr>
          <w:rFonts w:ascii="Arial" w:hAnsi="Arial" w:cs="Arial"/>
          <w:sz w:val="22"/>
          <w:szCs w:val="22"/>
        </w:rPr>
        <w:t xml:space="preserve"> in four regions of </w:t>
      </w:r>
      <w:r w:rsidRPr="009F56DF">
        <w:rPr>
          <w:rFonts w:ascii="Arial" w:eastAsia="DengXian" w:hAnsi="Arial" w:cs="Arial"/>
          <w:sz w:val="22"/>
          <w:szCs w:val="22"/>
        </w:rPr>
        <w:t xml:space="preserve">the </w:t>
      </w:r>
      <w:r w:rsidRPr="009F56DF">
        <w:rPr>
          <w:rFonts w:ascii="Arial" w:hAnsi="Arial" w:cs="Arial"/>
          <w:sz w:val="22"/>
          <w:szCs w:val="22"/>
        </w:rPr>
        <w:t xml:space="preserve">rat brain, including the nucleus </w:t>
      </w:r>
      <w:proofErr w:type="spellStart"/>
      <w:r w:rsidRPr="009F56DF">
        <w:rPr>
          <w:rFonts w:ascii="Arial" w:hAnsi="Arial" w:cs="Arial"/>
          <w:sz w:val="22"/>
          <w:szCs w:val="22"/>
        </w:rPr>
        <w:t>accumbens</w:t>
      </w:r>
      <w:proofErr w:type="spellEnd"/>
      <w:r w:rsidRPr="009F56DF">
        <w:rPr>
          <w:rFonts w:ascii="Arial" w:hAnsi="Arial" w:cs="Arial"/>
          <w:sz w:val="22"/>
          <w:szCs w:val="22"/>
        </w:rPr>
        <w:t xml:space="preserve">, dentate gyrus, Ammon’s horn, and subventricular zone. We found that 24 hours after </w:t>
      </w:r>
      <w:del w:id="17" w:author="Miao, Benpeng" w:date="2023-02-13T15:49:00Z">
        <w:r w:rsidRPr="009F56DF" w:rsidDel="001B344D">
          <w:rPr>
            <w:rFonts w:ascii="Arial" w:hAnsi="Arial" w:cs="Arial"/>
            <w:sz w:val="22"/>
            <w:szCs w:val="22"/>
          </w:rPr>
          <w:delText>METH overdose</w:delText>
        </w:r>
      </w:del>
      <w:ins w:id="18" w:author="Miao, Benpeng" w:date="2023-02-13T15:49:00Z">
        <w:r w:rsidR="001B344D">
          <w:rPr>
            <w:rFonts w:ascii="Arial" w:hAnsi="Arial" w:cs="Arial"/>
            <w:sz w:val="22"/>
            <w:szCs w:val="22"/>
          </w:rPr>
          <w:t>METH binge</w:t>
        </w:r>
      </w:ins>
      <w:r w:rsidRPr="009F56DF">
        <w:rPr>
          <w:rFonts w:ascii="Arial" w:hAnsi="Arial" w:cs="Arial"/>
          <w:sz w:val="22"/>
          <w:szCs w:val="22"/>
        </w:rPr>
        <w:t xml:space="preserve">, 15.6% of genes </w:t>
      </w:r>
      <w:r>
        <w:rPr>
          <w:rFonts w:ascii="Arial" w:hAnsi="Arial" w:cs="Arial"/>
          <w:sz w:val="22"/>
          <w:szCs w:val="22"/>
        </w:rPr>
        <w:t xml:space="preserve">showed </w:t>
      </w:r>
      <w:r w:rsidRPr="009F56DF">
        <w:rPr>
          <w:rFonts w:ascii="Arial" w:hAnsi="Arial" w:cs="Arial"/>
          <w:sz w:val="22"/>
          <w:szCs w:val="22"/>
        </w:rPr>
        <w:t>change</w:t>
      </w:r>
      <w:r>
        <w:rPr>
          <w:rFonts w:ascii="Arial" w:hAnsi="Arial" w:cs="Arial"/>
          <w:sz w:val="22"/>
          <w:szCs w:val="22"/>
        </w:rPr>
        <w:t>s in</w:t>
      </w:r>
      <w:r w:rsidRPr="009F56DF">
        <w:rPr>
          <w:rFonts w:ascii="Arial" w:hAnsi="Arial" w:cs="Arial"/>
          <w:sz w:val="22"/>
          <w:szCs w:val="22"/>
        </w:rPr>
        <w:t xml:space="preserve"> expression and 27.6% of open</w:t>
      </w:r>
      <w:r w:rsidRPr="009F56DF">
        <w:rPr>
          <w:rFonts w:ascii="Arial" w:eastAsia="DengXian" w:hAnsi="Arial" w:cs="Arial"/>
          <w:sz w:val="22"/>
          <w:szCs w:val="22"/>
        </w:rPr>
        <w:t xml:space="preserve"> </w:t>
      </w:r>
      <w:r w:rsidRPr="009F56DF">
        <w:rPr>
          <w:rFonts w:ascii="Arial" w:hAnsi="Arial" w:cs="Arial"/>
          <w:sz w:val="22"/>
          <w:szCs w:val="22"/>
        </w:rPr>
        <w:t xml:space="preserve">chromatin regions </w:t>
      </w:r>
      <w:r>
        <w:rPr>
          <w:rFonts w:ascii="Arial" w:hAnsi="Arial" w:cs="Arial"/>
          <w:sz w:val="22"/>
          <w:szCs w:val="22"/>
        </w:rPr>
        <w:t xml:space="preserve">exhibited </w:t>
      </w:r>
      <w:r w:rsidRPr="009F56DF">
        <w:rPr>
          <w:rFonts w:ascii="Arial" w:hAnsi="Arial" w:cs="Arial"/>
          <w:sz w:val="22"/>
          <w:szCs w:val="22"/>
        </w:rPr>
        <w:t>altered chromatin accessibility in all four rat brain regions. Interestingly, only a few of those differentially expressed genes (DEGs) and differentially accessible regions (DARs) were affected simultaneously. Among the four rat brain regions analyzed, 149 transcription factors (TFs) and 31 epigenetic</w:t>
      </w:r>
      <w:ins w:id="19" w:author="Miao, Benpeng" w:date="2023-02-13T20:32:00Z">
        <w:r w:rsidR="0049017E">
          <w:rPr>
            <w:rFonts w:ascii="Arial" w:hAnsi="Arial" w:cs="Arial"/>
            <w:sz w:val="22"/>
            <w:szCs w:val="22"/>
          </w:rPr>
          <w:t xml:space="preserve"> modification</w:t>
        </w:r>
      </w:ins>
      <w:r w:rsidRPr="009F56DF">
        <w:rPr>
          <w:rFonts w:ascii="Arial" w:hAnsi="Arial" w:cs="Arial"/>
          <w:sz w:val="22"/>
          <w:szCs w:val="22"/>
        </w:rPr>
        <w:t xml:space="preserve"> factors were significantly affected by </w:t>
      </w:r>
      <w:del w:id="20" w:author="Miao, Benpeng" w:date="2023-02-13T15:49:00Z">
        <w:r w:rsidRPr="009F56DF" w:rsidDel="001B344D">
          <w:rPr>
            <w:rFonts w:ascii="Arial" w:hAnsi="Arial" w:cs="Arial"/>
            <w:sz w:val="22"/>
            <w:szCs w:val="22"/>
          </w:rPr>
          <w:delText>METH overdose</w:delText>
        </w:r>
      </w:del>
      <w:ins w:id="21" w:author="Miao, Benpeng" w:date="2023-02-13T15:49:00Z">
        <w:r w:rsidR="001B344D">
          <w:rPr>
            <w:rFonts w:ascii="Arial" w:hAnsi="Arial" w:cs="Arial"/>
            <w:sz w:val="22"/>
            <w:szCs w:val="22"/>
          </w:rPr>
          <w:t>METH binge</w:t>
        </w:r>
      </w:ins>
      <w:r w:rsidRPr="009F56DF">
        <w:rPr>
          <w:rFonts w:ascii="Arial" w:hAnsi="Arial" w:cs="Arial"/>
          <w:sz w:val="22"/>
          <w:szCs w:val="22"/>
        </w:rPr>
        <w:t xml:space="preserve">. </w:t>
      </w:r>
      <w:del w:id="22" w:author="Miao, Benpeng" w:date="2023-02-13T15:49:00Z">
        <w:r w:rsidRPr="009F56DF" w:rsidDel="001B344D">
          <w:rPr>
            <w:rFonts w:ascii="Arial" w:hAnsi="Arial" w:cs="Arial"/>
            <w:sz w:val="22"/>
            <w:szCs w:val="22"/>
          </w:rPr>
          <w:delText>METH overdose</w:delText>
        </w:r>
      </w:del>
      <w:ins w:id="23" w:author="Miao, Benpeng" w:date="2023-02-13T15:49:00Z">
        <w:r w:rsidR="001B344D">
          <w:rPr>
            <w:rFonts w:ascii="Arial" w:hAnsi="Arial" w:cs="Arial"/>
            <w:sz w:val="22"/>
            <w:szCs w:val="22"/>
          </w:rPr>
          <w:t>METH binge</w:t>
        </w:r>
      </w:ins>
      <w:r w:rsidRPr="009F56DF">
        <w:rPr>
          <w:rFonts w:ascii="Arial" w:hAnsi="Arial" w:cs="Arial"/>
          <w:sz w:val="22"/>
          <w:szCs w:val="22"/>
        </w:rPr>
        <w:t xml:space="preserve"> also resulted in </w:t>
      </w:r>
      <w:r>
        <w:rPr>
          <w:rFonts w:ascii="Arial" w:hAnsi="Arial" w:cs="Arial"/>
          <w:sz w:val="22"/>
          <w:szCs w:val="22"/>
        </w:rPr>
        <w:t>opposite-direction</w:t>
      </w:r>
      <w:r w:rsidRPr="009F56DF">
        <w:rPr>
          <w:rFonts w:ascii="Arial" w:hAnsi="Arial" w:cs="Arial"/>
          <w:sz w:val="22"/>
          <w:szCs w:val="22"/>
        </w:rPr>
        <w:t xml:space="preserve"> </w:t>
      </w:r>
      <w:r>
        <w:rPr>
          <w:rFonts w:ascii="Arial" w:hAnsi="Arial" w:cs="Arial"/>
          <w:sz w:val="22"/>
          <w:szCs w:val="22"/>
        </w:rPr>
        <w:t xml:space="preserve">changes in </w:t>
      </w:r>
      <w:r w:rsidRPr="009F56DF">
        <w:rPr>
          <w:rFonts w:ascii="Arial" w:hAnsi="Arial" w:cs="Arial"/>
          <w:sz w:val="22"/>
          <w:szCs w:val="22"/>
        </w:rPr>
        <w:t xml:space="preserve">regulation patterns of both gene and chromatin accessibility </w:t>
      </w:r>
      <w:r w:rsidR="00133E4D">
        <w:rPr>
          <w:rFonts w:ascii="Arial" w:hAnsi="Arial" w:cs="Arial"/>
          <w:sz w:val="22"/>
          <w:szCs w:val="22"/>
        </w:rPr>
        <w:t>between</w:t>
      </w:r>
      <w:r w:rsidRPr="009F56DF">
        <w:rPr>
          <w:rFonts w:ascii="Arial" w:hAnsi="Arial" w:cs="Arial"/>
          <w:sz w:val="22"/>
          <w:szCs w:val="22"/>
        </w:rPr>
        <w:t xml:space="preserve"> the dentate gyrus and Ammon’s horn. </w:t>
      </w:r>
      <w:r w:rsidRPr="009F56DF">
        <w:rPr>
          <w:rFonts w:ascii="Arial" w:eastAsia="DengXian" w:hAnsi="Arial" w:cs="Arial"/>
          <w:sz w:val="22"/>
          <w:szCs w:val="22"/>
        </w:rPr>
        <w:t>Approximately</w:t>
      </w:r>
      <w:r w:rsidRPr="009F56DF">
        <w:rPr>
          <w:rFonts w:ascii="Arial" w:hAnsi="Arial" w:cs="Arial"/>
          <w:sz w:val="22"/>
          <w:szCs w:val="22"/>
        </w:rPr>
        <w:t xml:space="preserve"> 70% of </w:t>
      </w:r>
      <w:r w:rsidR="00AB49FC">
        <w:rPr>
          <w:rFonts w:ascii="Arial" w:hAnsi="Arial" w:cs="Arial"/>
          <w:sz w:val="22"/>
          <w:szCs w:val="22"/>
        </w:rPr>
        <w:t>chromatin-accessible</w:t>
      </w:r>
      <w:r w:rsidR="00AB49FC" w:rsidRPr="009F56DF">
        <w:rPr>
          <w:rFonts w:ascii="Arial" w:hAnsi="Arial" w:cs="Arial"/>
          <w:sz w:val="22"/>
          <w:szCs w:val="22"/>
        </w:rPr>
        <w:t xml:space="preserve"> </w:t>
      </w:r>
      <w:r>
        <w:rPr>
          <w:rFonts w:ascii="Arial" w:hAnsi="Arial" w:cs="Arial"/>
          <w:sz w:val="22"/>
          <w:szCs w:val="22"/>
        </w:rPr>
        <w:t xml:space="preserve">regions with </w:t>
      </w:r>
      <w:r w:rsidRPr="009F56DF">
        <w:rPr>
          <w:rFonts w:ascii="Arial" w:hAnsi="Arial" w:cs="Arial"/>
          <w:sz w:val="22"/>
          <w:szCs w:val="22"/>
        </w:rPr>
        <w:t xml:space="preserve">METH-induced alterations </w:t>
      </w:r>
      <w:r w:rsidR="00133E4D">
        <w:rPr>
          <w:rFonts w:ascii="Arial" w:hAnsi="Arial" w:cs="Arial"/>
          <w:sz w:val="22"/>
          <w:szCs w:val="22"/>
        </w:rPr>
        <w:t xml:space="preserve">in the rat brain </w:t>
      </w:r>
      <w:r w:rsidR="00432838">
        <w:rPr>
          <w:rFonts w:ascii="Arial" w:eastAsia="DengXian" w:hAnsi="Arial" w:cs="Arial"/>
          <w:sz w:val="22"/>
          <w:szCs w:val="22"/>
        </w:rPr>
        <w:t>are</w:t>
      </w:r>
      <w:r w:rsidR="00432838" w:rsidRPr="009F56DF">
        <w:rPr>
          <w:rFonts w:ascii="Arial" w:hAnsi="Arial" w:cs="Arial"/>
          <w:sz w:val="22"/>
          <w:szCs w:val="22"/>
        </w:rPr>
        <w:t xml:space="preserve"> conserved </w:t>
      </w:r>
      <w:r w:rsidR="00432838">
        <w:rPr>
          <w:rFonts w:ascii="Arial" w:hAnsi="Arial" w:cs="Arial"/>
          <w:sz w:val="22"/>
          <w:szCs w:val="22"/>
        </w:rPr>
        <w:t xml:space="preserve">at the </w:t>
      </w:r>
      <w:r w:rsidR="00432838" w:rsidRPr="009F56DF">
        <w:rPr>
          <w:rFonts w:ascii="Arial" w:hAnsi="Arial" w:cs="Arial"/>
          <w:sz w:val="22"/>
          <w:szCs w:val="22"/>
        </w:rPr>
        <w:t>sequence</w:t>
      </w:r>
      <w:r w:rsidR="00432838">
        <w:rPr>
          <w:rFonts w:ascii="Arial" w:hAnsi="Arial" w:cs="Arial"/>
          <w:sz w:val="22"/>
          <w:szCs w:val="22"/>
        </w:rPr>
        <w:t xml:space="preserve"> level</w:t>
      </w:r>
      <w:r w:rsidR="00432838" w:rsidRPr="009F56DF">
        <w:rPr>
          <w:rFonts w:ascii="Arial" w:hAnsi="Arial" w:cs="Arial"/>
          <w:sz w:val="22"/>
          <w:szCs w:val="22"/>
        </w:rPr>
        <w:t xml:space="preserve"> </w:t>
      </w:r>
      <w:r w:rsidR="00432838">
        <w:rPr>
          <w:rFonts w:ascii="Arial" w:hAnsi="Arial" w:cs="Arial"/>
          <w:sz w:val="22"/>
          <w:szCs w:val="22"/>
        </w:rPr>
        <w:t xml:space="preserve">in </w:t>
      </w:r>
      <w:r w:rsidR="00432838" w:rsidRPr="009F56DF">
        <w:rPr>
          <w:rFonts w:ascii="Arial" w:hAnsi="Arial" w:cs="Arial"/>
          <w:sz w:val="22"/>
          <w:szCs w:val="22"/>
        </w:rPr>
        <w:t>the human genome</w:t>
      </w:r>
      <w:r w:rsidR="00432838">
        <w:rPr>
          <w:rFonts w:ascii="Arial" w:hAnsi="Arial" w:cs="Arial"/>
          <w:sz w:val="22"/>
          <w:szCs w:val="22"/>
        </w:rPr>
        <w:t>,</w:t>
      </w:r>
      <w:r w:rsidR="00432838" w:rsidRPr="009F56DF">
        <w:rPr>
          <w:rFonts w:ascii="Arial" w:hAnsi="Arial" w:cs="Arial"/>
          <w:sz w:val="22"/>
          <w:szCs w:val="22"/>
        </w:rPr>
        <w:t xml:space="preserve"> </w:t>
      </w:r>
      <w:r w:rsidR="00432838">
        <w:rPr>
          <w:rFonts w:ascii="Arial" w:hAnsi="Arial" w:cs="Arial"/>
          <w:sz w:val="22"/>
          <w:szCs w:val="22"/>
        </w:rPr>
        <w:t xml:space="preserve">and they </w:t>
      </w:r>
      <w:r w:rsidRPr="009F56DF">
        <w:rPr>
          <w:rFonts w:ascii="Arial" w:hAnsi="Arial" w:cs="Arial"/>
          <w:sz w:val="22"/>
          <w:szCs w:val="22"/>
        </w:rPr>
        <w:t xml:space="preserve">are highly enriched in neurological processes. Many of these conserved regions </w:t>
      </w:r>
      <w:r w:rsidRPr="009F56DF">
        <w:rPr>
          <w:rFonts w:ascii="Arial" w:eastAsia="DengXian" w:hAnsi="Arial" w:cs="Arial"/>
          <w:sz w:val="22"/>
          <w:szCs w:val="22"/>
        </w:rPr>
        <w:t>are</w:t>
      </w:r>
      <w:r w:rsidRPr="009F56DF">
        <w:rPr>
          <w:rFonts w:ascii="Arial" w:hAnsi="Arial" w:cs="Arial"/>
          <w:sz w:val="22"/>
          <w:szCs w:val="22"/>
        </w:rPr>
        <w:t xml:space="preserve"> active brain-specific enhancers and </w:t>
      </w:r>
      <w:r w:rsidRPr="009F56DF">
        <w:rPr>
          <w:rFonts w:ascii="Arial" w:eastAsia="DengXian" w:hAnsi="Arial" w:cs="Arial"/>
          <w:sz w:val="22"/>
          <w:szCs w:val="22"/>
        </w:rPr>
        <w:t>harbor</w:t>
      </w:r>
      <w:r w:rsidRPr="009F56DF">
        <w:rPr>
          <w:rFonts w:ascii="Arial" w:hAnsi="Arial" w:cs="Arial"/>
          <w:sz w:val="22"/>
          <w:szCs w:val="22"/>
        </w:rPr>
        <w:t xml:space="preserve"> SNPs associated with </w:t>
      </w:r>
      <w:r w:rsidR="00FF688A" w:rsidRPr="009F56DF">
        <w:rPr>
          <w:rFonts w:ascii="Arial" w:hAnsi="Arial" w:cs="Arial"/>
          <w:sz w:val="22"/>
          <w:szCs w:val="22"/>
        </w:rPr>
        <w:t xml:space="preserve">human </w:t>
      </w:r>
      <w:r w:rsidRPr="009F56DF">
        <w:rPr>
          <w:rFonts w:ascii="Arial" w:hAnsi="Arial" w:cs="Arial"/>
          <w:sz w:val="22"/>
          <w:szCs w:val="22"/>
        </w:rPr>
        <w:t xml:space="preserve">neurological functions and diseases. Our results indicate strong region-specific transcriptomic and epigenetic responses to a </w:t>
      </w:r>
      <w:del w:id="24" w:author="Miao, Benpeng" w:date="2023-02-13T15:49:00Z">
        <w:r w:rsidRPr="009F56DF" w:rsidDel="001B344D">
          <w:rPr>
            <w:rFonts w:ascii="Arial" w:hAnsi="Arial" w:cs="Arial"/>
            <w:sz w:val="22"/>
            <w:szCs w:val="22"/>
          </w:rPr>
          <w:delText>METH overdose</w:delText>
        </w:r>
      </w:del>
      <w:ins w:id="25" w:author="Miao, Benpeng" w:date="2023-02-13T15:49:00Z">
        <w:r w:rsidR="001B344D">
          <w:rPr>
            <w:rFonts w:ascii="Arial" w:hAnsi="Arial" w:cs="Arial"/>
            <w:sz w:val="22"/>
            <w:szCs w:val="22"/>
          </w:rPr>
          <w:t>METH binge</w:t>
        </w:r>
      </w:ins>
      <w:r w:rsidRPr="009F56DF">
        <w:rPr>
          <w:rFonts w:ascii="Arial" w:hAnsi="Arial" w:cs="Arial"/>
          <w:sz w:val="22"/>
          <w:szCs w:val="22"/>
        </w:rPr>
        <w:t xml:space="preserve"> in distinct brain regions</w:t>
      </w:r>
      <w:r w:rsidRPr="006C73AD">
        <w:rPr>
          <w:rFonts w:ascii="Arial" w:hAnsi="Arial" w:cs="Arial"/>
          <w:sz w:val="22"/>
          <w:szCs w:val="22"/>
        </w:rPr>
        <w:t xml:space="preserve"> </w:t>
      </w:r>
      <w:r>
        <w:rPr>
          <w:rFonts w:ascii="Arial" w:hAnsi="Arial" w:cs="Arial"/>
          <w:sz w:val="22"/>
          <w:szCs w:val="22"/>
        </w:rPr>
        <w:t xml:space="preserve">in the </w:t>
      </w:r>
      <w:r w:rsidRPr="009F56DF">
        <w:rPr>
          <w:rFonts w:ascii="Arial" w:hAnsi="Arial" w:cs="Arial"/>
          <w:sz w:val="22"/>
          <w:szCs w:val="22"/>
        </w:rPr>
        <w:t xml:space="preserve">rat. We describe the conservation of region-specific gene regulatory networks associated with </w:t>
      </w:r>
      <w:del w:id="26" w:author="Miao, Benpeng" w:date="2023-02-13T15:49:00Z">
        <w:r w:rsidRPr="009F56DF" w:rsidDel="001B344D">
          <w:rPr>
            <w:rFonts w:ascii="Arial" w:hAnsi="Arial" w:cs="Arial"/>
            <w:sz w:val="22"/>
            <w:szCs w:val="22"/>
          </w:rPr>
          <w:delText>METH overdose</w:delText>
        </w:r>
      </w:del>
      <w:ins w:id="27" w:author="Miao, Benpeng" w:date="2023-02-13T15:49:00Z">
        <w:r w:rsidR="001B344D">
          <w:rPr>
            <w:rFonts w:ascii="Arial" w:hAnsi="Arial" w:cs="Arial"/>
            <w:sz w:val="22"/>
            <w:szCs w:val="22"/>
          </w:rPr>
          <w:t>METH binge</w:t>
        </w:r>
      </w:ins>
      <w:r w:rsidRPr="009F56DF">
        <w:rPr>
          <w:rFonts w:ascii="Arial" w:hAnsi="Arial" w:cs="Arial"/>
          <w:sz w:val="22"/>
          <w:szCs w:val="22"/>
        </w:rPr>
        <w:t>. Overall, our study provides clues to</w:t>
      </w:r>
      <w:r>
        <w:rPr>
          <w:rFonts w:ascii="Arial" w:hAnsi="Arial" w:cs="Arial"/>
          <w:sz w:val="22"/>
          <w:szCs w:val="22"/>
        </w:rPr>
        <w:t>ward</w:t>
      </w:r>
      <w:r w:rsidRPr="009F56DF">
        <w:rPr>
          <w:rFonts w:ascii="Arial" w:hAnsi="Arial" w:cs="Arial"/>
          <w:sz w:val="22"/>
          <w:szCs w:val="22"/>
        </w:rPr>
        <w:t xml:space="preserve"> a better understanding of the molecular responses to </w:t>
      </w:r>
      <w:del w:id="28" w:author="Miao, Benpeng" w:date="2023-02-13T15:49:00Z">
        <w:r w:rsidRPr="009F56DF" w:rsidDel="001B344D">
          <w:rPr>
            <w:rFonts w:ascii="Arial" w:hAnsi="Arial" w:cs="Arial"/>
            <w:sz w:val="22"/>
            <w:szCs w:val="22"/>
          </w:rPr>
          <w:delText>METH overdose</w:delText>
        </w:r>
      </w:del>
      <w:ins w:id="29" w:author="Miao, Benpeng" w:date="2023-02-13T15:49:00Z">
        <w:r w:rsidR="001B344D">
          <w:rPr>
            <w:rFonts w:ascii="Arial" w:hAnsi="Arial" w:cs="Arial"/>
            <w:sz w:val="22"/>
            <w:szCs w:val="22"/>
          </w:rPr>
          <w:t>METH binge</w:t>
        </w:r>
      </w:ins>
      <w:r w:rsidRPr="009F56DF">
        <w:rPr>
          <w:rFonts w:ascii="Arial" w:hAnsi="Arial" w:cs="Arial"/>
          <w:sz w:val="22"/>
          <w:szCs w:val="22"/>
        </w:rPr>
        <w:t xml:space="preserve"> in the human brain.</w:t>
      </w:r>
    </w:p>
    <w:p w14:paraId="2CF9A0B6" w14:textId="5365F6A8" w:rsidR="00765130" w:rsidRDefault="00765130" w:rsidP="00765130">
      <w:pPr>
        <w:spacing w:line="480" w:lineRule="auto"/>
        <w:jc w:val="both"/>
        <w:rPr>
          <w:rFonts w:ascii="Arial" w:hAnsi="Arial" w:cs="Arial"/>
          <w:sz w:val="22"/>
          <w:szCs w:val="22"/>
        </w:rPr>
      </w:pPr>
    </w:p>
    <w:p w14:paraId="09B47E93" w14:textId="77777777" w:rsidR="00492F38" w:rsidRPr="009F56DF" w:rsidRDefault="00492F38" w:rsidP="00765130">
      <w:pPr>
        <w:spacing w:line="480" w:lineRule="auto"/>
        <w:jc w:val="both"/>
        <w:rPr>
          <w:rFonts w:ascii="Arial" w:hAnsi="Arial" w:cs="Arial"/>
          <w:sz w:val="22"/>
          <w:szCs w:val="22"/>
        </w:rPr>
      </w:pPr>
    </w:p>
    <w:p w14:paraId="7F97255A" w14:textId="77777777" w:rsidR="00765130" w:rsidRPr="009F56DF" w:rsidRDefault="00765130" w:rsidP="00765130">
      <w:pPr>
        <w:spacing w:line="480" w:lineRule="auto"/>
        <w:jc w:val="both"/>
        <w:rPr>
          <w:rFonts w:ascii="Arial" w:hAnsi="Arial" w:cs="Arial"/>
          <w:b/>
          <w:sz w:val="22"/>
          <w:szCs w:val="22"/>
        </w:rPr>
      </w:pPr>
      <w:r w:rsidRPr="009F56DF">
        <w:rPr>
          <w:rFonts w:ascii="Arial" w:hAnsi="Arial" w:cs="Arial"/>
          <w:b/>
          <w:sz w:val="22"/>
          <w:szCs w:val="22"/>
        </w:rPr>
        <w:lastRenderedPageBreak/>
        <w:t>Introduction</w:t>
      </w:r>
    </w:p>
    <w:p w14:paraId="6480F996" w14:textId="172EBD75" w:rsidR="00765130" w:rsidRPr="009F56DF" w:rsidRDefault="00765130" w:rsidP="00765130">
      <w:pPr>
        <w:spacing w:line="480" w:lineRule="auto"/>
        <w:jc w:val="both"/>
        <w:rPr>
          <w:rFonts w:ascii="Arial" w:hAnsi="Arial" w:cs="Arial"/>
          <w:sz w:val="22"/>
          <w:szCs w:val="22"/>
        </w:rPr>
      </w:pPr>
      <w:r w:rsidRPr="009F56DF">
        <w:rPr>
          <w:rFonts w:ascii="Arial" w:hAnsi="Arial" w:cs="Arial"/>
          <w:sz w:val="22"/>
          <w:szCs w:val="22"/>
        </w:rPr>
        <w:t xml:space="preserve">Methamphetamine (METH) is a powerful and widely </w:t>
      </w:r>
      <w:del w:id="30" w:author="Miao, Benpeng" w:date="2023-02-13T15:27:00Z">
        <w:r w:rsidRPr="009F56DF" w:rsidDel="00E4405C">
          <w:rPr>
            <w:rFonts w:ascii="Arial" w:hAnsi="Arial" w:cs="Arial"/>
            <w:sz w:val="22"/>
            <w:szCs w:val="22"/>
          </w:rPr>
          <w:delText>ab</w:delText>
        </w:r>
      </w:del>
      <w:r w:rsidRPr="009F56DF">
        <w:rPr>
          <w:rFonts w:ascii="Arial" w:hAnsi="Arial" w:cs="Arial"/>
          <w:sz w:val="22"/>
          <w:szCs w:val="22"/>
        </w:rPr>
        <w:t xml:space="preserve">used psychostimulant that has deleterious </w:t>
      </w:r>
      <w:r>
        <w:rPr>
          <w:rFonts w:ascii="Arial" w:hAnsi="Arial" w:cs="Arial"/>
          <w:sz w:val="22"/>
          <w:szCs w:val="22"/>
        </w:rPr>
        <w:t>effects</w:t>
      </w:r>
      <w:r w:rsidRPr="009F56DF">
        <w:rPr>
          <w:rFonts w:ascii="Arial" w:hAnsi="Arial" w:cs="Arial"/>
          <w:sz w:val="22"/>
          <w:szCs w:val="22"/>
        </w:rPr>
        <w:t xml:space="preserve"> on the central nervous system and results in addiction, </w:t>
      </w:r>
      <w:r>
        <w:rPr>
          <w:rFonts w:ascii="Arial" w:hAnsi="Arial" w:cs="Arial"/>
          <w:sz w:val="22"/>
          <w:szCs w:val="22"/>
        </w:rPr>
        <w:t>which is a</w:t>
      </w:r>
      <w:r w:rsidRPr="009F56DF">
        <w:rPr>
          <w:rFonts w:ascii="Arial" w:hAnsi="Arial" w:cs="Arial"/>
          <w:sz w:val="22"/>
          <w:szCs w:val="22"/>
        </w:rPr>
        <w:t xml:space="preserve"> major public concern global</w:t>
      </w:r>
      <w:r>
        <w:rPr>
          <w:rFonts w:ascii="Arial" w:hAnsi="Arial" w:cs="Arial"/>
          <w:sz w:val="22"/>
          <w:szCs w:val="22"/>
        </w:rPr>
        <w:t>ly</w:t>
      </w:r>
      <w:r w:rsidRPr="009F56DF">
        <w:rPr>
          <w:rFonts w:ascii="Arial" w:hAnsi="Arial" w:cs="Arial"/>
          <w:sz w:val="22"/>
          <w:szCs w:val="22"/>
        </w:rPr>
        <w:t xml:space="preserve"> </w:t>
      </w:r>
      <w:r w:rsidRPr="009F56DF">
        <w:rPr>
          <w:rFonts w:ascii="Arial" w:hAnsi="Arial" w:cs="Arial"/>
          <w:sz w:val="22"/>
          <w:szCs w:val="22"/>
        </w:rPr>
        <w:fldChar w:fldCharType="begin">
          <w:fldData xml:space="preserve">PEVuZE5vdGU+PENpdGU+PEF1dGhvcj5KYXlhbnRoaTwvQXV0aG9yPjxZZWFyPjIwMjE8L1llYXI+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</w:fldData>
        </w:fldChar>
      </w:r>
      <w:r w:rsidR="005F632E">
        <w:rPr>
          <w:rFonts w:ascii="Arial" w:hAnsi="Arial" w:cs="Arial"/>
          <w:sz w:val="22"/>
          <w:szCs w:val="22"/>
        </w:rPr>
        <w:instrText xml:space="preserve"> ADDIN EN.CITE </w:instrText>
      </w:r>
      <w:r w:rsidR="005F632E">
        <w:rPr>
          <w:rFonts w:ascii="Arial" w:hAnsi="Arial" w:cs="Arial"/>
          <w:sz w:val="22"/>
          <w:szCs w:val="22"/>
        </w:rPr>
        <w:fldChar w:fldCharType="begin">
          <w:fldData xml:space="preserve">PEVuZE5vdGU+PENpdGU+PEF1dGhvcj5KYXlhbnRoaTwvQXV0aG9yPjxZZWFyPjIwMjE8L1llYXI+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</w:fldData>
        </w:fldChar>
      </w:r>
      <w:r w:rsidR="005F632E">
        <w:rPr>
          <w:rFonts w:ascii="Arial" w:hAnsi="Arial" w:cs="Arial"/>
          <w:sz w:val="22"/>
          <w:szCs w:val="22"/>
        </w:rPr>
        <w:instrText xml:space="preserve"> ADDIN EN.CITE.DATA </w:instrText>
      </w:r>
      <w:r w:rsidR="005F632E">
        <w:rPr>
          <w:rFonts w:ascii="Arial" w:hAnsi="Arial" w:cs="Arial"/>
          <w:sz w:val="22"/>
          <w:szCs w:val="22"/>
        </w:rPr>
      </w:r>
      <w:r w:rsidR="005F632E">
        <w:rPr>
          <w:rFonts w:ascii="Arial" w:hAnsi="Arial" w:cs="Arial"/>
          <w:sz w:val="22"/>
          <w:szCs w:val="22"/>
        </w:rPr>
        <w:fldChar w:fldCharType="end"/>
      </w:r>
      <w:r w:rsidRPr="009F56DF">
        <w:rPr>
          <w:rFonts w:ascii="Arial" w:hAnsi="Arial" w:cs="Arial"/>
          <w:sz w:val="22"/>
          <w:szCs w:val="22"/>
        </w:rPr>
      </w:r>
      <w:r w:rsidRPr="009F56DF">
        <w:rPr>
          <w:rFonts w:ascii="Arial" w:hAnsi="Arial" w:cs="Arial"/>
          <w:sz w:val="22"/>
          <w:szCs w:val="22"/>
        </w:rPr>
        <w:fldChar w:fldCharType="separate"/>
      </w:r>
      <w:r w:rsidR="005F632E" w:rsidRPr="005F632E">
        <w:rPr>
          <w:rFonts w:ascii="Arial" w:hAnsi="Arial" w:cs="Arial"/>
          <w:noProof/>
          <w:sz w:val="22"/>
          <w:szCs w:val="22"/>
          <w:vertAlign w:val="superscript"/>
        </w:rPr>
        <w:t>1, 2, 3, 4</w:t>
      </w:r>
      <w:r w:rsidRPr="009F56DF">
        <w:rPr>
          <w:rFonts w:ascii="Arial" w:hAnsi="Arial" w:cs="Arial"/>
          <w:sz w:val="22"/>
          <w:szCs w:val="22"/>
        </w:rPr>
        <w:fldChar w:fldCharType="end"/>
      </w:r>
      <w:r w:rsidRPr="009F56DF">
        <w:rPr>
          <w:rFonts w:ascii="Arial" w:hAnsi="Arial" w:cs="Arial"/>
          <w:sz w:val="22"/>
          <w:szCs w:val="22"/>
        </w:rPr>
        <w:t xml:space="preserve">. In the United States, close to 2,000,000 </w:t>
      </w:r>
      <w:r w:rsidRPr="0019286E">
        <w:rPr>
          <w:rFonts w:ascii="Arial" w:hAnsi="Arial" w:cs="Arial"/>
          <w:color w:val="000000" w:themeColor="text1"/>
          <w:sz w:val="22"/>
          <w:szCs w:val="22"/>
        </w:rPr>
        <w:t xml:space="preserve">people use METH, and deaths from METH overdose are rapidly rising </w:t>
      </w:r>
      <w:r w:rsidRPr="0019286E">
        <w:rPr>
          <w:rFonts w:ascii="Arial" w:hAnsi="Arial" w:cs="Arial"/>
          <w:color w:val="000000" w:themeColor="text1"/>
          <w:sz w:val="22"/>
          <w:szCs w:val="22"/>
        </w:rPr>
        <w:fldChar w:fldCharType="begin">
          <w:fldData xml:space="preserve">PEVuZE5vdGU+PENpdGU+PEF1dGhvcj5KYWxhbDwvQXV0aG9yPjxZZWFyPjIwMTg8L1llYXI+PFJl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</w:fldData>
        </w:fldChar>
      </w:r>
      <w:r w:rsidR="005F632E">
        <w:rPr>
          <w:rFonts w:ascii="Arial" w:hAnsi="Arial" w:cs="Arial"/>
          <w:color w:val="000000" w:themeColor="text1"/>
          <w:sz w:val="22"/>
          <w:szCs w:val="22"/>
        </w:rPr>
        <w:instrText xml:space="preserve"> ADDIN EN.CITE </w:instrText>
      </w:r>
      <w:r w:rsidR="005F632E">
        <w:rPr>
          <w:rFonts w:ascii="Arial" w:hAnsi="Arial" w:cs="Arial"/>
          <w:color w:val="000000" w:themeColor="text1"/>
          <w:sz w:val="22"/>
          <w:szCs w:val="22"/>
        </w:rPr>
        <w:fldChar w:fldCharType="begin">
          <w:fldData xml:space="preserve">PEVuZE5vdGU+PENpdGU+PEF1dGhvcj5KYWxhbDwvQXV0aG9yPjxZZWFyPjIwMTg8L1llYXI+PFJl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</w:fldData>
        </w:fldChar>
      </w:r>
      <w:r w:rsidR="005F632E">
        <w:rPr>
          <w:rFonts w:ascii="Arial" w:hAnsi="Arial" w:cs="Arial"/>
          <w:color w:val="000000" w:themeColor="text1"/>
          <w:sz w:val="22"/>
          <w:szCs w:val="22"/>
        </w:rPr>
        <w:instrText xml:space="preserve"> ADDIN EN.CITE.DATA </w:instrText>
      </w:r>
      <w:r w:rsidR="005F632E">
        <w:rPr>
          <w:rFonts w:ascii="Arial" w:hAnsi="Arial" w:cs="Arial"/>
          <w:color w:val="000000" w:themeColor="text1"/>
          <w:sz w:val="22"/>
          <w:szCs w:val="22"/>
        </w:rPr>
      </w:r>
      <w:r w:rsidR="005F632E">
        <w:rPr>
          <w:rFonts w:ascii="Arial" w:hAnsi="Arial" w:cs="Arial"/>
          <w:color w:val="000000" w:themeColor="text1"/>
          <w:sz w:val="22"/>
          <w:szCs w:val="22"/>
        </w:rPr>
        <w:fldChar w:fldCharType="end"/>
      </w:r>
      <w:r w:rsidRPr="0019286E">
        <w:rPr>
          <w:rFonts w:ascii="Arial" w:hAnsi="Arial" w:cs="Arial"/>
          <w:color w:val="000000" w:themeColor="text1"/>
          <w:sz w:val="22"/>
          <w:szCs w:val="22"/>
        </w:rPr>
      </w:r>
      <w:r w:rsidRPr="0019286E">
        <w:rPr>
          <w:rFonts w:ascii="Arial" w:hAnsi="Arial" w:cs="Arial"/>
          <w:color w:val="000000" w:themeColor="text1"/>
          <w:sz w:val="22"/>
          <w:szCs w:val="22"/>
        </w:rPr>
        <w:fldChar w:fldCharType="separate"/>
      </w:r>
      <w:r w:rsidR="005F632E" w:rsidRPr="005F632E">
        <w:rPr>
          <w:rFonts w:ascii="Arial" w:hAnsi="Arial" w:cs="Arial"/>
          <w:noProof/>
          <w:color w:val="000000" w:themeColor="text1"/>
          <w:sz w:val="22"/>
          <w:szCs w:val="22"/>
          <w:vertAlign w:val="superscript"/>
        </w:rPr>
        <w:t>5, 6</w:t>
      </w:r>
      <w:r w:rsidRPr="0019286E">
        <w:rPr>
          <w:rFonts w:ascii="Arial" w:hAnsi="Arial" w:cs="Arial"/>
          <w:color w:val="000000" w:themeColor="text1"/>
          <w:sz w:val="22"/>
          <w:szCs w:val="22"/>
        </w:rPr>
        <w:fldChar w:fldCharType="end"/>
      </w:r>
      <w:r w:rsidRPr="0019286E">
        <w:rPr>
          <w:rFonts w:ascii="Arial" w:hAnsi="Arial" w:cs="Arial"/>
          <w:color w:val="000000" w:themeColor="text1"/>
          <w:sz w:val="22"/>
          <w:szCs w:val="22"/>
        </w:rPr>
        <w:t xml:space="preserve">. Between 2015 and 2019, METH </w:t>
      </w:r>
      <w:ins w:id="31" w:author="Miao, Benpeng" w:date="2023-02-13T15:27:00Z">
        <w:r w:rsidR="00E4405C">
          <w:rPr>
            <w:rFonts w:ascii="Arial" w:hAnsi="Arial" w:cs="Arial"/>
            <w:color w:val="000000" w:themeColor="text1"/>
            <w:sz w:val="22"/>
            <w:szCs w:val="22"/>
          </w:rPr>
          <w:t>mis</w:t>
        </w:r>
      </w:ins>
      <w:r w:rsidRPr="0019286E">
        <w:rPr>
          <w:rFonts w:ascii="Arial" w:hAnsi="Arial" w:cs="Arial"/>
          <w:color w:val="000000" w:themeColor="text1"/>
          <w:sz w:val="22"/>
          <w:szCs w:val="22"/>
        </w:rPr>
        <w:t xml:space="preserve">use increased by 43%, while the number of people suffering from METH </w:t>
      </w:r>
      <w:ins w:id="32" w:author="Miao, Benpeng" w:date="2023-02-13T15:31:00Z">
        <w:r w:rsidR="00E4405C">
          <w:rPr>
            <w:rFonts w:ascii="Arial" w:hAnsi="Arial" w:cs="Arial"/>
            <w:color w:val="000000" w:themeColor="text1"/>
            <w:sz w:val="22"/>
            <w:szCs w:val="22"/>
          </w:rPr>
          <w:t>mis</w:t>
        </w:r>
      </w:ins>
      <w:r w:rsidRPr="0019286E">
        <w:rPr>
          <w:rFonts w:ascii="Arial" w:hAnsi="Arial" w:cs="Arial"/>
          <w:color w:val="000000" w:themeColor="text1"/>
          <w:sz w:val="22"/>
          <w:szCs w:val="22"/>
        </w:rPr>
        <w:t xml:space="preserve">use disorder increased </w:t>
      </w:r>
      <w:r w:rsidRPr="0019286E">
        <w:rPr>
          <w:rFonts w:ascii="Arial" w:eastAsia="Times New Roman" w:hAnsi="Arial" w:cs="Arial"/>
          <w:color w:val="000000" w:themeColor="text1"/>
          <w:sz w:val="22"/>
          <w:szCs w:val="22"/>
          <w:shd w:val="clear" w:color="auto" w:fill="FFFFFF"/>
        </w:rPr>
        <w:t xml:space="preserve">by 62%. </w:t>
      </w:r>
      <w:r w:rsidRPr="0019286E">
        <w:rPr>
          <w:rFonts w:ascii="Arial" w:hAnsi="Arial" w:cs="Arial"/>
          <w:color w:val="000000" w:themeColor="text1"/>
          <w:sz w:val="22"/>
          <w:szCs w:val="22"/>
        </w:rPr>
        <w:t xml:space="preserve">The number </w:t>
      </w:r>
      <w:r w:rsidRPr="009F56DF">
        <w:rPr>
          <w:rFonts w:ascii="Arial" w:hAnsi="Arial" w:cs="Arial"/>
          <w:sz w:val="22"/>
          <w:szCs w:val="22"/>
        </w:rPr>
        <w:t xml:space="preserve">of deaths from METH overdose </w:t>
      </w:r>
      <w:r>
        <w:rPr>
          <w:rFonts w:ascii="Arial" w:hAnsi="Arial" w:cs="Arial"/>
          <w:sz w:val="22"/>
          <w:szCs w:val="22"/>
        </w:rPr>
        <w:t>began to rise</w:t>
      </w:r>
      <w:r w:rsidRPr="009F56DF">
        <w:rPr>
          <w:rFonts w:ascii="Arial" w:hAnsi="Arial" w:cs="Arial"/>
          <w:sz w:val="22"/>
          <w:szCs w:val="22"/>
        </w:rPr>
        <w:t xml:space="preserve"> markedly increas</w:t>
      </w:r>
      <w:r>
        <w:rPr>
          <w:rFonts w:ascii="Arial" w:hAnsi="Arial" w:cs="Arial"/>
          <w:sz w:val="22"/>
          <w:szCs w:val="22"/>
        </w:rPr>
        <w:t>ing</w:t>
      </w:r>
      <w:r w:rsidRPr="009F56DF">
        <w:rPr>
          <w:rFonts w:ascii="Arial" w:hAnsi="Arial" w:cs="Arial"/>
          <w:sz w:val="22"/>
          <w:szCs w:val="22"/>
        </w:rPr>
        <w:t xml:space="preserve"> 10-fold</w:t>
      </w:r>
      <w:r w:rsidR="0044736F">
        <w:rPr>
          <w:rFonts w:ascii="Arial" w:hAnsi="Arial" w:cs="Arial"/>
          <w:sz w:val="22"/>
          <w:szCs w:val="22"/>
        </w:rPr>
        <w:t xml:space="preserve"> between 2009 and</w:t>
      </w:r>
      <w:r w:rsidRPr="009F56DF">
        <w:rPr>
          <w:rFonts w:ascii="Arial" w:hAnsi="Arial" w:cs="Arial"/>
          <w:sz w:val="22"/>
          <w:szCs w:val="22"/>
        </w:rPr>
        <w:t xml:space="preserve"> 2019 </w:t>
      </w:r>
      <w:r w:rsidRPr="009F56DF">
        <w:rPr>
          <w:rFonts w:ascii="Arial" w:hAnsi="Arial" w:cs="Arial"/>
          <w:sz w:val="22"/>
          <w:szCs w:val="22"/>
        </w:rPr>
        <w:fldChar w:fldCharType="begin">
          <w:fldData xml:space="preserve">PEVuZE5vdGU+PENpdGU+PEF1dGhvcj5IYW48L0F1dGhvcj48WWVhcj4yMDIxPC9ZZWFyPjxSZWNO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</w:fldData>
        </w:fldChar>
      </w:r>
      <w:r w:rsidR="005F632E">
        <w:rPr>
          <w:rFonts w:ascii="Arial" w:hAnsi="Arial" w:cs="Arial"/>
          <w:sz w:val="22"/>
          <w:szCs w:val="22"/>
        </w:rPr>
        <w:instrText xml:space="preserve"> ADDIN EN.CITE </w:instrText>
      </w:r>
      <w:r w:rsidR="005F632E">
        <w:rPr>
          <w:rFonts w:ascii="Arial" w:hAnsi="Arial" w:cs="Arial"/>
          <w:sz w:val="22"/>
          <w:szCs w:val="22"/>
        </w:rPr>
        <w:fldChar w:fldCharType="begin">
          <w:fldData xml:space="preserve">PEVuZE5vdGU+PENpdGU+PEF1dGhvcj5IYW48L0F1dGhvcj48WWVhcj4yMDIxPC9ZZWFyPjxSZWNO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</w:fldData>
        </w:fldChar>
      </w:r>
      <w:r w:rsidR="005F632E">
        <w:rPr>
          <w:rFonts w:ascii="Arial" w:hAnsi="Arial" w:cs="Arial"/>
          <w:sz w:val="22"/>
          <w:szCs w:val="22"/>
        </w:rPr>
        <w:instrText xml:space="preserve"> ADDIN EN.CITE.DATA </w:instrText>
      </w:r>
      <w:r w:rsidR="005F632E">
        <w:rPr>
          <w:rFonts w:ascii="Arial" w:hAnsi="Arial" w:cs="Arial"/>
          <w:sz w:val="22"/>
          <w:szCs w:val="22"/>
        </w:rPr>
      </w:r>
      <w:r w:rsidR="005F632E">
        <w:rPr>
          <w:rFonts w:ascii="Arial" w:hAnsi="Arial" w:cs="Arial"/>
          <w:sz w:val="22"/>
          <w:szCs w:val="22"/>
        </w:rPr>
        <w:fldChar w:fldCharType="end"/>
      </w:r>
      <w:r w:rsidRPr="009F56DF">
        <w:rPr>
          <w:rFonts w:ascii="Arial" w:hAnsi="Arial" w:cs="Arial"/>
          <w:sz w:val="22"/>
          <w:szCs w:val="22"/>
        </w:rPr>
      </w:r>
      <w:r w:rsidRPr="009F56DF">
        <w:rPr>
          <w:rFonts w:ascii="Arial" w:hAnsi="Arial" w:cs="Arial"/>
          <w:sz w:val="22"/>
          <w:szCs w:val="22"/>
        </w:rPr>
        <w:fldChar w:fldCharType="separate"/>
      </w:r>
      <w:r w:rsidR="005F632E" w:rsidRPr="005F632E">
        <w:rPr>
          <w:rFonts w:ascii="Arial" w:hAnsi="Arial" w:cs="Arial"/>
          <w:noProof/>
          <w:sz w:val="22"/>
          <w:szCs w:val="22"/>
          <w:vertAlign w:val="superscript"/>
        </w:rPr>
        <w:t>7</w:t>
      </w:r>
      <w:r w:rsidRPr="009F56DF">
        <w:rPr>
          <w:rFonts w:ascii="Arial" w:hAnsi="Arial" w:cs="Arial"/>
          <w:sz w:val="22"/>
          <w:szCs w:val="22"/>
        </w:rPr>
        <w:fldChar w:fldCharType="end"/>
      </w:r>
      <w:r w:rsidRPr="009F56DF">
        <w:rPr>
          <w:rFonts w:ascii="Arial" w:hAnsi="Arial" w:cs="Arial"/>
          <w:sz w:val="22"/>
          <w:szCs w:val="22"/>
        </w:rPr>
        <w:t xml:space="preserve">. METH </w:t>
      </w:r>
      <w:ins w:id="33" w:author="Miao, Benpeng" w:date="2023-02-13T15:28:00Z">
        <w:r w:rsidR="00E4405C">
          <w:rPr>
            <w:rFonts w:ascii="Arial" w:hAnsi="Arial" w:cs="Arial"/>
            <w:sz w:val="22"/>
            <w:szCs w:val="22"/>
          </w:rPr>
          <w:t>mis</w:t>
        </w:r>
      </w:ins>
      <w:r w:rsidRPr="009F56DF">
        <w:rPr>
          <w:rFonts w:ascii="Arial" w:hAnsi="Arial" w:cs="Arial"/>
          <w:sz w:val="22"/>
          <w:szCs w:val="22"/>
        </w:rPr>
        <w:t xml:space="preserve">use, particularly at high doses, is associated with neurologic and psychiatric disorders, </w:t>
      </w:r>
      <w:r>
        <w:rPr>
          <w:rFonts w:ascii="Arial" w:hAnsi="Arial" w:cs="Arial"/>
          <w:sz w:val="22"/>
          <w:szCs w:val="22"/>
        </w:rPr>
        <w:t>as it causes</w:t>
      </w:r>
      <w:r w:rsidRPr="009F56DF">
        <w:rPr>
          <w:rFonts w:ascii="Arial" w:hAnsi="Arial" w:cs="Arial"/>
          <w:sz w:val="22"/>
          <w:szCs w:val="22"/>
        </w:rPr>
        <w:t xml:space="preserve"> severe cognitive impairment and neurobehavioral abnormalities</w:t>
      </w:r>
      <w:r w:rsidR="0044736F">
        <w:rPr>
          <w:rFonts w:ascii="Arial" w:hAnsi="Arial" w:cs="Arial"/>
          <w:sz w:val="22"/>
          <w:szCs w:val="22"/>
        </w:rPr>
        <w:t xml:space="preserve"> </w:t>
      </w:r>
      <w:r w:rsidRPr="009F56DF">
        <w:rPr>
          <w:rFonts w:ascii="Arial" w:hAnsi="Arial" w:cs="Arial"/>
          <w:sz w:val="22"/>
          <w:szCs w:val="22"/>
        </w:rPr>
        <w:fldChar w:fldCharType="begin"/>
      </w:r>
      <w:r w:rsidR="005F632E">
        <w:rPr>
          <w:rFonts w:ascii="Arial" w:hAnsi="Arial" w:cs="Arial"/>
          <w:sz w:val="22"/>
          <w:szCs w:val="22"/>
        </w:rPr>
        <w:instrText xml:space="preserve"> ADDIN EN.CITE &lt;EndNote&gt;&lt;Cite&gt;&lt;Author&gt;Moszczynska&lt;/Author&gt;&lt;Year&gt;2016&lt;/Year&gt;&lt;RecNum&gt;95&lt;/RecNum&gt;&lt;DisplayText&gt;&lt;style face="superscript"&gt;8, 9&lt;/style&gt;&lt;/DisplayText&gt;&lt;record&gt;&lt;rec-number&gt;95&lt;/rec-number&gt;&lt;foreign-keys&gt;&lt;key app="EN" db-id="ae92fat05spf9ce5pw3pdve8zwwv2sxfsdfv" timestamp="1637768447"&gt;95&lt;/key&gt;&lt;/foreign-keys&gt;&lt;ref-type name="Journal Article"&gt;17&lt;/ref-type&gt;&lt;contributors&gt;&lt;authors&gt;&lt;author&gt;Moszczynska, Anna&lt;/author&gt;&lt;/authors&gt;&lt;/contributors&gt;&lt;titles&gt;&lt;title&gt;Neurobiology and clinical manifestations of methamphetamine neurotoxicity&lt;/title&gt;&lt;secondary-title&gt;The Psychiatric times&lt;/secondary-title&gt;&lt;/titles&gt;&lt;periodical&gt;&lt;full-title&gt;The Psychiatric times&lt;/full-title&gt;&lt;/periodical&gt;&lt;pages&gt;16&lt;/pages&gt;&lt;volume&gt;33&lt;/volume&gt;&lt;number&gt;9&lt;/number&gt;&lt;dates&gt;&lt;year&gt;2016&lt;/year&gt;&lt;/dates&gt;&lt;urls&gt;&lt;/urls&gt;&lt;/record&gt;&lt;/Cite&gt;&lt;Cite&gt;&lt;Author&gt;Cruickshank&lt;/Author&gt;&lt;Year&gt;2009&lt;/Year&gt;&lt;RecNum&gt;96&lt;/RecNum&gt;&lt;record&gt;&lt;rec-number&gt;96&lt;/rec-number&gt;&lt;foreign-keys&gt;&lt;key app="EN" db-id="ae92fat05spf9ce5pw3pdve8zwwv2sxfsdfv" timestamp="1637768747"&gt;96&lt;/key&gt;&lt;/foreign-keys&gt;&lt;ref-type name="Journal Article"&gt;17&lt;/ref-type&gt;&lt;contributors&gt;&lt;authors&gt;&lt;author&gt;Cruickshank, Christopher C&lt;/author&gt;&lt;author&gt;Dyer, Kyle R&lt;/author&gt;&lt;/authors&gt;&lt;/contributors&gt;&lt;titles&gt;&lt;title&gt;A review of the clinical pharmacology of methamphetamine&lt;/title&gt;&lt;secondary-title&gt;Addiction&lt;/secondary-title&gt;&lt;/titles&gt;&lt;periodical&gt;&lt;full-title&gt;Addiction&lt;/full-title&gt;&lt;/periodical&gt;&lt;pages&gt;1085-1099&lt;/pages&gt;&lt;volume&gt;104&lt;/volume&gt;&lt;number&gt;7&lt;/number&gt;&lt;dates&gt;&lt;year&gt;2009&lt;/year&gt;&lt;/dates&gt;&lt;isbn&gt;0965-2140&lt;/isbn&gt;&lt;urls&gt;&lt;/urls&gt;&lt;/record&gt;&lt;/Cite&gt;&lt;/EndNote&gt;</w:instrText>
      </w:r>
      <w:r w:rsidRPr="009F56DF">
        <w:rPr>
          <w:rFonts w:ascii="Arial" w:hAnsi="Arial" w:cs="Arial"/>
          <w:sz w:val="22"/>
          <w:szCs w:val="22"/>
        </w:rPr>
        <w:fldChar w:fldCharType="separate"/>
      </w:r>
      <w:r w:rsidR="005F632E" w:rsidRPr="005F632E">
        <w:rPr>
          <w:rFonts w:ascii="Arial" w:hAnsi="Arial" w:cs="Arial"/>
          <w:noProof/>
          <w:sz w:val="22"/>
          <w:szCs w:val="22"/>
          <w:vertAlign w:val="superscript"/>
        </w:rPr>
        <w:t>8, 9</w:t>
      </w:r>
      <w:r w:rsidRPr="009F56DF">
        <w:rPr>
          <w:rFonts w:ascii="Arial" w:hAnsi="Arial" w:cs="Arial"/>
          <w:sz w:val="22"/>
          <w:szCs w:val="22"/>
        </w:rPr>
        <w:fldChar w:fldCharType="end"/>
      </w:r>
      <w:r w:rsidRPr="009F56DF">
        <w:rPr>
          <w:rFonts w:ascii="Arial" w:hAnsi="Arial" w:cs="Arial"/>
          <w:sz w:val="22"/>
          <w:szCs w:val="22"/>
        </w:rPr>
        <w:t>. Recent studies</w:t>
      </w:r>
      <w:r w:rsidRPr="009F56DF">
        <w:rPr>
          <w:rFonts w:ascii="Arial" w:eastAsia="DengXian" w:hAnsi="Arial" w:cs="Arial"/>
          <w:sz w:val="22"/>
          <w:szCs w:val="22"/>
        </w:rPr>
        <w:t xml:space="preserve"> have shown</w:t>
      </w:r>
      <w:r w:rsidRPr="009F56DF">
        <w:rPr>
          <w:rFonts w:ascii="Arial" w:hAnsi="Arial" w:cs="Arial"/>
          <w:sz w:val="22"/>
          <w:szCs w:val="22"/>
        </w:rPr>
        <w:t xml:space="preserve"> the acute and long-term effects of METH on </w:t>
      </w:r>
      <w:r w:rsidRPr="009F56DF">
        <w:rPr>
          <w:rFonts w:ascii="Arial" w:eastAsia="DengXian" w:hAnsi="Arial" w:cs="Arial"/>
          <w:sz w:val="22"/>
          <w:szCs w:val="22"/>
        </w:rPr>
        <w:t>cognitive</w:t>
      </w:r>
      <w:r w:rsidRPr="009F56DF">
        <w:rPr>
          <w:rFonts w:ascii="Arial" w:hAnsi="Arial" w:cs="Arial"/>
          <w:sz w:val="22"/>
          <w:szCs w:val="22"/>
        </w:rPr>
        <w:t xml:space="preserve"> functions such as attention, working memory, and learning, and METH </w:t>
      </w:r>
      <w:r w:rsidRPr="009F56DF">
        <w:rPr>
          <w:rFonts w:ascii="Arial" w:eastAsia="DengXian" w:hAnsi="Arial" w:cs="Arial"/>
          <w:sz w:val="22"/>
          <w:szCs w:val="22"/>
        </w:rPr>
        <w:t>overuse</w:t>
      </w:r>
      <w:r w:rsidRPr="009F56DF">
        <w:rPr>
          <w:rFonts w:ascii="Arial" w:hAnsi="Arial" w:cs="Arial"/>
          <w:sz w:val="22"/>
          <w:szCs w:val="22"/>
        </w:rPr>
        <w:t xml:space="preserve"> </w:t>
      </w:r>
      <w:r>
        <w:rPr>
          <w:rFonts w:ascii="Arial" w:hAnsi="Arial" w:cs="Arial"/>
          <w:sz w:val="22"/>
          <w:szCs w:val="22"/>
        </w:rPr>
        <w:t>is often fatal</w:t>
      </w:r>
      <w:r w:rsidRPr="009F56DF">
        <w:rPr>
          <w:rFonts w:ascii="Arial" w:hAnsi="Arial" w:cs="Arial"/>
          <w:sz w:val="22"/>
          <w:szCs w:val="22"/>
        </w:rPr>
        <w:t xml:space="preserve"> </w:t>
      </w:r>
      <w:r w:rsidRPr="009F56DF">
        <w:rPr>
          <w:rFonts w:ascii="Arial" w:hAnsi="Arial" w:cs="Arial"/>
          <w:sz w:val="22"/>
          <w:szCs w:val="22"/>
        </w:rPr>
        <w:fldChar w:fldCharType="begin">
          <w:fldData xml:space="preserve">PEVuZE5vdGU+PENpdGU+PEF1dGhvcj5DaG9tY2hhaTwvQXV0aG9yPjxZZWFyPjIwMTU8L1llYXI+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</w:fldData>
        </w:fldChar>
      </w:r>
      <w:r w:rsidR="005F632E">
        <w:rPr>
          <w:rFonts w:ascii="Arial" w:hAnsi="Arial" w:cs="Arial"/>
          <w:sz w:val="22"/>
          <w:szCs w:val="22"/>
        </w:rPr>
        <w:instrText xml:space="preserve"> ADDIN EN.CITE </w:instrText>
      </w:r>
      <w:r w:rsidR="005F632E">
        <w:rPr>
          <w:rFonts w:ascii="Arial" w:hAnsi="Arial" w:cs="Arial"/>
          <w:sz w:val="22"/>
          <w:szCs w:val="22"/>
        </w:rPr>
        <w:fldChar w:fldCharType="begin">
          <w:fldData xml:space="preserve">PEVuZE5vdGU+PENpdGU+PEF1dGhvcj5DaG9tY2hhaTwvQXV0aG9yPjxZZWFyPjIwMTU8L1llYXI+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</w:fldData>
        </w:fldChar>
      </w:r>
      <w:r w:rsidR="005F632E">
        <w:rPr>
          <w:rFonts w:ascii="Arial" w:hAnsi="Arial" w:cs="Arial"/>
          <w:sz w:val="22"/>
          <w:szCs w:val="22"/>
        </w:rPr>
        <w:instrText xml:space="preserve"> ADDIN EN.CITE.DATA </w:instrText>
      </w:r>
      <w:r w:rsidR="005F632E">
        <w:rPr>
          <w:rFonts w:ascii="Arial" w:hAnsi="Arial" w:cs="Arial"/>
          <w:sz w:val="22"/>
          <w:szCs w:val="22"/>
        </w:rPr>
      </w:r>
      <w:r w:rsidR="005F632E">
        <w:rPr>
          <w:rFonts w:ascii="Arial" w:hAnsi="Arial" w:cs="Arial"/>
          <w:sz w:val="22"/>
          <w:szCs w:val="22"/>
        </w:rPr>
        <w:fldChar w:fldCharType="end"/>
      </w:r>
      <w:r w:rsidRPr="009F56DF">
        <w:rPr>
          <w:rFonts w:ascii="Arial" w:hAnsi="Arial" w:cs="Arial"/>
          <w:sz w:val="22"/>
          <w:szCs w:val="22"/>
        </w:rPr>
      </w:r>
      <w:r w:rsidRPr="009F56DF">
        <w:rPr>
          <w:rFonts w:ascii="Arial" w:hAnsi="Arial" w:cs="Arial"/>
          <w:sz w:val="22"/>
          <w:szCs w:val="22"/>
        </w:rPr>
        <w:fldChar w:fldCharType="separate"/>
      </w:r>
      <w:r w:rsidR="005F632E" w:rsidRPr="005F632E">
        <w:rPr>
          <w:rFonts w:ascii="Arial" w:hAnsi="Arial" w:cs="Arial"/>
          <w:noProof/>
          <w:sz w:val="22"/>
          <w:szCs w:val="22"/>
          <w:vertAlign w:val="superscript"/>
        </w:rPr>
        <w:t>10, 11, 12, 13, 14, 15</w:t>
      </w:r>
      <w:r w:rsidRPr="009F56DF">
        <w:rPr>
          <w:rFonts w:ascii="Arial" w:hAnsi="Arial" w:cs="Arial"/>
          <w:sz w:val="22"/>
          <w:szCs w:val="22"/>
        </w:rPr>
        <w:fldChar w:fldCharType="end"/>
      </w:r>
      <w:r w:rsidRPr="009F56DF">
        <w:rPr>
          <w:rFonts w:ascii="Arial" w:hAnsi="Arial" w:cs="Arial"/>
          <w:sz w:val="22"/>
          <w:szCs w:val="22"/>
        </w:rPr>
        <w:t xml:space="preserve">. Meanwhile, the high relapse </w:t>
      </w:r>
      <w:r>
        <w:rPr>
          <w:rFonts w:ascii="Arial" w:hAnsi="Arial" w:cs="Arial"/>
          <w:sz w:val="22"/>
          <w:szCs w:val="22"/>
        </w:rPr>
        <w:t xml:space="preserve">frequency </w:t>
      </w:r>
      <w:r w:rsidRPr="009F56DF">
        <w:rPr>
          <w:rFonts w:ascii="Arial" w:hAnsi="Arial" w:cs="Arial"/>
          <w:sz w:val="22"/>
          <w:szCs w:val="22"/>
        </w:rPr>
        <w:t xml:space="preserve">of METH </w:t>
      </w:r>
      <w:bookmarkStart w:id="34" w:name="OLE_LINK65"/>
      <w:bookmarkStart w:id="35" w:name="OLE_LINK66"/>
      <w:ins w:id="36" w:author="Miao, Benpeng" w:date="2023-02-13T15:31:00Z">
        <w:r w:rsidR="00E4405C">
          <w:rPr>
            <w:rFonts w:ascii="Arial" w:hAnsi="Arial" w:cs="Arial"/>
            <w:sz w:val="22"/>
            <w:szCs w:val="22"/>
          </w:rPr>
          <w:t>mis</w:t>
        </w:r>
      </w:ins>
      <w:del w:id="37" w:author="Miao, Benpeng" w:date="2023-02-13T15:31:00Z">
        <w:r w:rsidRPr="009F56DF" w:rsidDel="00E4405C">
          <w:rPr>
            <w:rFonts w:ascii="Arial" w:hAnsi="Arial" w:cs="Arial"/>
            <w:sz w:val="22"/>
            <w:szCs w:val="22"/>
          </w:rPr>
          <w:delText>ab</w:delText>
        </w:r>
      </w:del>
      <w:r w:rsidRPr="009F56DF">
        <w:rPr>
          <w:rFonts w:ascii="Arial" w:hAnsi="Arial" w:cs="Arial"/>
          <w:sz w:val="22"/>
          <w:szCs w:val="22"/>
        </w:rPr>
        <w:t>use</w:t>
      </w:r>
      <w:bookmarkEnd w:id="34"/>
      <w:bookmarkEnd w:id="35"/>
      <w:r w:rsidRPr="009F56DF">
        <w:rPr>
          <w:rFonts w:ascii="Arial" w:hAnsi="Arial" w:cs="Arial"/>
          <w:sz w:val="22"/>
          <w:szCs w:val="22"/>
        </w:rPr>
        <w:t xml:space="preserve"> is a crucial challenge for treating </w:t>
      </w:r>
      <w:r w:rsidR="00133E4D">
        <w:rPr>
          <w:rFonts w:ascii="Arial" w:hAnsi="Arial" w:cs="Arial"/>
          <w:sz w:val="22"/>
          <w:szCs w:val="22"/>
        </w:rPr>
        <w:t xml:space="preserve">the </w:t>
      </w:r>
      <w:r w:rsidRPr="009F56DF">
        <w:rPr>
          <w:rFonts w:ascii="Arial" w:hAnsi="Arial" w:cs="Arial"/>
          <w:sz w:val="22"/>
          <w:szCs w:val="22"/>
        </w:rPr>
        <w:t xml:space="preserve">METH addiction </w:t>
      </w:r>
      <w:r w:rsidRPr="009F56DF">
        <w:rPr>
          <w:rFonts w:ascii="Arial" w:hAnsi="Arial" w:cs="Arial"/>
          <w:sz w:val="22"/>
          <w:szCs w:val="22"/>
        </w:rPr>
        <w:fldChar w:fldCharType="begin">
          <w:fldData xml:space="preserve">PEVuZE5vdGU+PENpdGU+PEF1dGhvcj5CcmVjaHQ8L0F1dGhvcj48WWVhcj4yMDE0PC9ZZWFyPjxS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</w:fldData>
        </w:fldChar>
      </w:r>
      <w:r w:rsidR="005F632E">
        <w:rPr>
          <w:rFonts w:ascii="Arial" w:hAnsi="Arial" w:cs="Arial"/>
          <w:sz w:val="22"/>
          <w:szCs w:val="22"/>
        </w:rPr>
        <w:instrText xml:space="preserve"> ADDIN EN.CITE </w:instrText>
      </w:r>
      <w:r w:rsidR="005F632E">
        <w:rPr>
          <w:rFonts w:ascii="Arial" w:hAnsi="Arial" w:cs="Arial"/>
          <w:sz w:val="22"/>
          <w:szCs w:val="22"/>
        </w:rPr>
        <w:fldChar w:fldCharType="begin">
          <w:fldData xml:space="preserve">PEVuZE5vdGU+PENpdGU+PEF1dGhvcj5CcmVjaHQ8L0F1dGhvcj48WWVhcj4yMDE0PC9ZZWFyPjxS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</w:fldData>
        </w:fldChar>
      </w:r>
      <w:r w:rsidR="005F632E">
        <w:rPr>
          <w:rFonts w:ascii="Arial" w:hAnsi="Arial" w:cs="Arial"/>
          <w:sz w:val="22"/>
          <w:szCs w:val="22"/>
        </w:rPr>
        <w:instrText xml:space="preserve"> ADDIN EN.CITE.DATA </w:instrText>
      </w:r>
      <w:r w:rsidR="005F632E">
        <w:rPr>
          <w:rFonts w:ascii="Arial" w:hAnsi="Arial" w:cs="Arial"/>
          <w:sz w:val="22"/>
          <w:szCs w:val="22"/>
        </w:rPr>
      </w:r>
      <w:r w:rsidR="005F632E">
        <w:rPr>
          <w:rFonts w:ascii="Arial" w:hAnsi="Arial" w:cs="Arial"/>
          <w:sz w:val="22"/>
          <w:szCs w:val="22"/>
        </w:rPr>
        <w:fldChar w:fldCharType="end"/>
      </w:r>
      <w:r w:rsidRPr="009F56DF">
        <w:rPr>
          <w:rFonts w:ascii="Arial" w:hAnsi="Arial" w:cs="Arial"/>
          <w:sz w:val="22"/>
          <w:szCs w:val="22"/>
        </w:rPr>
      </w:r>
      <w:r w:rsidRPr="009F56DF">
        <w:rPr>
          <w:rFonts w:ascii="Arial" w:hAnsi="Arial" w:cs="Arial"/>
          <w:sz w:val="22"/>
          <w:szCs w:val="22"/>
        </w:rPr>
        <w:fldChar w:fldCharType="separate"/>
      </w:r>
      <w:r w:rsidR="005F632E" w:rsidRPr="005F632E">
        <w:rPr>
          <w:rFonts w:ascii="Arial" w:hAnsi="Arial" w:cs="Arial"/>
          <w:noProof/>
          <w:sz w:val="22"/>
          <w:szCs w:val="22"/>
          <w:vertAlign w:val="superscript"/>
        </w:rPr>
        <w:t>16, 17, 18</w:t>
      </w:r>
      <w:r w:rsidRPr="009F56DF">
        <w:rPr>
          <w:rFonts w:ascii="Arial" w:hAnsi="Arial" w:cs="Arial"/>
          <w:sz w:val="22"/>
          <w:szCs w:val="22"/>
        </w:rPr>
        <w:fldChar w:fldCharType="end"/>
      </w:r>
      <w:r w:rsidRPr="009F56DF">
        <w:rPr>
          <w:rFonts w:ascii="Arial" w:hAnsi="Arial" w:cs="Arial"/>
          <w:sz w:val="22"/>
          <w:szCs w:val="22"/>
        </w:rPr>
        <w:t xml:space="preserve">. </w:t>
      </w:r>
      <w:r>
        <w:rPr>
          <w:rFonts w:ascii="Arial" w:hAnsi="Arial" w:cs="Arial"/>
          <w:sz w:val="22"/>
          <w:szCs w:val="22"/>
        </w:rPr>
        <w:t>T</w:t>
      </w:r>
      <w:r w:rsidRPr="009F56DF">
        <w:rPr>
          <w:rFonts w:ascii="Arial" w:hAnsi="Arial" w:cs="Arial"/>
          <w:sz w:val="22"/>
          <w:szCs w:val="22"/>
        </w:rPr>
        <w:t xml:space="preserve">here is no FDA-approved medication for METH </w:t>
      </w:r>
      <w:ins w:id="38" w:author="Miao, Benpeng" w:date="2023-02-13T15:31:00Z">
        <w:r w:rsidR="00E4405C">
          <w:rPr>
            <w:rFonts w:ascii="Arial" w:hAnsi="Arial" w:cs="Arial"/>
            <w:sz w:val="22"/>
            <w:szCs w:val="22"/>
          </w:rPr>
          <w:t>mis</w:t>
        </w:r>
      </w:ins>
      <w:r w:rsidRPr="009F56DF">
        <w:rPr>
          <w:rFonts w:ascii="Arial" w:hAnsi="Arial" w:cs="Arial"/>
          <w:sz w:val="22"/>
          <w:szCs w:val="22"/>
        </w:rPr>
        <w:t xml:space="preserve">use disorder, </w:t>
      </w:r>
      <w:r>
        <w:rPr>
          <w:rFonts w:ascii="Arial" w:hAnsi="Arial" w:cs="Arial"/>
          <w:sz w:val="22"/>
          <w:szCs w:val="22"/>
        </w:rPr>
        <w:t>highlighting</w:t>
      </w:r>
      <w:r w:rsidRPr="009F56DF">
        <w:rPr>
          <w:rFonts w:ascii="Arial" w:hAnsi="Arial" w:cs="Arial"/>
          <w:sz w:val="22"/>
          <w:szCs w:val="22"/>
        </w:rPr>
        <w:t xml:space="preserve"> the importance of better understanding the molecular mechanism of the brain’s reaction to METH exposure </w:t>
      </w:r>
      <w:r>
        <w:rPr>
          <w:rFonts w:ascii="Arial" w:hAnsi="Arial" w:cs="Arial"/>
          <w:sz w:val="22"/>
          <w:szCs w:val="22"/>
        </w:rPr>
        <w:t xml:space="preserve">and </w:t>
      </w:r>
      <w:r w:rsidRPr="009F56DF">
        <w:rPr>
          <w:rFonts w:ascii="Arial" w:hAnsi="Arial" w:cs="Arial"/>
          <w:sz w:val="22"/>
          <w:szCs w:val="22"/>
        </w:rPr>
        <w:t>particularly to METH overdose, which causes neurotoxicity in the reward circuitry.</w:t>
      </w:r>
    </w:p>
    <w:p w14:paraId="42F3CE20" w14:textId="187A6855" w:rsidR="00765130" w:rsidRPr="009F56DF" w:rsidRDefault="00765130" w:rsidP="00765130">
      <w:pPr>
        <w:spacing w:line="480" w:lineRule="auto"/>
        <w:jc w:val="both"/>
        <w:rPr>
          <w:rFonts w:ascii="Arial" w:hAnsi="Arial" w:cs="Arial"/>
          <w:sz w:val="22"/>
          <w:szCs w:val="22"/>
        </w:rPr>
      </w:pPr>
      <w:r>
        <w:rPr>
          <w:rFonts w:ascii="Arial" w:hAnsi="Arial" w:cs="Arial"/>
          <w:sz w:val="22"/>
          <w:szCs w:val="22"/>
        </w:rPr>
        <w:t>The r</w:t>
      </w:r>
      <w:r w:rsidRPr="009F56DF">
        <w:rPr>
          <w:rFonts w:ascii="Arial" w:hAnsi="Arial" w:cs="Arial"/>
          <w:sz w:val="22"/>
          <w:szCs w:val="22"/>
        </w:rPr>
        <w:t xml:space="preserve">eward circuitry plays a central role in different substance use disorders. The circuitry encompasses multiple brain </w:t>
      </w:r>
      <w:r w:rsidRPr="009F56DF">
        <w:rPr>
          <w:rFonts w:ascii="Arial" w:eastAsia="DengXian" w:hAnsi="Arial" w:cs="Arial"/>
          <w:sz w:val="22"/>
          <w:szCs w:val="22"/>
        </w:rPr>
        <w:t>subregions</w:t>
      </w:r>
      <w:r w:rsidRPr="009F56DF">
        <w:rPr>
          <w:rFonts w:ascii="Arial" w:hAnsi="Arial" w:cs="Arial"/>
          <w:sz w:val="22"/>
          <w:szCs w:val="22"/>
        </w:rPr>
        <w:t xml:space="preserve">, including the ventral tegmental area, nucleus </w:t>
      </w:r>
      <w:proofErr w:type="spellStart"/>
      <w:r w:rsidRPr="009F56DF">
        <w:rPr>
          <w:rFonts w:ascii="Arial" w:hAnsi="Arial" w:cs="Arial"/>
          <w:sz w:val="22"/>
          <w:szCs w:val="22"/>
        </w:rPr>
        <w:t>accumbens</w:t>
      </w:r>
      <w:proofErr w:type="spellEnd"/>
      <w:r w:rsidRPr="009F56DF">
        <w:rPr>
          <w:rFonts w:ascii="Arial" w:hAnsi="Arial" w:cs="Arial"/>
          <w:sz w:val="22"/>
          <w:szCs w:val="22"/>
        </w:rPr>
        <w:t xml:space="preserve"> (</w:t>
      </w:r>
      <w:proofErr w:type="spellStart"/>
      <w:r w:rsidRPr="009F56DF">
        <w:rPr>
          <w:rFonts w:ascii="Arial" w:hAnsi="Arial" w:cs="Arial"/>
          <w:sz w:val="22"/>
          <w:szCs w:val="22"/>
        </w:rPr>
        <w:t>NAc</w:t>
      </w:r>
      <w:proofErr w:type="spellEnd"/>
      <w:r w:rsidRPr="009F56DF">
        <w:rPr>
          <w:rFonts w:ascii="Arial" w:hAnsi="Arial" w:cs="Arial"/>
          <w:sz w:val="22"/>
          <w:szCs w:val="22"/>
        </w:rPr>
        <w:t xml:space="preserve">), dorsal striatum, amygdala, hippocampus, and regions of the prefrontal cortex </w:t>
      </w:r>
      <w:r w:rsidRPr="009F56DF">
        <w:rPr>
          <w:rFonts w:ascii="Arial" w:hAnsi="Arial" w:cs="Arial"/>
          <w:sz w:val="22"/>
          <w:szCs w:val="22"/>
        </w:rPr>
        <w:fldChar w:fldCharType="begin">
          <w:fldData xml:space="preserve">PEVuZE5vdGU+PENpdGU+PEF1dGhvcj5Sb2Jpc29uPC9BdXRob3I+PFllYXI+MjAxMTwvWWVhcj48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</w:fldData>
        </w:fldChar>
      </w:r>
      <w:r w:rsidR="005F632E">
        <w:rPr>
          <w:rFonts w:ascii="Arial" w:hAnsi="Arial" w:cs="Arial"/>
          <w:sz w:val="22"/>
          <w:szCs w:val="22"/>
        </w:rPr>
        <w:instrText xml:space="preserve"> ADDIN EN.CITE </w:instrText>
      </w:r>
      <w:r w:rsidR="005F632E">
        <w:rPr>
          <w:rFonts w:ascii="Arial" w:hAnsi="Arial" w:cs="Arial"/>
          <w:sz w:val="22"/>
          <w:szCs w:val="22"/>
        </w:rPr>
        <w:fldChar w:fldCharType="begin">
          <w:fldData xml:space="preserve">PEVuZE5vdGU+PENpdGU+PEF1dGhvcj5Sb2Jpc29uPC9BdXRob3I+PFllYXI+MjAxMTwvWWVhcj48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</w:fldData>
        </w:fldChar>
      </w:r>
      <w:r w:rsidR="005F632E">
        <w:rPr>
          <w:rFonts w:ascii="Arial" w:hAnsi="Arial" w:cs="Arial"/>
          <w:sz w:val="22"/>
          <w:szCs w:val="22"/>
        </w:rPr>
        <w:instrText xml:space="preserve"> ADDIN EN.CITE.DATA </w:instrText>
      </w:r>
      <w:r w:rsidR="005F632E">
        <w:rPr>
          <w:rFonts w:ascii="Arial" w:hAnsi="Arial" w:cs="Arial"/>
          <w:sz w:val="22"/>
          <w:szCs w:val="22"/>
        </w:rPr>
      </w:r>
      <w:r w:rsidR="005F632E">
        <w:rPr>
          <w:rFonts w:ascii="Arial" w:hAnsi="Arial" w:cs="Arial"/>
          <w:sz w:val="22"/>
          <w:szCs w:val="22"/>
        </w:rPr>
        <w:fldChar w:fldCharType="end"/>
      </w:r>
      <w:r w:rsidRPr="009F56DF">
        <w:rPr>
          <w:rFonts w:ascii="Arial" w:hAnsi="Arial" w:cs="Arial"/>
          <w:sz w:val="22"/>
          <w:szCs w:val="22"/>
        </w:rPr>
      </w:r>
      <w:r w:rsidRPr="009F56DF">
        <w:rPr>
          <w:rFonts w:ascii="Arial" w:hAnsi="Arial" w:cs="Arial"/>
          <w:sz w:val="22"/>
          <w:szCs w:val="22"/>
        </w:rPr>
        <w:fldChar w:fldCharType="separate"/>
      </w:r>
      <w:r w:rsidR="005F632E" w:rsidRPr="005F632E">
        <w:rPr>
          <w:rFonts w:ascii="Arial" w:hAnsi="Arial" w:cs="Arial"/>
          <w:noProof/>
          <w:sz w:val="22"/>
          <w:szCs w:val="22"/>
          <w:vertAlign w:val="superscript"/>
        </w:rPr>
        <w:t>19, 20, 21, 22</w:t>
      </w:r>
      <w:r w:rsidRPr="009F56DF">
        <w:rPr>
          <w:rFonts w:ascii="Arial" w:hAnsi="Arial" w:cs="Arial"/>
          <w:sz w:val="22"/>
          <w:szCs w:val="22"/>
        </w:rPr>
        <w:fldChar w:fldCharType="end"/>
      </w:r>
      <w:r w:rsidRPr="009F56DF">
        <w:rPr>
          <w:rFonts w:ascii="Arial" w:hAnsi="Arial" w:cs="Arial"/>
          <w:sz w:val="22"/>
          <w:szCs w:val="22"/>
        </w:rPr>
        <w:t xml:space="preserve">. In these different brain regions, distinct significant transcriptional and epigenetic changes can be caused by different addictive substances </w:t>
      </w:r>
      <w:r w:rsidRPr="009F56DF">
        <w:rPr>
          <w:rFonts w:ascii="Arial" w:hAnsi="Arial" w:cs="Arial"/>
          <w:sz w:val="22"/>
          <w:szCs w:val="22"/>
        </w:rPr>
        <w:fldChar w:fldCharType="begin">
          <w:fldData xml:space="preserve">PEVuZE5vdGU+PENpdGU+PEF1dGhvcj5Sb2Jpc29uPC9BdXRob3I+PFllYXI+MjAxMTwvWWVhcj48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</w:fldData>
        </w:fldChar>
      </w:r>
      <w:r w:rsidR="005F632E">
        <w:rPr>
          <w:rFonts w:ascii="Arial" w:hAnsi="Arial" w:cs="Arial"/>
          <w:sz w:val="22"/>
          <w:szCs w:val="22"/>
        </w:rPr>
        <w:instrText xml:space="preserve"> ADDIN EN.CITE </w:instrText>
      </w:r>
      <w:r w:rsidR="005F632E">
        <w:rPr>
          <w:rFonts w:ascii="Arial" w:hAnsi="Arial" w:cs="Arial"/>
          <w:sz w:val="22"/>
          <w:szCs w:val="22"/>
        </w:rPr>
        <w:fldChar w:fldCharType="begin">
          <w:fldData xml:space="preserve">PEVuZE5vdGU+PENpdGU+PEF1dGhvcj5Sb2Jpc29uPC9BdXRob3I+PFllYXI+MjAxMTwvWWVhcj48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</w:fldData>
        </w:fldChar>
      </w:r>
      <w:r w:rsidR="005F632E">
        <w:rPr>
          <w:rFonts w:ascii="Arial" w:hAnsi="Arial" w:cs="Arial"/>
          <w:sz w:val="22"/>
          <w:szCs w:val="22"/>
        </w:rPr>
        <w:instrText xml:space="preserve"> ADDIN EN.CITE.DATA </w:instrText>
      </w:r>
      <w:r w:rsidR="005F632E">
        <w:rPr>
          <w:rFonts w:ascii="Arial" w:hAnsi="Arial" w:cs="Arial"/>
          <w:sz w:val="22"/>
          <w:szCs w:val="22"/>
        </w:rPr>
      </w:r>
      <w:r w:rsidR="005F632E">
        <w:rPr>
          <w:rFonts w:ascii="Arial" w:hAnsi="Arial" w:cs="Arial"/>
          <w:sz w:val="22"/>
          <w:szCs w:val="22"/>
        </w:rPr>
        <w:fldChar w:fldCharType="end"/>
      </w:r>
      <w:r w:rsidRPr="009F56DF">
        <w:rPr>
          <w:rFonts w:ascii="Arial" w:hAnsi="Arial" w:cs="Arial"/>
          <w:sz w:val="22"/>
          <w:szCs w:val="22"/>
        </w:rPr>
      </w:r>
      <w:r w:rsidRPr="009F56DF">
        <w:rPr>
          <w:rFonts w:ascii="Arial" w:hAnsi="Arial" w:cs="Arial"/>
          <w:sz w:val="22"/>
          <w:szCs w:val="22"/>
        </w:rPr>
        <w:fldChar w:fldCharType="separate"/>
      </w:r>
      <w:r w:rsidR="005F632E" w:rsidRPr="005F632E">
        <w:rPr>
          <w:rFonts w:ascii="Arial" w:hAnsi="Arial" w:cs="Arial"/>
          <w:noProof/>
          <w:sz w:val="22"/>
          <w:szCs w:val="22"/>
          <w:vertAlign w:val="superscript"/>
        </w:rPr>
        <w:t>19, 23, 24</w:t>
      </w:r>
      <w:r w:rsidRPr="009F56DF">
        <w:rPr>
          <w:rFonts w:ascii="Arial" w:hAnsi="Arial" w:cs="Arial"/>
          <w:sz w:val="22"/>
          <w:szCs w:val="22"/>
        </w:rPr>
        <w:fldChar w:fldCharType="end"/>
      </w:r>
      <w:r w:rsidRPr="009F56DF">
        <w:rPr>
          <w:rFonts w:ascii="Arial" w:hAnsi="Arial" w:cs="Arial"/>
          <w:sz w:val="22"/>
          <w:szCs w:val="22"/>
        </w:rPr>
        <w:t xml:space="preserve">, creating complicated </w:t>
      </w:r>
      <w:r w:rsidRPr="009F56DF">
        <w:rPr>
          <w:rFonts w:ascii="Arial" w:eastAsia="DengXian" w:hAnsi="Arial" w:cs="Arial"/>
          <w:sz w:val="22"/>
          <w:szCs w:val="22"/>
        </w:rPr>
        <w:t>crosstalk</w:t>
      </w:r>
      <w:r w:rsidRPr="009F56DF">
        <w:rPr>
          <w:rFonts w:ascii="Arial" w:hAnsi="Arial" w:cs="Arial"/>
          <w:sz w:val="22"/>
          <w:szCs w:val="22"/>
        </w:rPr>
        <w:t xml:space="preserve"> between</w:t>
      </w:r>
      <w:r w:rsidRPr="009F56DF">
        <w:rPr>
          <w:rFonts w:ascii="Arial" w:eastAsia="DengXian" w:hAnsi="Arial" w:cs="Arial"/>
          <w:sz w:val="22"/>
          <w:szCs w:val="22"/>
        </w:rPr>
        <w:t xml:space="preserve"> the</w:t>
      </w:r>
      <w:r w:rsidRPr="009F56DF">
        <w:rPr>
          <w:rFonts w:ascii="Arial" w:hAnsi="Arial" w:cs="Arial"/>
          <w:sz w:val="22"/>
          <w:szCs w:val="22"/>
        </w:rPr>
        <w:t xml:space="preserve"> epigenetic landscape and transcriptome in the brain </w:t>
      </w:r>
      <w:r w:rsidRPr="009F56DF">
        <w:rPr>
          <w:rFonts w:ascii="Arial" w:hAnsi="Arial" w:cs="Arial"/>
          <w:sz w:val="22"/>
          <w:szCs w:val="22"/>
        </w:rPr>
        <w:fldChar w:fldCharType="begin"/>
      </w:r>
      <w:r w:rsidR="005F632E">
        <w:rPr>
          <w:rFonts w:ascii="Arial" w:hAnsi="Arial" w:cs="Arial"/>
          <w:sz w:val="22"/>
          <w:szCs w:val="22"/>
        </w:rPr>
        <w:instrText xml:space="preserve"> ADDIN EN.CITE &lt;EndNote&gt;&lt;Cite&gt;&lt;Author&gt;Murr&lt;/Author&gt;&lt;Year&gt;2010&lt;/Year&gt;&lt;RecNum&gt;121&lt;/RecNum&gt;&lt;DisplayText&gt;&lt;style face="superscript"&gt;25, 26&lt;/style&gt;&lt;/DisplayText&gt;&lt;record&gt;&lt;rec-number&gt;121&lt;/rec-number&gt;&lt;foreign-keys&gt;&lt;key app="EN" db-id="ae92fat05spf9ce5pw3pdve8zwwv2sxfsdfv" timestamp="1637775622"&gt;121&lt;/key&gt;&lt;/foreign-keys&gt;&lt;ref-type name="Journal Article"&gt;17&lt;/ref-type&gt;&lt;contributors&gt;&lt;authors&gt;&lt;author&gt;Murr, Rabih&lt;/author&gt;&lt;/authors&gt;&lt;/contributors&gt;&lt;titles&gt;&lt;title&gt;Interplay between different epigenetic modifications and mechanisms&lt;/title&gt;&lt;secondary-title&gt;Advances in genetics&lt;/secondary-title&gt;&lt;/titles&gt;&lt;periodical&gt;&lt;full-title&gt;Advances in genetics&lt;/full-title&gt;&lt;/periodical&gt;&lt;pages&gt;101-141&lt;/pages&gt;&lt;volume&gt;70&lt;/volume&gt;&lt;dates&gt;&lt;year&gt;2010&lt;/year&gt;&lt;/dates&gt;&lt;isbn&gt;0065-2660&lt;/isbn&gt;&lt;urls&gt;&lt;/urls&gt;&lt;/record&gt;&lt;/Cite&gt;&lt;Cite&gt;&lt;Author&gt;Mazzio&lt;/Author&gt;&lt;Year&gt;2012&lt;/Year&gt;&lt;RecNum&gt;122&lt;/RecNum&gt;&lt;record&gt;&lt;rec-number&gt;122&lt;/rec-number&gt;&lt;foreign-keys&gt;&lt;key app="EN" db-id="ae92fat05spf9ce5pw3pdve8zwwv2sxfsdfv" timestamp="1637775708"&gt;122&lt;/key&gt;&lt;/foreign-keys&gt;&lt;ref-type name="Journal Article"&gt;17&lt;/ref-type&gt;&lt;contributors&gt;&lt;authors&gt;&lt;author&gt;Mazzio, Elizabeth A&lt;/author&gt;&lt;author&gt;Soliman, Karam FA&lt;/author&gt;&lt;/authors&gt;&lt;/contributors&gt;&lt;titles&gt;&lt;title&gt;Basic concepts of epigenetics: impact of environmental signals on gene expression&lt;/title&gt;&lt;secondary-title&gt;Epigenetics&lt;/secondary-title&gt;&lt;/titles&gt;&lt;periodical&gt;&lt;full-title&gt;Epigenetics&lt;/full-title&gt;&lt;/periodical&gt;&lt;pages&gt;119-130&lt;/pages&gt;&lt;volume&gt;7&lt;/volume&gt;&lt;number&gt;2&lt;/number&gt;&lt;dates&gt;&lt;year&gt;2012&lt;/year&gt;&lt;/dates&gt;&lt;isbn&gt;1559-2294&lt;/isbn&gt;&lt;urls&gt;&lt;/urls&gt;&lt;/record&gt;&lt;/Cite&gt;&lt;/EndNote&gt;</w:instrText>
      </w:r>
      <w:r w:rsidRPr="009F56DF">
        <w:rPr>
          <w:rFonts w:ascii="Arial" w:hAnsi="Arial" w:cs="Arial"/>
          <w:sz w:val="22"/>
          <w:szCs w:val="22"/>
        </w:rPr>
        <w:fldChar w:fldCharType="separate"/>
      </w:r>
      <w:r w:rsidR="005F632E" w:rsidRPr="005F632E">
        <w:rPr>
          <w:rFonts w:ascii="Arial" w:hAnsi="Arial" w:cs="Arial"/>
          <w:noProof/>
          <w:sz w:val="22"/>
          <w:szCs w:val="22"/>
          <w:vertAlign w:val="superscript"/>
        </w:rPr>
        <w:t>25, 26</w:t>
      </w:r>
      <w:r w:rsidRPr="009F56DF">
        <w:rPr>
          <w:rFonts w:ascii="Arial" w:hAnsi="Arial" w:cs="Arial"/>
          <w:sz w:val="22"/>
          <w:szCs w:val="22"/>
        </w:rPr>
        <w:fldChar w:fldCharType="end"/>
      </w:r>
      <w:r w:rsidRPr="009F56DF">
        <w:rPr>
          <w:rFonts w:ascii="Arial" w:hAnsi="Arial" w:cs="Arial"/>
          <w:sz w:val="22"/>
          <w:szCs w:val="22"/>
        </w:rPr>
        <w:t xml:space="preserve">. For example, acute or chronic exposure of </w:t>
      </w:r>
      <w:r w:rsidRPr="009F56DF">
        <w:rPr>
          <w:rFonts w:ascii="Arial" w:eastAsia="DengXian" w:hAnsi="Arial" w:cs="Arial"/>
          <w:sz w:val="22"/>
          <w:szCs w:val="22"/>
        </w:rPr>
        <w:t xml:space="preserve">the brain to </w:t>
      </w:r>
      <w:r w:rsidRPr="009F56DF">
        <w:rPr>
          <w:rFonts w:ascii="Arial" w:hAnsi="Arial" w:cs="Arial"/>
          <w:sz w:val="22"/>
          <w:szCs w:val="22"/>
        </w:rPr>
        <w:t xml:space="preserve">psychostimulants, opiates, and alcohol </w:t>
      </w:r>
      <w:r w:rsidRPr="009F56DF">
        <w:rPr>
          <w:rFonts w:ascii="Arial" w:eastAsia="DengXian" w:hAnsi="Arial" w:cs="Arial"/>
          <w:sz w:val="22"/>
          <w:szCs w:val="22"/>
        </w:rPr>
        <w:t>can upregulate</w:t>
      </w:r>
      <w:r w:rsidRPr="009F56DF">
        <w:rPr>
          <w:rFonts w:ascii="Arial" w:hAnsi="Arial" w:cs="Arial"/>
          <w:sz w:val="22"/>
          <w:szCs w:val="22"/>
        </w:rPr>
        <w:t xml:space="preserve"> histone acetyltransferases (HATs) while suppressing histone deacetylases (HDACs)</w:t>
      </w:r>
      <w:r w:rsidRPr="009F56DF">
        <w:rPr>
          <w:rFonts w:ascii="Arial" w:eastAsia="DengXian" w:hAnsi="Arial" w:cs="Arial"/>
          <w:sz w:val="22"/>
          <w:szCs w:val="22"/>
        </w:rPr>
        <w:t>,</w:t>
      </w:r>
      <w:r w:rsidRPr="009F56DF">
        <w:rPr>
          <w:rFonts w:ascii="Arial" w:hAnsi="Arial" w:cs="Arial"/>
          <w:sz w:val="22"/>
          <w:szCs w:val="22"/>
        </w:rPr>
        <w:t xml:space="preserve"> resulting in increased acetylation levels of histones H3 and H4 in the </w:t>
      </w:r>
      <w:proofErr w:type="spellStart"/>
      <w:r w:rsidRPr="009F56DF">
        <w:rPr>
          <w:rFonts w:ascii="Arial" w:hAnsi="Arial" w:cs="Arial"/>
          <w:sz w:val="22"/>
          <w:szCs w:val="22"/>
        </w:rPr>
        <w:t>NAc</w:t>
      </w:r>
      <w:proofErr w:type="spellEnd"/>
      <w:r w:rsidRPr="009F56DF">
        <w:rPr>
          <w:rFonts w:ascii="Arial" w:hAnsi="Arial" w:cs="Arial"/>
          <w:sz w:val="22"/>
          <w:szCs w:val="22"/>
        </w:rPr>
        <w:t xml:space="preserve"> and </w:t>
      </w:r>
      <w:r>
        <w:rPr>
          <w:rFonts w:ascii="Arial" w:hAnsi="Arial" w:cs="Arial"/>
          <w:sz w:val="22"/>
          <w:szCs w:val="22"/>
        </w:rPr>
        <w:t xml:space="preserve">subsequent </w:t>
      </w:r>
      <w:r w:rsidRPr="009F56DF">
        <w:rPr>
          <w:rFonts w:ascii="Arial" w:eastAsia="DengXian" w:hAnsi="Arial" w:cs="Arial"/>
          <w:sz w:val="22"/>
          <w:szCs w:val="22"/>
        </w:rPr>
        <w:t>upregulat</w:t>
      </w:r>
      <w:r>
        <w:rPr>
          <w:rFonts w:ascii="Arial" w:eastAsia="DengXian" w:hAnsi="Arial" w:cs="Arial"/>
          <w:sz w:val="22"/>
          <w:szCs w:val="22"/>
        </w:rPr>
        <w:t>ion of their</w:t>
      </w:r>
      <w:r w:rsidRPr="009F56DF">
        <w:rPr>
          <w:rFonts w:ascii="Arial" w:hAnsi="Arial" w:cs="Arial"/>
          <w:sz w:val="22"/>
          <w:szCs w:val="22"/>
        </w:rPr>
        <w:t xml:space="preserve"> target genes </w:t>
      </w:r>
      <w:r w:rsidRPr="009F56DF">
        <w:rPr>
          <w:rFonts w:ascii="Arial" w:hAnsi="Arial" w:cs="Arial"/>
          <w:sz w:val="22"/>
          <w:szCs w:val="22"/>
        </w:rPr>
        <w:fldChar w:fldCharType="begin">
          <w:fldData xml:space="preserve">PEVuZE5vdGU+PENpdGU+PEF1dGhvcj5IYW1pbHRvbjwvQXV0aG9yPjxZZWFyPjIwMTk8L1llYXI+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</w:fldData>
        </w:fldChar>
      </w:r>
      <w:r w:rsidR="005F632E">
        <w:rPr>
          <w:rFonts w:ascii="Arial" w:hAnsi="Arial" w:cs="Arial"/>
          <w:sz w:val="22"/>
          <w:szCs w:val="22"/>
        </w:rPr>
        <w:instrText xml:space="preserve"> ADDIN EN.CITE </w:instrText>
      </w:r>
      <w:r w:rsidR="005F632E">
        <w:rPr>
          <w:rFonts w:ascii="Arial" w:hAnsi="Arial" w:cs="Arial"/>
          <w:sz w:val="22"/>
          <w:szCs w:val="22"/>
        </w:rPr>
        <w:fldChar w:fldCharType="begin">
          <w:fldData xml:space="preserve">PEVuZE5vdGU+PENpdGU+PEF1dGhvcj5IYW1pbHRvbjwvQXV0aG9yPjxZZWFyPjIwMTk8L1llYXI+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</w:fldData>
        </w:fldChar>
      </w:r>
      <w:r w:rsidR="005F632E">
        <w:rPr>
          <w:rFonts w:ascii="Arial" w:hAnsi="Arial" w:cs="Arial"/>
          <w:sz w:val="22"/>
          <w:szCs w:val="22"/>
        </w:rPr>
        <w:instrText xml:space="preserve"> ADDIN EN.CITE.DATA </w:instrText>
      </w:r>
      <w:r w:rsidR="005F632E">
        <w:rPr>
          <w:rFonts w:ascii="Arial" w:hAnsi="Arial" w:cs="Arial"/>
          <w:sz w:val="22"/>
          <w:szCs w:val="22"/>
        </w:rPr>
      </w:r>
      <w:r w:rsidR="005F632E">
        <w:rPr>
          <w:rFonts w:ascii="Arial" w:hAnsi="Arial" w:cs="Arial"/>
          <w:sz w:val="22"/>
          <w:szCs w:val="22"/>
        </w:rPr>
        <w:fldChar w:fldCharType="end"/>
      </w:r>
      <w:r w:rsidRPr="009F56DF">
        <w:rPr>
          <w:rFonts w:ascii="Arial" w:hAnsi="Arial" w:cs="Arial"/>
          <w:sz w:val="22"/>
          <w:szCs w:val="22"/>
        </w:rPr>
      </w:r>
      <w:r w:rsidRPr="009F56DF">
        <w:rPr>
          <w:rFonts w:ascii="Arial" w:hAnsi="Arial" w:cs="Arial"/>
          <w:sz w:val="22"/>
          <w:szCs w:val="22"/>
        </w:rPr>
        <w:fldChar w:fldCharType="separate"/>
      </w:r>
      <w:r w:rsidR="005F632E" w:rsidRPr="005F632E">
        <w:rPr>
          <w:rFonts w:ascii="Arial" w:hAnsi="Arial" w:cs="Arial"/>
          <w:noProof/>
          <w:sz w:val="22"/>
          <w:szCs w:val="22"/>
          <w:vertAlign w:val="superscript"/>
        </w:rPr>
        <w:t>27, 28, 29, 30, 31, 32, 33</w:t>
      </w:r>
      <w:r w:rsidRPr="009F56DF">
        <w:rPr>
          <w:rFonts w:ascii="Arial" w:hAnsi="Arial" w:cs="Arial"/>
          <w:sz w:val="22"/>
          <w:szCs w:val="22"/>
        </w:rPr>
        <w:fldChar w:fldCharType="end"/>
      </w:r>
      <w:r w:rsidRPr="009F56DF">
        <w:rPr>
          <w:rFonts w:ascii="Arial" w:hAnsi="Arial" w:cs="Arial"/>
          <w:sz w:val="22"/>
          <w:szCs w:val="22"/>
        </w:rPr>
        <w:t xml:space="preserve">. METH exposure increased the acetylation </w:t>
      </w:r>
      <w:r w:rsidRPr="009F56DF">
        <w:rPr>
          <w:rFonts w:ascii="Arial" w:eastAsia="DengXian" w:hAnsi="Arial" w:cs="Arial"/>
          <w:sz w:val="22"/>
          <w:szCs w:val="22"/>
        </w:rPr>
        <w:t>levels</w:t>
      </w:r>
      <w:r w:rsidRPr="009F56DF">
        <w:rPr>
          <w:rFonts w:ascii="Arial" w:hAnsi="Arial" w:cs="Arial"/>
          <w:sz w:val="22"/>
          <w:szCs w:val="22"/>
        </w:rPr>
        <w:t xml:space="preserve"> of H4K5 and H4K8 in </w:t>
      </w:r>
      <w:r w:rsidRPr="009F56DF">
        <w:rPr>
          <w:rFonts w:ascii="Arial" w:eastAsia="DengXian" w:hAnsi="Arial" w:cs="Arial"/>
          <w:sz w:val="22"/>
          <w:szCs w:val="22"/>
        </w:rPr>
        <w:t>gene</w:t>
      </w:r>
      <w:r w:rsidRPr="009F56DF">
        <w:rPr>
          <w:rFonts w:ascii="Arial" w:hAnsi="Arial" w:cs="Arial"/>
          <w:sz w:val="22"/>
          <w:szCs w:val="22"/>
        </w:rPr>
        <w:t xml:space="preserve"> promoter regions in the rat striatum </w:t>
      </w:r>
      <w:r w:rsidRPr="009F56DF">
        <w:rPr>
          <w:rFonts w:ascii="Arial" w:hAnsi="Arial" w:cs="Arial"/>
          <w:sz w:val="22"/>
          <w:szCs w:val="22"/>
        </w:rPr>
        <w:fldChar w:fldCharType="begin"/>
      </w:r>
      <w:r w:rsidR="005F632E">
        <w:rPr>
          <w:rFonts w:ascii="Arial" w:hAnsi="Arial" w:cs="Arial"/>
          <w:sz w:val="22"/>
          <w:szCs w:val="22"/>
        </w:rPr>
        <w:instrText xml:space="preserve"> ADDIN EN.CITE &lt;EndNote&gt;&lt;Cite&gt;&lt;Author&gt;Cadet&lt;/Author&gt;&lt;Year&gt;2013&lt;/Year&gt;&lt;RecNum&gt;130&lt;/RecNum&gt;&lt;DisplayText&gt;&lt;style face="superscript"&gt;34&lt;/style&gt;&lt;/DisplayText&gt;&lt;record&gt;&lt;rec-number&gt;130&lt;/rec-number&gt;&lt;foreign-keys&gt;&lt;key app="EN" db-id="ae92fat05spf9ce5pw3pdve8zwwv2sxfsdfv" timestamp="1637776877"&gt;130&lt;/key&gt;&lt;/foreign-keys&gt;&lt;ref-type name="Journal Article"&gt;17&lt;/ref-type&gt;&lt;contributors&gt;&lt;authors&gt;&lt;author&gt;Cadet, Jean Lud&lt;/author&gt;&lt;author&gt;Jayanthi, Subramaniam&lt;/author&gt;&lt;author&gt;McCoy, Michael T&lt;/author&gt;&lt;author&gt;Ladenheim, Bruce&lt;/author&gt;&lt;author&gt;Saint-Preux, Fabienne&lt;/author&gt;&lt;author&gt;Lehrmann, Elin&lt;/author&gt;&lt;author&gt;De, Supriyo&lt;/author&gt;&lt;author&gt;Becker, Kevin G&lt;/author&gt;&lt;author&gt;Brannock, Christie&lt;/author&gt;&lt;/authors&gt;&lt;/contributors&gt;&lt;titles&gt;&lt;title&gt;Genome-wide profiling identifies a subset of methamphetamine (METH)-induced genes associated with METH-induced increased H4K5Ac binding in the rat striatum&lt;/title&gt;&lt;secondary-title&gt;BMC genomics&lt;/secondary-title&gt;&lt;/titles&gt;&lt;periodical&gt;&lt;full-title&gt;BMC genomics&lt;/full-title&gt;&lt;/periodical&gt;&lt;pages&gt;1-19&lt;/pages&gt;&lt;volume&gt;14&lt;/volume&gt;&lt;number&gt;1&lt;/number&gt;&lt;dates&gt;&lt;year&gt;2013&lt;/year&gt;&lt;/dates&gt;&lt;isbn&gt;1471-2164&lt;/isbn&gt;&lt;urls&gt;&lt;/urls&gt;&lt;/record&gt;&lt;/Cite&gt;&lt;/EndNote&gt;</w:instrText>
      </w:r>
      <w:r w:rsidRPr="009F56DF">
        <w:rPr>
          <w:rFonts w:ascii="Arial" w:hAnsi="Arial" w:cs="Arial"/>
          <w:sz w:val="22"/>
          <w:szCs w:val="22"/>
        </w:rPr>
        <w:fldChar w:fldCharType="separate"/>
      </w:r>
      <w:r w:rsidR="005F632E" w:rsidRPr="005F632E">
        <w:rPr>
          <w:rFonts w:ascii="Arial" w:hAnsi="Arial" w:cs="Arial"/>
          <w:noProof/>
          <w:sz w:val="22"/>
          <w:szCs w:val="22"/>
          <w:vertAlign w:val="superscript"/>
        </w:rPr>
        <w:t>34</w:t>
      </w:r>
      <w:r w:rsidRPr="009F56DF">
        <w:rPr>
          <w:rFonts w:ascii="Arial" w:hAnsi="Arial" w:cs="Arial"/>
          <w:sz w:val="22"/>
          <w:szCs w:val="22"/>
        </w:rPr>
        <w:fldChar w:fldCharType="end"/>
      </w:r>
      <w:r w:rsidRPr="009F56DF">
        <w:rPr>
          <w:rFonts w:ascii="Arial" w:hAnsi="Arial" w:cs="Arial"/>
          <w:sz w:val="22"/>
          <w:szCs w:val="22"/>
        </w:rPr>
        <w:t xml:space="preserve"> and </w:t>
      </w:r>
      <w:proofErr w:type="spellStart"/>
      <w:r w:rsidRPr="009F56DF">
        <w:rPr>
          <w:rFonts w:ascii="Arial" w:hAnsi="Arial" w:cs="Arial"/>
          <w:sz w:val="22"/>
          <w:szCs w:val="22"/>
        </w:rPr>
        <w:t>NAc</w:t>
      </w:r>
      <w:proofErr w:type="spellEnd"/>
      <w:r w:rsidRPr="009F56DF">
        <w:rPr>
          <w:rFonts w:ascii="Arial" w:hAnsi="Arial" w:cs="Arial"/>
          <w:sz w:val="22"/>
          <w:szCs w:val="22"/>
        </w:rPr>
        <w:t xml:space="preserve"> </w:t>
      </w:r>
      <w:r w:rsidRPr="009F56DF">
        <w:rPr>
          <w:rFonts w:ascii="Arial" w:hAnsi="Arial" w:cs="Arial"/>
          <w:sz w:val="22"/>
          <w:szCs w:val="22"/>
        </w:rPr>
        <w:fldChar w:fldCharType="begin"/>
      </w:r>
      <w:r w:rsidR="005F632E">
        <w:rPr>
          <w:rFonts w:ascii="Arial" w:hAnsi="Arial" w:cs="Arial"/>
          <w:sz w:val="22"/>
          <w:szCs w:val="22"/>
        </w:rPr>
        <w:instrText xml:space="preserve"> ADDIN EN.CITE &lt;EndNote&gt;&lt;Cite&gt;&lt;Author&gt;Martin&lt;/Author&gt;&lt;Year&gt;2012&lt;/Year&gt;&lt;RecNum&gt;131&lt;/RecNum&gt;&lt;DisplayText&gt;&lt;style face="superscript"&gt;35&lt;/style&gt;&lt;/DisplayText&gt;&lt;record&gt;&lt;rec-number&gt;131&lt;/rec-number&gt;&lt;foreign-keys&gt;&lt;key app="EN" db-id="ae92fat05spf9ce5pw3pdve8zwwv2sxfsdfv" timestamp="1637777108"&gt;131&lt;/key&gt;&lt;/foreign-keys&gt;&lt;ref-type name="Journal Article"&gt;17&lt;/ref-type&gt;&lt;contributors&gt;&lt;authors&gt;&lt;author&gt;Martin, Tracey A&lt;/author&gt;&lt;author&gt;Jayanthi, Subramaniam&lt;/author&gt;&lt;author&gt;McCoy, Michael T&lt;/author&gt;&lt;author&gt;Brannock, Christie&lt;/author&gt;&lt;author&gt;Ladenheim, Bruce&lt;/author&gt;&lt;author&gt;Garrett, Tiffany&lt;/author&gt;&lt;author&gt;Lehrmann, Elin&lt;/author&gt;&lt;author&gt;Becker, Kevin G&lt;/author&gt;&lt;author&gt;Cadet, Jean Lud&lt;/author&gt;&lt;/authors&gt;&lt;/contributors&gt;&lt;titles&gt;&lt;title&gt;Methamphetamine causes differential alterations in gene expression and patterns of histone acetylation/hypoacetylation in the rat nucleus accumbens&lt;/title&gt;&lt;secondary-title&gt;PloS one&lt;/secondary-title&gt;&lt;/titles&gt;&lt;periodical&gt;&lt;full-title&gt;PloS one&lt;/full-title&gt;&lt;/periodical&gt;&lt;pages&gt;e34236&lt;/pages&gt;&lt;volume&gt;7&lt;/volume&gt;&lt;number&gt;3&lt;/number&gt;&lt;dates&gt;&lt;year&gt;2012&lt;/year&gt;&lt;/dates&gt;&lt;isbn&gt;1932-6203&lt;/isbn&gt;&lt;urls&gt;&lt;/urls&gt;&lt;/record&gt;&lt;/Cite&gt;&lt;/EndNote&gt;</w:instrText>
      </w:r>
      <w:r w:rsidRPr="009F56DF">
        <w:rPr>
          <w:rFonts w:ascii="Arial" w:hAnsi="Arial" w:cs="Arial"/>
          <w:sz w:val="22"/>
          <w:szCs w:val="22"/>
        </w:rPr>
        <w:fldChar w:fldCharType="separate"/>
      </w:r>
      <w:r w:rsidR="005F632E" w:rsidRPr="005F632E">
        <w:rPr>
          <w:rFonts w:ascii="Arial" w:hAnsi="Arial" w:cs="Arial"/>
          <w:noProof/>
          <w:sz w:val="22"/>
          <w:szCs w:val="22"/>
          <w:vertAlign w:val="superscript"/>
        </w:rPr>
        <w:t>35</w:t>
      </w:r>
      <w:r w:rsidRPr="009F56DF">
        <w:rPr>
          <w:rFonts w:ascii="Arial" w:hAnsi="Arial" w:cs="Arial"/>
          <w:sz w:val="22"/>
          <w:szCs w:val="22"/>
        </w:rPr>
        <w:fldChar w:fldCharType="end"/>
      </w:r>
      <w:r w:rsidRPr="009F56DF">
        <w:rPr>
          <w:rFonts w:ascii="Arial" w:hAnsi="Arial" w:cs="Arial"/>
          <w:sz w:val="22"/>
          <w:szCs w:val="22"/>
        </w:rPr>
        <w:t xml:space="preserve">. Addictive drugs can also influence </w:t>
      </w:r>
      <w:r w:rsidRPr="009F56DF">
        <w:rPr>
          <w:rFonts w:ascii="Arial" w:hAnsi="Arial" w:cs="Arial"/>
          <w:sz w:val="22"/>
          <w:szCs w:val="22"/>
        </w:rPr>
        <w:lastRenderedPageBreak/>
        <w:t xml:space="preserve">the expression of DNA methyltransferases (DNMTs) and further induce changes </w:t>
      </w:r>
      <w:r>
        <w:rPr>
          <w:rFonts w:ascii="Arial" w:hAnsi="Arial" w:cs="Arial"/>
          <w:sz w:val="22"/>
          <w:szCs w:val="22"/>
        </w:rPr>
        <w:t xml:space="preserve">in </w:t>
      </w:r>
      <w:r w:rsidRPr="009F56DF">
        <w:rPr>
          <w:rFonts w:ascii="Arial" w:hAnsi="Arial" w:cs="Arial"/>
          <w:sz w:val="22"/>
          <w:szCs w:val="22"/>
        </w:rPr>
        <w:t>DNA methylation, which play</w:t>
      </w:r>
      <w:r>
        <w:rPr>
          <w:rFonts w:ascii="Arial" w:hAnsi="Arial" w:cs="Arial"/>
          <w:sz w:val="22"/>
          <w:szCs w:val="22"/>
        </w:rPr>
        <w:t>s</w:t>
      </w:r>
      <w:r w:rsidRPr="009F56DF">
        <w:rPr>
          <w:rFonts w:ascii="Arial" w:hAnsi="Arial" w:cs="Arial"/>
          <w:sz w:val="22"/>
          <w:szCs w:val="22"/>
        </w:rPr>
        <w:t xml:space="preserve"> essential roles in </w:t>
      </w:r>
      <w:r w:rsidR="00133E4D">
        <w:rPr>
          <w:rFonts w:ascii="Arial" w:hAnsi="Arial" w:cs="Arial"/>
          <w:sz w:val="22"/>
          <w:szCs w:val="22"/>
        </w:rPr>
        <w:t xml:space="preserve">the </w:t>
      </w:r>
      <w:r w:rsidRPr="009F56DF">
        <w:rPr>
          <w:rFonts w:ascii="Arial" w:hAnsi="Arial" w:cs="Arial"/>
          <w:sz w:val="22"/>
          <w:szCs w:val="22"/>
        </w:rPr>
        <w:t xml:space="preserve">cognitive learning and memory </w:t>
      </w:r>
      <w:r w:rsidRPr="009F56DF">
        <w:rPr>
          <w:rFonts w:ascii="Arial" w:hAnsi="Arial" w:cs="Arial"/>
          <w:sz w:val="22"/>
          <w:szCs w:val="22"/>
        </w:rPr>
        <w:fldChar w:fldCharType="begin"/>
      </w:r>
      <w:r w:rsidR="005F632E">
        <w:rPr>
          <w:rFonts w:ascii="Arial" w:hAnsi="Arial" w:cs="Arial"/>
          <w:sz w:val="22"/>
          <w:szCs w:val="22"/>
        </w:rPr>
        <w:instrText xml:space="preserve"> ADDIN EN.CITE &lt;EndNote&gt;&lt;Cite&gt;&lt;Author&gt;Jobe&lt;/Author&gt;&lt;Year&gt;2017&lt;/Year&gt;&lt;RecNum&gt;132&lt;/RecNum&gt;&lt;DisplayText&gt;&lt;style face="superscript"&gt;36, 37&lt;/style&gt;&lt;/DisplayText&gt;&lt;record&gt;&lt;rec-number&gt;132&lt;/rec-number&gt;&lt;foreign-keys&gt;&lt;key app="EN" db-id="ae92fat05spf9ce5pw3pdve8zwwv2sxfsdfv" timestamp="1637777322"&gt;132&lt;/key&gt;&lt;/foreign-keys&gt;&lt;ref-type name="Journal Article"&gt;17&lt;/ref-type&gt;&lt;contributors&gt;&lt;authors&gt;&lt;author&gt;Jobe, Emily M&lt;/author&gt;&lt;author&gt;Zhao, Xinyu&lt;/author&gt;&lt;/authors&gt;&lt;/contributors&gt;&lt;titles&gt;&lt;title&gt;DNA methylation and adult neurogenesis&lt;/title&gt;&lt;secondary-title&gt;Brain Plasticity&lt;/secondary-title&gt;&lt;/titles&gt;&lt;periodical&gt;&lt;full-title&gt;Brain Plasticity&lt;/full-title&gt;&lt;/periodical&gt;&lt;pages&gt;5-26&lt;/pages&gt;&lt;volume&gt;3&lt;/volume&gt;&lt;number&gt;1&lt;/number&gt;&lt;dates&gt;&lt;year&gt;2017&lt;/year&gt;&lt;/dates&gt;&lt;isbn&gt;2213-6304&lt;/isbn&gt;&lt;urls&gt;&lt;/urls&gt;&lt;/record&gt;&lt;/Cite&gt;&lt;Cite&gt;&lt;Author&gt;Bisagno&lt;/Author&gt;&lt;Year&gt;2016&lt;/Year&gt;&lt;RecNum&gt;133&lt;/RecNum&gt;&lt;record&gt;&lt;rec-number&gt;133&lt;/rec-number&gt;&lt;foreign-keys&gt;&lt;key app="EN" db-id="ae92fat05spf9ce5pw3pdve8zwwv2sxfsdfv" timestamp="1637777491"&gt;133&lt;/key&gt;&lt;/foreign-keys&gt;&lt;ref-type name="Journal Article"&gt;17&lt;/ref-type&gt;&lt;contributors&gt;&lt;authors&gt;&lt;author&gt;Bisagno, Veronica&lt;/author&gt;&lt;author&gt;González, Betina&lt;/author&gt;&lt;author&gt;Urbano, Francisco J&lt;/author&gt;&lt;/authors&gt;&lt;/contributors&gt;&lt;titles&gt;&lt;title&gt;Cognitive enhancers versus addictive psychostimulants: The good and bad side of dopamine on prefrontal cortical circuits&lt;/title&gt;&lt;secondary-title&gt;Pharmacological research&lt;/secondary-title&gt;&lt;/titles&gt;&lt;periodical&gt;&lt;full-title&gt;Pharmacological research&lt;/full-title&gt;&lt;/periodical&gt;&lt;pages&gt;108-118&lt;/pages&gt;&lt;volume&gt;109&lt;/volume&gt;&lt;dates&gt;&lt;year&gt;2016&lt;/year&gt;&lt;/dates&gt;&lt;isbn&gt;1043-6618&lt;/isbn&gt;&lt;urls&gt;&lt;/urls&gt;&lt;/record&gt;&lt;/Cite&gt;&lt;/EndNote&gt;</w:instrText>
      </w:r>
      <w:r w:rsidRPr="009F56DF">
        <w:rPr>
          <w:rFonts w:ascii="Arial" w:hAnsi="Arial" w:cs="Arial"/>
          <w:sz w:val="22"/>
          <w:szCs w:val="22"/>
        </w:rPr>
        <w:fldChar w:fldCharType="separate"/>
      </w:r>
      <w:r w:rsidR="005F632E" w:rsidRPr="005F632E">
        <w:rPr>
          <w:rFonts w:ascii="Arial" w:hAnsi="Arial" w:cs="Arial"/>
          <w:noProof/>
          <w:sz w:val="22"/>
          <w:szCs w:val="22"/>
          <w:vertAlign w:val="superscript"/>
        </w:rPr>
        <w:t>36, 37</w:t>
      </w:r>
      <w:r w:rsidRPr="009F56DF">
        <w:rPr>
          <w:rFonts w:ascii="Arial" w:hAnsi="Arial" w:cs="Arial"/>
          <w:sz w:val="22"/>
          <w:szCs w:val="22"/>
        </w:rPr>
        <w:fldChar w:fldCharType="end"/>
      </w:r>
      <w:r w:rsidRPr="009F56DF">
        <w:rPr>
          <w:rFonts w:ascii="Arial" w:hAnsi="Arial" w:cs="Arial"/>
          <w:sz w:val="22"/>
          <w:szCs w:val="22"/>
        </w:rPr>
        <w:t xml:space="preserve">. Acute and chronic METH injections can increase DNMT1 expression in the rat </w:t>
      </w:r>
      <w:proofErr w:type="spellStart"/>
      <w:r w:rsidRPr="009F56DF">
        <w:rPr>
          <w:rFonts w:ascii="Arial" w:hAnsi="Arial" w:cs="Arial"/>
          <w:sz w:val="22"/>
          <w:szCs w:val="22"/>
        </w:rPr>
        <w:t>NAc</w:t>
      </w:r>
      <w:proofErr w:type="spellEnd"/>
      <w:r w:rsidRPr="009F56DF">
        <w:rPr>
          <w:rFonts w:ascii="Arial" w:hAnsi="Arial" w:cs="Arial"/>
          <w:sz w:val="22"/>
          <w:szCs w:val="22"/>
        </w:rPr>
        <w:t xml:space="preserve"> and dorsal striatum </w:t>
      </w:r>
      <w:r w:rsidRPr="009F56DF">
        <w:rPr>
          <w:rFonts w:ascii="Arial" w:hAnsi="Arial" w:cs="Arial"/>
          <w:sz w:val="22"/>
          <w:szCs w:val="22"/>
        </w:rPr>
        <w:fldChar w:fldCharType="begin"/>
      </w:r>
      <w:r w:rsidR="005F632E">
        <w:rPr>
          <w:rFonts w:ascii="Arial" w:hAnsi="Arial" w:cs="Arial"/>
          <w:sz w:val="22"/>
          <w:szCs w:val="22"/>
        </w:rPr>
        <w:instrText xml:space="preserve"> ADDIN EN.CITE &lt;EndNote&gt;&lt;Cite&gt;&lt;Author&gt;Numachi&lt;/Author&gt;&lt;Year&gt;2007&lt;/Year&gt;&lt;RecNum&gt;134&lt;/RecNum&gt;&lt;DisplayText&gt;&lt;style face="superscript"&gt;38&lt;/style&gt;&lt;/DisplayText&gt;&lt;record&gt;&lt;rec-number&gt;134&lt;/rec-number&gt;&lt;foreign-keys&gt;&lt;key app="EN" db-id="ae92fat05spf9ce5pw3pdve8zwwv2sxfsdfv" timestamp="1637777632"&gt;134&lt;/key&gt;&lt;/foreign-keys&gt;&lt;ref-type name="Journal Article"&gt;17&lt;/ref-type&gt;&lt;contributors&gt;&lt;authors&gt;&lt;author&gt;Numachi, Yohtaro&lt;/author&gt;&lt;author&gt;Shen, Haowey&lt;/author&gt;&lt;author&gt;Yoshida, Sumiko&lt;/author&gt;&lt;author&gt;Fujiyama, Ko&lt;/author&gt;&lt;author&gt;Toda, Shigenobu&lt;/author&gt;&lt;author&gt;Matsuoka, Hiroo&lt;/author&gt;&lt;author&gt;Sora, Ichiro&lt;/author&gt;&lt;author&gt;Sato, Mitsumoto&lt;/author&gt;&lt;/authors&gt;&lt;/contributors&gt;&lt;titles&gt;&lt;title&gt;Methamphetamine alters expression of DNA methyltransferase 1 mRNA in rat brain&lt;/title&gt;&lt;secondary-title&gt;Neuroscience letters&lt;/secondary-title&gt;&lt;/titles&gt;&lt;periodical&gt;&lt;full-title&gt;Neuroscience letters&lt;/full-title&gt;&lt;/periodical&gt;&lt;pages&gt;213-217&lt;/pages&gt;&lt;volume&gt;414&lt;/volume&gt;&lt;number&gt;3&lt;/number&gt;&lt;dates&gt;&lt;year&gt;2007&lt;/year&gt;&lt;/dates&gt;&lt;isbn&gt;0304-3940&lt;/isbn&gt;&lt;urls&gt;&lt;/urls&gt;&lt;/record&gt;&lt;/Cite&gt;&lt;/EndNote&gt;</w:instrText>
      </w:r>
      <w:r w:rsidRPr="009F56DF">
        <w:rPr>
          <w:rFonts w:ascii="Arial" w:hAnsi="Arial" w:cs="Arial"/>
          <w:sz w:val="22"/>
          <w:szCs w:val="22"/>
        </w:rPr>
        <w:fldChar w:fldCharType="separate"/>
      </w:r>
      <w:r w:rsidR="005F632E" w:rsidRPr="005F632E">
        <w:rPr>
          <w:rFonts w:ascii="Arial" w:hAnsi="Arial" w:cs="Arial"/>
          <w:noProof/>
          <w:sz w:val="22"/>
          <w:szCs w:val="22"/>
          <w:vertAlign w:val="superscript"/>
        </w:rPr>
        <w:t>38</w:t>
      </w:r>
      <w:r w:rsidRPr="009F56DF">
        <w:rPr>
          <w:rFonts w:ascii="Arial" w:hAnsi="Arial" w:cs="Arial"/>
          <w:sz w:val="22"/>
          <w:szCs w:val="22"/>
        </w:rPr>
        <w:fldChar w:fldCharType="end"/>
      </w:r>
      <w:r w:rsidRPr="009F56DF">
        <w:rPr>
          <w:rFonts w:ascii="Arial" w:hAnsi="Arial" w:cs="Arial"/>
          <w:sz w:val="22"/>
          <w:szCs w:val="22"/>
        </w:rPr>
        <w:t xml:space="preserve">, and METH self-administration can increase the DNA methylation level of several potassium </w:t>
      </w:r>
      <w:r w:rsidRPr="009F56DF">
        <w:rPr>
          <w:rFonts w:ascii="Arial" w:eastAsia="DengXian" w:hAnsi="Arial" w:cs="Arial"/>
          <w:sz w:val="22"/>
          <w:szCs w:val="22"/>
        </w:rPr>
        <w:t>channel</w:t>
      </w:r>
      <w:r w:rsidRPr="009F56DF">
        <w:rPr>
          <w:rFonts w:ascii="Arial" w:hAnsi="Arial" w:cs="Arial"/>
          <w:sz w:val="22"/>
          <w:szCs w:val="22"/>
        </w:rPr>
        <w:t xml:space="preserve"> genes in the rat brain </w:t>
      </w:r>
      <w:r w:rsidRPr="009F56DF">
        <w:rPr>
          <w:rFonts w:ascii="Arial" w:hAnsi="Arial" w:cs="Arial"/>
          <w:sz w:val="22"/>
          <w:szCs w:val="22"/>
        </w:rPr>
        <w:fldChar w:fldCharType="begin"/>
      </w:r>
      <w:r w:rsidR="005F632E">
        <w:rPr>
          <w:rFonts w:ascii="Arial" w:hAnsi="Arial" w:cs="Arial"/>
          <w:sz w:val="22"/>
          <w:szCs w:val="22"/>
        </w:rPr>
        <w:instrText xml:space="preserve"> ADDIN EN.CITE &lt;EndNote&gt;&lt;Cite&gt;&lt;Author&gt;Jayanthi&lt;/Author&gt;&lt;Year&gt;2020&lt;/Year&gt;&lt;RecNum&gt;135&lt;/RecNum&gt;&lt;DisplayText&gt;&lt;style face="superscript"&gt;39&lt;/style&gt;&lt;/DisplayText&gt;&lt;record&gt;&lt;rec-number&gt;135&lt;/rec-number&gt;&lt;foreign-keys&gt;&lt;key app="EN" db-id="ae92fat05spf9ce5pw3pdve8zwwv2sxfsdfv" timestamp="1637778509"&gt;135&lt;/key&gt;&lt;/foreign-keys&gt;&lt;ref-type name="Journal Article"&gt;17&lt;/ref-type&gt;&lt;contributors&gt;&lt;authors&gt;&lt;author&gt;Jayanthi, Subramaniam&lt;/author&gt;&lt;author&gt;Torres, Oscar V&lt;/author&gt;&lt;author&gt;Ladenheim, Bruce&lt;/author&gt;&lt;author&gt;Cadet, Jean Lud&lt;/author&gt;&lt;/authors&gt;&lt;/contributors&gt;&lt;titles&gt;&lt;title&gt;A single prior injection of methamphetamine enhances methamphetamine self-administration (SA) and blocks SA-induced changes in DNA methylation and mRNA expression of potassium channels in the rat nucleus accumbens&lt;/title&gt;&lt;secondary-title&gt;Molecular neurobiology&lt;/secondary-title&gt;&lt;/titles&gt;&lt;periodical&gt;&lt;full-title&gt;Molecular neurobiology&lt;/full-title&gt;&lt;/periodical&gt;&lt;pages&gt;1459-1472&lt;/pages&gt;&lt;volume&gt;57&lt;/volume&gt;&lt;number&gt;3&lt;/number&gt;&lt;dates&gt;&lt;year&gt;2020&lt;/year&gt;&lt;/dates&gt;&lt;isbn&gt;1559-1182&lt;/isbn&gt;&lt;urls&gt;&lt;/urls&gt;&lt;/record&gt;&lt;/Cite&gt;&lt;/EndNote&gt;</w:instrText>
      </w:r>
      <w:r w:rsidRPr="009F56DF">
        <w:rPr>
          <w:rFonts w:ascii="Arial" w:hAnsi="Arial" w:cs="Arial"/>
          <w:sz w:val="22"/>
          <w:szCs w:val="22"/>
        </w:rPr>
        <w:fldChar w:fldCharType="separate"/>
      </w:r>
      <w:r w:rsidR="005F632E" w:rsidRPr="005F632E">
        <w:rPr>
          <w:rFonts w:ascii="Arial" w:hAnsi="Arial" w:cs="Arial"/>
          <w:noProof/>
          <w:sz w:val="22"/>
          <w:szCs w:val="22"/>
          <w:vertAlign w:val="superscript"/>
        </w:rPr>
        <w:t>39</w:t>
      </w:r>
      <w:r w:rsidRPr="009F56DF">
        <w:rPr>
          <w:rFonts w:ascii="Arial" w:hAnsi="Arial" w:cs="Arial"/>
          <w:sz w:val="22"/>
          <w:szCs w:val="22"/>
        </w:rPr>
        <w:fldChar w:fldCharType="end"/>
      </w:r>
      <w:r w:rsidRPr="009F56DF">
        <w:rPr>
          <w:rFonts w:ascii="Arial" w:hAnsi="Arial" w:cs="Arial"/>
          <w:sz w:val="22"/>
          <w:szCs w:val="22"/>
        </w:rPr>
        <w:t>.</w:t>
      </w:r>
    </w:p>
    <w:p w14:paraId="1E378B47" w14:textId="45B60C6D" w:rsidR="00765130" w:rsidRPr="009F56DF" w:rsidRDefault="00765130" w:rsidP="00765130">
      <w:pPr>
        <w:spacing w:line="480" w:lineRule="auto"/>
        <w:jc w:val="both"/>
        <w:rPr>
          <w:rFonts w:ascii="Arial" w:hAnsi="Arial" w:cs="Arial"/>
          <w:sz w:val="22"/>
          <w:szCs w:val="22"/>
        </w:rPr>
      </w:pPr>
      <w:r w:rsidRPr="009F56DF">
        <w:rPr>
          <w:rFonts w:ascii="Arial" w:hAnsi="Arial" w:cs="Arial"/>
          <w:sz w:val="22"/>
          <w:szCs w:val="22"/>
        </w:rPr>
        <w:t xml:space="preserve">Recently, </w:t>
      </w:r>
      <w:r>
        <w:rPr>
          <w:rFonts w:ascii="Arial" w:hAnsi="Arial" w:cs="Arial"/>
          <w:sz w:val="22"/>
          <w:szCs w:val="22"/>
        </w:rPr>
        <w:t xml:space="preserve">assay for transposase-accessible chromatin </w:t>
      </w:r>
      <w:r w:rsidRPr="009F56DF">
        <w:rPr>
          <w:rFonts w:ascii="Arial" w:hAnsi="Arial" w:cs="Arial"/>
          <w:sz w:val="22"/>
          <w:szCs w:val="22"/>
        </w:rPr>
        <w:t xml:space="preserve">with high-throughput sequencing (ATAC-seq), a method for mapping </w:t>
      </w:r>
      <w:r w:rsidRPr="009F56DF">
        <w:rPr>
          <w:rFonts w:ascii="Arial" w:eastAsia="DengXian" w:hAnsi="Arial" w:cs="Arial"/>
          <w:sz w:val="22"/>
          <w:szCs w:val="22"/>
        </w:rPr>
        <w:t xml:space="preserve">genome-wide </w:t>
      </w:r>
      <w:r w:rsidRPr="009F56DF">
        <w:rPr>
          <w:rFonts w:ascii="Arial" w:hAnsi="Arial" w:cs="Arial"/>
          <w:sz w:val="22"/>
          <w:szCs w:val="22"/>
        </w:rPr>
        <w:t>chromatin accessibility</w:t>
      </w:r>
      <w:r w:rsidRPr="009F56DF">
        <w:rPr>
          <w:rFonts w:ascii="Arial" w:eastAsia="DengXian" w:hAnsi="Arial" w:cs="Arial"/>
          <w:sz w:val="22"/>
          <w:szCs w:val="22"/>
        </w:rPr>
        <w:t>, has been</w:t>
      </w:r>
      <w:r w:rsidRPr="009F56DF">
        <w:rPr>
          <w:rFonts w:ascii="Arial" w:hAnsi="Arial" w:cs="Arial"/>
          <w:sz w:val="22"/>
          <w:szCs w:val="22"/>
        </w:rPr>
        <w:t xml:space="preserve"> widely used in addiction research to explore the open chromatin regions (OCRs) associated with exposure </w:t>
      </w:r>
      <w:r w:rsidRPr="009F56DF">
        <w:rPr>
          <w:rFonts w:ascii="Arial" w:eastAsia="DengXian" w:hAnsi="Arial" w:cs="Arial"/>
          <w:sz w:val="22"/>
          <w:szCs w:val="22"/>
        </w:rPr>
        <w:t>to</w:t>
      </w:r>
      <w:r w:rsidRPr="009F56DF">
        <w:rPr>
          <w:rFonts w:ascii="Arial" w:hAnsi="Arial" w:cs="Arial"/>
          <w:sz w:val="22"/>
          <w:szCs w:val="22"/>
        </w:rPr>
        <w:t xml:space="preserve"> addictive substances </w:t>
      </w:r>
      <w:r w:rsidRPr="009F56DF">
        <w:rPr>
          <w:rFonts w:ascii="Arial" w:hAnsi="Arial" w:cs="Arial"/>
          <w:sz w:val="22"/>
          <w:szCs w:val="22"/>
        </w:rPr>
        <w:fldChar w:fldCharType="begin">
          <w:fldData xml:space="preserve">PEVuZE5vdGU+PENpdGU+PEF1dGhvcj5NZXdzPC9BdXRob3I+PFllYXI+MjAxODwvWWVhcj48UmVj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=
</w:fldData>
        </w:fldChar>
      </w:r>
      <w:r w:rsidR="005F632E">
        <w:rPr>
          <w:rFonts w:ascii="Arial" w:hAnsi="Arial" w:cs="Arial"/>
          <w:sz w:val="22"/>
          <w:szCs w:val="22"/>
        </w:rPr>
        <w:instrText xml:space="preserve"> ADDIN EN.CITE </w:instrText>
      </w:r>
      <w:r w:rsidR="005F632E">
        <w:rPr>
          <w:rFonts w:ascii="Arial" w:hAnsi="Arial" w:cs="Arial"/>
          <w:sz w:val="22"/>
          <w:szCs w:val="22"/>
        </w:rPr>
        <w:fldChar w:fldCharType="begin">
          <w:fldData xml:space="preserve">PEVuZE5vdGU+PENpdGU+PEF1dGhvcj5NZXdzPC9BdXRob3I+PFllYXI+MjAxODwvWWVhcj48UmVj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=
</w:fldData>
        </w:fldChar>
      </w:r>
      <w:r w:rsidR="005F632E">
        <w:rPr>
          <w:rFonts w:ascii="Arial" w:hAnsi="Arial" w:cs="Arial"/>
          <w:sz w:val="22"/>
          <w:szCs w:val="22"/>
        </w:rPr>
        <w:instrText xml:space="preserve"> ADDIN EN.CITE.DATA </w:instrText>
      </w:r>
      <w:r w:rsidR="005F632E">
        <w:rPr>
          <w:rFonts w:ascii="Arial" w:hAnsi="Arial" w:cs="Arial"/>
          <w:sz w:val="22"/>
          <w:szCs w:val="22"/>
        </w:rPr>
      </w:r>
      <w:r w:rsidR="005F632E">
        <w:rPr>
          <w:rFonts w:ascii="Arial" w:hAnsi="Arial" w:cs="Arial"/>
          <w:sz w:val="22"/>
          <w:szCs w:val="22"/>
        </w:rPr>
        <w:fldChar w:fldCharType="end"/>
      </w:r>
      <w:r w:rsidRPr="009F56DF">
        <w:rPr>
          <w:rFonts w:ascii="Arial" w:hAnsi="Arial" w:cs="Arial"/>
          <w:sz w:val="22"/>
          <w:szCs w:val="22"/>
        </w:rPr>
      </w:r>
      <w:r w:rsidRPr="009F56DF">
        <w:rPr>
          <w:rFonts w:ascii="Arial" w:hAnsi="Arial" w:cs="Arial"/>
          <w:sz w:val="22"/>
          <w:szCs w:val="22"/>
        </w:rPr>
        <w:fldChar w:fldCharType="separate"/>
      </w:r>
      <w:r w:rsidR="005F632E" w:rsidRPr="005F632E">
        <w:rPr>
          <w:rFonts w:ascii="Arial" w:hAnsi="Arial" w:cs="Arial"/>
          <w:noProof/>
          <w:sz w:val="22"/>
          <w:szCs w:val="22"/>
          <w:vertAlign w:val="superscript"/>
        </w:rPr>
        <w:t>40, 41, 42, 43, 44</w:t>
      </w:r>
      <w:r w:rsidRPr="009F56DF">
        <w:rPr>
          <w:rFonts w:ascii="Arial" w:hAnsi="Arial" w:cs="Arial"/>
          <w:sz w:val="22"/>
          <w:szCs w:val="22"/>
        </w:rPr>
        <w:fldChar w:fldCharType="end"/>
      </w:r>
      <w:r w:rsidRPr="009F56DF">
        <w:rPr>
          <w:rFonts w:ascii="Arial" w:hAnsi="Arial" w:cs="Arial"/>
          <w:sz w:val="22"/>
          <w:szCs w:val="22"/>
        </w:rPr>
        <w:t xml:space="preserve">, including METH </w:t>
      </w:r>
      <w:r w:rsidRPr="009F56DF">
        <w:rPr>
          <w:rFonts w:ascii="Arial" w:hAnsi="Arial" w:cs="Arial"/>
          <w:sz w:val="22"/>
          <w:szCs w:val="22"/>
        </w:rPr>
        <w:fldChar w:fldCharType="begin"/>
      </w:r>
      <w:r w:rsidR="005F632E">
        <w:rPr>
          <w:rFonts w:ascii="Arial" w:hAnsi="Arial" w:cs="Arial"/>
          <w:sz w:val="22"/>
          <w:szCs w:val="22"/>
        </w:rPr>
        <w:instrText xml:space="preserve"> ADDIN EN.CITE &lt;EndNote&gt;&lt;Cite&gt;&lt;Author&gt;Limanaqi&lt;/Author&gt;&lt;Year&gt;2018&lt;/Year&gt;&lt;RecNum&gt;141&lt;/RecNum&gt;&lt;DisplayText&gt;&lt;style face="superscript"&gt;45&lt;/style&gt;&lt;/DisplayText&gt;&lt;record&gt;&lt;rec-number&gt;141&lt;/rec-number&gt;&lt;foreign-keys&gt;&lt;key app="EN" db-id="ae92fat05spf9ce5pw3pdve8zwwv2sxfsdfv" timestamp="1637779188"&gt;141&lt;/key&gt;&lt;/foreign-keys&gt;&lt;ref-type name="Journal Article"&gt;17&lt;/ref-type&gt;&lt;contributors&gt;&lt;authors&gt;&lt;author&gt;Limanaqi, Fiona&lt;/author&gt;&lt;author&gt;Gambardella, Stefano&lt;/author&gt;&lt;author&gt;Biagioni, Francesca&lt;/author&gt;&lt;author&gt;Busceti, Carla L&lt;/author&gt;&lt;author&gt;Fornai, Francesco&lt;/author&gt;&lt;/authors&gt;&lt;/contributors&gt;&lt;titles&gt;&lt;title&gt;Epigenetic effects induced by methamphetamine and methamphetamine-dependent oxidative stress&lt;/title&gt;&lt;secondary-title&gt;Oxidative medicine and cellular longevity&lt;/secondary-title&gt;&lt;/titles&gt;&lt;periodical&gt;&lt;full-title&gt;Oxidative medicine and cellular longevity&lt;/full-title&gt;&lt;/periodical&gt;&lt;volume&gt;2018&lt;/volume&gt;&lt;dates&gt;&lt;year&gt;2018&lt;/year&gt;&lt;/dates&gt;&lt;isbn&gt;1942-0900&lt;/isbn&gt;&lt;urls&gt;&lt;/urls&gt;&lt;/record&gt;&lt;/Cite&gt;&lt;/EndNote&gt;</w:instrText>
      </w:r>
      <w:r w:rsidRPr="009F56DF">
        <w:rPr>
          <w:rFonts w:ascii="Arial" w:hAnsi="Arial" w:cs="Arial"/>
          <w:sz w:val="22"/>
          <w:szCs w:val="22"/>
        </w:rPr>
        <w:fldChar w:fldCharType="separate"/>
      </w:r>
      <w:r w:rsidR="005F632E" w:rsidRPr="005F632E">
        <w:rPr>
          <w:rFonts w:ascii="Arial" w:hAnsi="Arial" w:cs="Arial"/>
          <w:noProof/>
          <w:sz w:val="22"/>
          <w:szCs w:val="22"/>
          <w:vertAlign w:val="superscript"/>
        </w:rPr>
        <w:t>45</w:t>
      </w:r>
      <w:r w:rsidRPr="009F56DF">
        <w:rPr>
          <w:rFonts w:ascii="Arial" w:hAnsi="Arial" w:cs="Arial"/>
          <w:sz w:val="22"/>
          <w:szCs w:val="22"/>
        </w:rPr>
        <w:fldChar w:fldCharType="end"/>
      </w:r>
      <w:r w:rsidRPr="009F56DF">
        <w:rPr>
          <w:rFonts w:ascii="Arial" w:hAnsi="Arial" w:cs="Arial"/>
          <w:sz w:val="22"/>
          <w:szCs w:val="22"/>
        </w:rPr>
        <w:t xml:space="preserve">. The changes </w:t>
      </w:r>
      <w:r w:rsidRPr="009F56DF">
        <w:rPr>
          <w:rFonts w:ascii="Arial" w:eastAsia="DengXian" w:hAnsi="Arial" w:cs="Arial"/>
          <w:sz w:val="22"/>
          <w:szCs w:val="22"/>
        </w:rPr>
        <w:t>in</w:t>
      </w:r>
      <w:r w:rsidRPr="009F56DF">
        <w:rPr>
          <w:rFonts w:ascii="Arial" w:hAnsi="Arial" w:cs="Arial"/>
          <w:sz w:val="22"/>
          <w:szCs w:val="22"/>
        </w:rPr>
        <w:t xml:space="preserve"> chromatin accessibility in OCRs interact directly with histone modifications and DNA methylation and </w:t>
      </w:r>
      <w:r w:rsidRPr="009F56DF">
        <w:rPr>
          <w:rFonts w:ascii="Arial" w:eastAsia="DengXian" w:hAnsi="Arial" w:cs="Arial"/>
          <w:sz w:val="22"/>
          <w:szCs w:val="22"/>
        </w:rPr>
        <w:t xml:space="preserve">are </w:t>
      </w:r>
      <w:r w:rsidRPr="009F56DF">
        <w:rPr>
          <w:rFonts w:ascii="Arial" w:hAnsi="Arial" w:cs="Arial"/>
          <w:sz w:val="22"/>
          <w:szCs w:val="22"/>
        </w:rPr>
        <w:t xml:space="preserve">usually </w:t>
      </w:r>
      <w:r w:rsidRPr="009F56DF">
        <w:rPr>
          <w:rFonts w:ascii="Arial" w:eastAsia="DengXian" w:hAnsi="Arial" w:cs="Arial"/>
          <w:sz w:val="22"/>
          <w:szCs w:val="22"/>
        </w:rPr>
        <w:t>associated</w:t>
      </w:r>
      <w:r w:rsidRPr="009F56DF">
        <w:rPr>
          <w:rFonts w:ascii="Arial" w:hAnsi="Arial" w:cs="Arial"/>
          <w:sz w:val="22"/>
          <w:szCs w:val="22"/>
        </w:rPr>
        <w:t xml:space="preserve"> with the binding of different transcription factors (TFs), which are the regulatory hubs in </w:t>
      </w:r>
      <w:r>
        <w:rPr>
          <w:rFonts w:ascii="Arial" w:hAnsi="Arial" w:cs="Arial"/>
          <w:sz w:val="22"/>
          <w:szCs w:val="22"/>
        </w:rPr>
        <w:t>the response</w:t>
      </w:r>
      <w:r w:rsidRPr="009F56DF">
        <w:rPr>
          <w:rFonts w:ascii="Arial" w:hAnsi="Arial" w:cs="Arial"/>
          <w:sz w:val="22"/>
          <w:szCs w:val="22"/>
        </w:rPr>
        <w:t xml:space="preserve"> to substance exposure. Many transcription factors, such as ΔFOSB, early growth response factors (EGRs), and multiple myocyte-specific enhancer factor 2 (MEF2), were found to respond to addictive </w:t>
      </w:r>
      <w:r w:rsidRPr="009F56DF">
        <w:rPr>
          <w:rFonts w:ascii="Arial" w:eastAsia="DengXian" w:hAnsi="Arial" w:cs="Arial"/>
          <w:sz w:val="22"/>
          <w:szCs w:val="22"/>
        </w:rPr>
        <w:t>substance stimuli</w:t>
      </w:r>
      <w:r w:rsidRPr="009F56DF">
        <w:rPr>
          <w:rFonts w:ascii="Arial" w:hAnsi="Arial" w:cs="Arial"/>
          <w:sz w:val="22"/>
          <w:szCs w:val="22"/>
        </w:rPr>
        <w:t xml:space="preserve"> and </w:t>
      </w:r>
      <w:r>
        <w:rPr>
          <w:rFonts w:ascii="Arial" w:hAnsi="Arial" w:cs="Arial"/>
          <w:sz w:val="22"/>
          <w:szCs w:val="22"/>
        </w:rPr>
        <w:t xml:space="preserve">to </w:t>
      </w:r>
      <w:r w:rsidRPr="009F56DF">
        <w:rPr>
          <w:rFonts w:ascii="Arial" w:hAnsi="Arial" w:cs="Arial"/>
          <w:sz w:val="22"/>
          <w:szCs w:val="22"/>
        </w:rPr>
        <w:t xml:space="preserve">regulate their downstream target genes </w:t>
      </w:r>
      <w:r w:rsidRPr="009F56DF">
        <w:rPr>
          <w:rFonts w:ascii="Arial" w:hAnsi="Arial" w:cs="Arial"/>
          <w:sz w:val="22"/>
          <w:szCs w:val="22"/>
        </w:rPr>
        <w:fldChar w:fldCharType="begin">
          <w:fldData xml:space="preserve">PEVuZE5vdGU+PENpdGU+PEF1dGhvcj5OZXN0bGVyPC9BdXRob3I+PFllYXI+MjAxMjwvWWVhcj48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</w:fldData>
        </w:fldChar>
      </w:r>
      <w:r w:rsidR="005F632E">
        <w:rPr>
          <w:rFonts w:ascii="Arial" w:hAnsi="Arial" w:cs="Arial"/>
          <w:sz w:val="22"/>
          <w:szCs w:val="22"/>
        </w:rPr>
        <w:instrText xml:space="preserve"> ADDIN EN.CITE </w:instrText>
      </w:r>
      <w:r w:rsidR="005F632E">
        <w:rPr>
          <w:rFonts w:ascii="Arial" w:hAnsi="Arial" w:cs="Arial"/>
          <w:sz w:val="22"/>
          <w:szCs w:val="22"/>
        </w:rPr>
        <w:fldChar w:fldCharType="begin">
          <w:fldData xml:space="preserve">PEVuZE5vdGU+PENpdGU+PEF1dGhvcj5OZXN0bGVyPC9BdXRob3I+PFllYXI+MjAxMjwvWWVhcj48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</w:fldData>
        </w:fldChar>
      </w:r>
      <w:r w:rsidR="005F632E">
        <w:rPr>
          <w:rFonts w:ascii="Arial" w:hAnsi="Arial" w:cs="Arial"/>
          <w:sz w:val="22"/>
          <w:szCs w:val="22"/>
        </w:rPr>
        <w:instrText xml:space="preserve"> ADDIN EN.CITE.DATA </w:instrText>
      </w:r>
      <w:r w:rsidR="005F632E">
        <w:rPr>
          <w:rFonts w:ascii="Arial" w:hAnsi="Arial" w:cs="Arial"/>
          <w:sz w:val="22"/>
          <w:szCs w:val="22"/>
        </w:rPr>
      </w:r>
      <w:r w:rsidR="005F632E">
        <w:rPr>
          <w:rFonts w:ascii="Arial" w:hAnsi="Arial" w:cs="Arial"/>
          <w:sz w:val="22"/>
          <w:szCs w:val="22"/>
        </w:rPr>
        <w:fldChar w:fldCharType="end"/>
      </w:r>
      <w:r w:rsidRPr="009F56DF">
        <w:rPr>
          <w:rFonts w:ascii="Arial" w:hAnsi="Arial" w:cs="Arial"/>
          <w:sz w:val="22"/>
          <w:szCs w:val="22"/>
        </w:rPr>
      </w:r>
      <w:r w:rsidRPr="009F56DF">
        <w:rPr>
          <w:rFonts w:ascii="Arial" w:hAnsi="Arial" w:cs="Arial"/>
          <w:sz w:val="22"/>
          <w:szCs w:val="22"/>
        </w:rPr>
        <w:fldChar w:fldCharType="separate"/>
      </w:r>
      <w:r w:rsidR="005F632E" w:rsidRPr="005F632E">
        <w:rPr>
          <w:rFonts w:ascii="Arial" w:hAnsi="Arial" w:cs="Arial"/>
          <w:noProof/>
          <w:sz w:val="22"/>
          <w:szCs w:val="22"/>
          <w:vertAlign w:val="superscript"/>
        </w:rPr>
        <w:t>19, 23, 46, 47, 48, 49, 50</w:t>
      </w:r>
      <w:r w:rsidRPr="009F56DF">
        <w:rPr>
          <w:rFonts w:ascii="Arial" w:hAnsi="Arial" w:cs="Arial"/>
          <w:sz w:val="22"/>
          <w:szCs w:val="22"/>
        </w:rPr>
        <w:fldChar w:fldCharType="end"/>
      </w:r>
      <w:r w:rsidRPr="009F56DF">
        <w:rPr>
          <w:rFonts w:ascii="Arial" w:hAnsi="Arial" w:cs="Arial"/>
          <w:sz w:val="22"/>
          <w:szCs w:val="22"/>
        </w:rPr>
        <w:t xml:space="preserve">. However, most of these studies focused on a single brain region, </w:t>
      </w:r>
      <w:r>
        <w:rPr>
          <w:rFonts w:ascii="Arial" w:hAnsi="Arial" w:cs="Arial"/>
          <w:sz w:val="22"/>
          <w:szCs w:val="22"/>
        </w:rPr>
        <w:t>most frequently</w:t>
      </w:r>
      <w:r w:rsidRPr="009F56DF">
        <w:rPr>
          <w:rFonts w:ascii="Arial" w:hAnsi="Arial" w:cs="Arial"/>
          <w:sz w:val="22"/>
          <w:szCs w:val="22"/>
        </w:rPr>
        <w:t xml:space="preserve"> the </w:t>
      </w:r>
      <w:proofErr w:type="spellStart"/>
      <w:r w:rsidRPr="009F56DF">
        <w:rPr>
          <w:rFonts w:ascii="Arial" w:hAnsi="Arial" w:cs="Arial"/>
          <w:sz w:val="22"/>
          <w:szCs w:val="22"/>
        </w:rPr>
        <w:t>NAc</w:t>
      </w:r>
      <w:proofErr w:type="spellEnd"/>
      <w:r w:rsidRPr="009F56DF">
        <w:rPr>
          <w:rFonts w:ascii="Arial" w:hAnsi="Arial" w:cs="Arial"/>
          <w:sz w:val="22"/>
          <w:szCs w:val="22"/>
        </w:rPr>
        <w:t xml:space="preserve">. There is still a vast gap </w:t>
      </w:r>
      <w:r>
        <w:rPr>
          <w:rFonts w:ascii="Arial" w:hAnsi="Arial" w:cs="Arial"/>
          <w:sz w:val="22"/>
          <w:szCs w:val="22"/>
        </w:rPr>
        <w:t>in</w:t>
      </w:r>
      <w:r w:rsidRPr="009F56DF">
        <w:rPr>
          <w:rFonts w:ascii="Arial" w:hAnsi="Arial" w:cs="Arial"/>
          <w:sz w:val="22"/>
          <w:szCs w:val="22"/>
        </w:rPr>
        <w:t xml:space="preserve"> understanding the simultaneous molecular changes in different brain regions </w:t>
      </w:r>
      <w:r>
        <w:rPr>
          <w:rFonts w:ascii="Arial" w:hAnsi="Arial" w:cs="Arial"/>
          <w:sz w:val="22"/>
          <w:szCs w:val="22"/>
        </w:rPr>
        <w:t>upon</w:t>
      </w:r>
      <w:r w:rsidRPr="009F56DF">
        <w:rPr>
          <w:rFonts w:ascii="Arial" w:hAnsi="Arial" w:cs="Arial"/>
          <w:sz w:val="22"/>
          <w:szCs w:val="22"/>
        </w:rPr>
        <w:t xml:space="preserve"> </w:t>
      </w:r>
      <w:r w:rsidRPr="009F56DF">
        <w:rPr>
          <w:rFonts w:ascii="Arial" w:eastAsia="DengXian" w:hAnsi="Arial" w:cs="Arial"/>
          <w:sz w:val="22"/>
          <w:szCs w:val="22"/>
        </w:rPr>
        <w:t>substance stimuli</w:t>
      </w:r>
      <w:r w:rsidRPr="009F56DF">
        <w:rPr>
          <w:rFonts w:ascii="Arial" w:hAnsi="Arial" w:cs="Arial"/>
          <w:sz w:val="22"/>
          <w:szCs w:val="22"/>
        </w:rPr>
        <w:t>.</w:t>
      </w:r>
    </w:p>
    <w:p w14:paraId="53E6DA9D" w14:textId="106CC193" w:rsidR="00765130" w:rsidRPr="009F56DF" w:rsidRDefault="00765130" w:rsidP="00765130">
      <w:pPr>
        <w:spacing w:line="480" w:lineRule="auto"/>
        <w:jc w:val="both"/>
        <w:rPr>
          <w:rFonts w:ascii="Arial" w:hAnsi="Arial" w:cs="Arial"/>
          <w:sz w:val="22"/>
          <w:szCs w:val="22"/>
        </w:rPr>
      </w:pPr>
      <w:r w:rsidRPr="009F56DF">
        <w:rPr>
          <w:rFonts w:ascii="Arial" w:hAnsi="Arial" w:cs="Arial"/>
          <w:sz w:val="22"/>
          <w:szCs w:val="22"/>
        </w:rPr>
        <w:t xml:space="preserve">In this study, we </w:t>
      </w:r>
      <w:ins w:id="39" w:author="Miao, Benpeng" w:date="2023-02-13T15:33:00Z">
        <w:r w:rsidR="00BD43C2">
          <w:rPr>
            <w:rFonts w:ascii="Arial" w:hAnsi="Arial" w:cs="Arial"/>
            <w:sz w:val="22"/>
            <w:szCs w:val="22"/>
          </w:rPr>
          <w:t xml:space="preserve">separately </w:t>
        </w:r>
      </w:ins>
      <w:r w:rsidRPr="009F56DF">
        <w:rPr>
          <w:rFonts w:ascii="Arial" w:hAnsi="Arial" w:cs="Arial"/>
          <w:sz w:val="22"/>
          <w:szCs w:val="22"/>
        </w:rPr>
        <w:t>analyzed the dynamic</w:t>
      </w:r>
      <w:ins w:id="40" w:author="Miao, Benpeng" w:date="2023-02-13T15:33:00Z">
        <w:r w:rsidR="00BD43C2">
          <w:rPr>
            <w:rFonts w:ascii="Arial" w:hAnsi="Arial" w:cs="Arial"/>
            <w:sz w:val="22"/>
            <w:szCs w:val="22"/>
          </w:rPr>
          <w:t xml:space="preserve"> changes</w:t>
        </w:r>
      </w:ins>
      <w:del w:id="41" w:author="Miao, Benpeng" w:date="2023-02-13T15:33:00Z">
        <w:r w:rsidRPr="009F56DF" w:rsidDel="00BD43C2">
          <w:rPr>
            <w:rFonts w:ascii="Arial" w:hAnsi="Arial" w:cs="Arial"/>
            <w:sz w:val="22"/>
            <w:szCs w:val="22"/>
          </w:rPr>
          <w:delText>s</w:delText>
        </w:r>
      </w:del>
      <w:r w:rsidRPr="009F56DF">
        <w:rPr>
          <w:rFonts w:ascii="Arial" w:hAnsi="Arial" w:cs="Arial"/>
          <w:sz w:val="22"/>
          <w:szCs w:val="22"/>
        </w:rPr>
        <w:t xml:space="preserve"> of transcription and chromatin accessibility after </w:t>
      </w:r>
      <w:del w:id="42" w:author="Miao, Benpeng" w:date="2023-02-13T15:49:00Z">
        <w:r w:rsidRPr="009F56DF" w:rsidDel="001B344D">
          <w:rPr>
            <w:rFonts w:ascii="Arial" w:hAnsi="Arial" w:cs="Arial"/>
            <w:sz w:val="22"/>
            <w:szCs w:val="22"/>
          </w:rPr>
          <w:delText>METH overdose</w:delText>
        </w:r>
      </w:del>
      <w:ins w:id="43" w:author="Miao, Benpeng" w:date="2023-02-13T15:49:00Z">
        <w:r w:rsidR="001B344D">
          <w:rPr>
            <w:rFonts w:ascii="Arial" w:hAnsi="Arial" w:cs="Arial"/>
            <w:sz w:val="22"/>
            <w:szCs w:val="22"/>
          </w:rPr>
          <w:t>METH binge</w:t>
        </w:r>
      </w:ins>
      <w:r w:rsidRPr="009F56DF">
        <w:rPr>
          <w:rFonts w:ascii="Arial" w:hAnsi="Arial" w:cs="Arial"/>
          <w:sz w:val="22"/>
          <w:szCs w:val="22"/>
        </w:rPr>
        <w:t xml:space="preserve"> in four </w:t>
      </w:r>
      <w:del w:id="44" w:author="Miao, Benpeng" w:date="2023-02-14T14:03:00Z">
        <w:r w:rsidRPr="009F56DF" w:rsidDel="00263C72">
          <w:rPr>
            <w:rFonts w:ascii="Arial" w:hAnsi="Arial" w:cs="Arial"/>
            <w:sz w:val="22"/>
            <w:szCs w:val="22"/>
          </w:rPr>
          <w:delText xml:space="preserve">rat </w:delText>
        </w:r>
      </w:del>
      <w:r w:rsidRPr="009F56DF">
        <w:rPr>
          <w:rFonts w:ascii="Arial" w:hAnsi="Arial" w:cs="Arial"/>
          <w:sz w:val="22"/>
          <w:szCs w:val="22"/>
        </w:rPr>
        <w:t>brain regions</w:t>
      </w:r>
      <w:ins w:id="45" w:author="Miao, Benpeng" w:date="2023-02-14T14:03:00Z">
        <w:r w:rsidR="00263C72">
          <w:rPr>
            <w:rFonts w:ascii="Arial" w:hAnsi="Arial" w:cs="Arial"/>
            <w:sz w:val="22"/>
            <w:szCs w:val="22"/>
          </w:rPr>
          <w:t xml:space="preserve"> of male rats</w:t>
        </w:r>
      </w:ins>
      <w:r w:rsidRPr="009F56DF">
        <w:rPr>
          <w:rFonts w:ascii="Arial" w:hAnsi="Arial" w:cs="Arial"/>
          <w:sz w:val="22"/>
          <w:szCs w:val="22"/>
        </w:rPr>
        <w:t xml:space="preserve">, including the </w:t>
      </w:r>
      <w:proofErr w:type="spellStart"/>
      <w:r w:rsidRPr="009F56DF">
        <w:rPr>
          <w:rFonts w:ascii="Arial" w:hAnsi="Arial" w:cs="Arial"/>
          <w:sz w:val="22"/>
          <w:szCs w:val="22"/>
        </w:rPr>
        <w:t>NAc</w:t>
      </w:r>
      <w:proofErr w:type="spellEnd"/>
      <w:r w:rsidRPr="009F56DF">
        <w:rPr>
          <w:rFonts w:ascii="Arial" w:hAnsi="Arial" w:cs="Arial"/>
          <w:sz w:val="22"/>
          <w:szCs w:val="22"/>
        </w:rPr>
        <w:t xml:space="preserve">, dentate gyrus (DG), Ammon’s horn (CA), and subventricular zone (SVZ). The SVZ and the </w:t>
      </w:r>
      <w:proofErr w:type="spellStart"/>
      <w:r w:rsidRPr="009F56DF">
        <w:rPr>
          <w:rFonts w:ascii="Arial" w:hAnsi="Arial" w:cs="Arial"/>
          <w:sz w:val="22"/>
          <w:szCs w:val="22"/>
        </w:rPr>
        <w:t>subgranular</w:t>
      </w:r>
      <w:proofErr w:type="spellEnd"/>
      <w:r w:rsidRPr="009F56DF">
        <w:rPr>
          <w:rFonts w:ascii="Arial" w:hAnsi="Arial" w:cs="Arial"/>
          <w:sz w:val="22"/>
          <w:szCs w:val="22"/>
        </w:rPr>
        <w:t xml:space="preserve"> zone (SGZ) of the DG are the only neurogenic areas in the adult brain. Exposure to METH affects adult neurogenesis in the SVZ and SGZ </w:t>
      </w:r>
      <w:r w:rsidRPr="009F56DF">
        <w:rPr>
          <w:rFonts w:ascii="Arial" w:hAnsi="Arial" w:cs="Arial"/>
          <w:sz w:val="22"/>
          <w:szCs w:val="22"/>
        </w:rPr>
        <w:fldChar w:fldCharType="begin">
          <w:fldData xml:space="preserve">PEVuZE5vdGU+PENpdGU+PEF1dGhvcj5CZW50bzwvQXV0aG9yPjxZZWFyPjIwMTE8L1llYXI+PFJl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</w:fldData>
        </w:fldChar>
      </w:r>
      <w:r w:rsidR="005F632E">
        <w:rPr>
          <w:rFonts w:ascii="Arial" w:hAnsi="Arial" w:cs="Arial"/>
          <w:sz w:val="22"/>
          <w:szCs w:val="22"/>
        </w:rPr>
        <w:instrText xml:space="preserve"> ADDIN EN.CITE </w:instrText>
      </w:r>
      <w:r w:rsidR="005F632E">
        <w:rPr>
          <w:rFonts w:ascii="Arial" w:hAnsi="Arial" w:cs="Arial"/>
          <w:sz w:val="22"/>
          <w:szCs w:val="22"/>
        </w:rPr>
        <w:fldChar w:fldCharType="begin">
          <w:fldData xml:space="preserve">PEVuZE5vdGU+PENpdGU+PEF1dGhvcj5CZW50bzwvQXV0aG9yPjxZZWFyPjIwMTE8L1llYXI+PFJl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</w:fldData>
        </w:fldChar>
      </w:r>
      <w:r w:rsidR="005F632E">
        <w:rPr>
          <w:rFonts w:ascii="Arial" w:hAnsi="Arial" w:cs="Arial"/>
          <w:sz w:val="22"/>
          <w:szCs w:val="22"/>
        </w:rPr>
        <w:instrText xml:space="preserve"> ADDIN EN.CITE.DATA </w:instrText>
      </w:r>
      <w:r w:rsidR="005F632E">
        <w:rPr>
          <w:rFonts w:ascii="Arial" w:hAnsi="Arial" w:cs="Arial"/>
          <w:sz w:val="22"/>
          <w:szCs w:val="22"/>
        </w:rPr>
      </w:r>
      <w:r w:rsidR="005F632E">
        <w:rPr>
          <w:rFonts w:ascii="Arial" w:hAnsi="Arial" w:cs="Arial"/>
          <w:sz w:val="22"/>
          <w:szCs w:val="22"/>
        </w:rPr>
        <w:fldChar w:fldCharType="end"/>
      </w:r>
      <w:r w:rsidRPr="009F56DF">
        <w:rPr>
          <w:rFonts w:ascii="Arial" w:hAnsi="Arial" w:cs="Arial"/>
          <w:sz w:val="22"/>
          <w:szCs w:val="22"/>
        </w:rPr>
      </w:r>
      <w:r w:rsidRPr="009F56DF">
        <w:rPr>
          <w:rFonts w:ascii="Arial" w:hAnsi="Arial" w:cs="Arial"/>
          <w:sz w:val="22"/>
          <w:szCs w:val="22"/>
        </w:rPr>
        <w:fldChar w:fldCharType="separate"/>
      </w:r>
      <w:r w:rsidR="005F632E" w:rsidRPr="005F632E">
        <w:rPr>
          <w:rFonts w:ascii="Arial" w:hAnsi="Arial" w:cs="Arial"/>
          <w:noProof/>
          <w:sz w:val="22"/>
          <w:szCs w:val="22"/>
          <w:vertAlign w:val="superscript"/>
        </w:rPr>
        <w:t>51, 52</w:t>
      </w:r>
      <w:r w:rsidRPr="009F56DF">
        <w:rPr>
          <w:rFonts w:ascii="Arial" w:hAnsi="Arial" w:cs="Arial"/>
          <w:sz w:val="22"/>
          <w:szCs w:val="22"/>
        </w:rPr>
        <w:fldChar w:fldCharType="end"/>
      </w:r>
      <w:r w:rsidRPr="009F56DF">
        <w:rPr>
          <w:rFonts w:ascii="Arial" w:hAnsi="Arial" w:cs="Arial"/>
          <w:sz w:val="22"/>
          <w:szCs w:val="22"/>
        </w:rPr>
        <w:t xml:space="preserve">, while modulation of SGZ and SVZ neurogenesis impacts hippocampal-based cognitive function </w:t>
      </w:r>
      <w:r w:rsidRPr="009F56DF">
        <w:rPr>
          <w:rFonts w:ascii="Arial" w:hAnsi="Arial" w:cs="Arial"/>
          <w:sz w:val="22"/>
          <w:szCs w:val="22"/>
        </w:rPr>
        <w:fldChar w:fldCharType="begin"/>
      </w:r>
      <w:r w:rsidR="005F632E">
        <w:rPr>
          <w:rFonts w:ascii="Arial" w:hAnsi="Arial" w:cs="Arial"/>
          <w:sz w:val="22"/>
          <w:szCs w:val="22"/>
        </w:rPr>
        <w:instrText xml:space="preserve"> ADDIN EN.CITE &lt;EndNote&gt;&lt;Cite&gt;&lt;Author&gt;Kitabatake&lt;/Author&gt;&lt;Year&gt;2007&lt;/Year&gt;&lt;RecNum&gt;9819&lt;/RecNum&gt;&lt;DisplayText&gt;&lt;style face="superscript"&gt;53&lt;/style&gt;&lt;/DisplayText&gt;&lt;record&gt;&lt;rec-number&gt;9819&lt;/rec-number&gt;&lt;foreign-keys&gt;&lt;key app="EN" db-id="0xz599reqpa5a7ev0035vezpx9sdzs050z2f" timestamp="1646167672"&gt;9819&lt;/key&gt;&lt;/foreign-keys&gt;&lt;ref-type name="Journal Article"&gt;17&lt;/ref-type&gt;&lt;contributors&gt;&lt;authors&gt;&lt;author&gt;Kitabatake, Y.&lt;/author&gt;&lt;author&gt;Sailor, K. A.&lt;/author&gt;&lt;author&gt;Ming, G. L.&lt;/author&gt;&lt;author&gt;Song, H.&lt;/author&gt;&lt;/authors&gt;&lt;/contributors&gt;&lt;auth-address&gt;Institute for Cell Engineering, Departments of Neurology and Neuroscience, Johns Hopkins University School of Medicine, 733 North Broadway, BRB 706, Baltimore, MD 21205, USA.&lt;/auth-address&gt;&lt;titles&gt;&lt;title&gt;Adult neurogenesis and hippocampal memory function: new cells, more plasticity, new memories?&lt;/title&gt;&lt;secondary-title&gt;Neurosurg Clin N Am&lt;/secondary-title&gt;&lt;/titles&gt;&lt;periodical&gt;&lt;full-title&gt;Neurosurg Clin N Am&lt;/full-title&gt;&lt;/periodical&gt;&lt;pages&gt;105-13, x&lt;/pages&gt;&lt;volume&gt;18&lt;/volume&gt;&lt;number&gt;1&lt;/number&gt;&lt;edition&gt;2007/01/25&lt;/edition&gt;&lt;keywords&gt;&lt;keyword&gt;Adult Stem Cells/*cytology/physiology&lt;/keyword&gt;&lt;keyword&gt;Animals&lt;/keyword&gt;&lt;keyword&gt;Cell Division/physiology&lt;/keyword&gt;&lt;keyword&gt;Hippocampus/*cytology/physiology&lt;/keyword&gt;&lt;keyword&gt;Humans&lt;/keyword&gt;&lt;keyword&gt;Learning/physiology&lt;/keyword&gt;&lt;keyword&gt;Memory/*physiology&lt;/keyword&gt;&lt;keyword&gt;Neuronal Plasticity/*physiology&lt;/keyword&gt;&lt;/keywords&gt;&lt;dates&gt;&lt;year&gt;2007&lt;/year&gt;&lt;pub-dates&gt;&lt;date&gt;Jan&lt;/date&gt;&lt;/pub-dates&gt;&lt;/dates&gt;&lt;isbn&gt;1042-3680 (Print)&amp;#xD;1042-3680 (Linking)&lt;/isbn&gt;&lt;accession-num&gt;17244558&lt;/accession-num&gt;&lt;urls&gt;&lt;related-urls&gt;&lt;url&gt;https://www.ncbi.nlm.nih.gov/pubmed/17244558&lt;/url&gt;&lt;/related-urls&gt;&lt;/urls&gt;&lt;custom2&gt;PMC5439504&lt;/custom2&gt;&lt;electronic-resource-num&gt;10.1016/j.nec.2006.10.008&lt;/electronic-resource-num&gt;&lt;/record&gt;&lt;/Cite&gt;&lt;/EndNote&gt;</w:instrText>
      </w:r>
      <w:r w:rsidRPr="009F56DF">
        <w:rPr>
          <w:rFonts w:ascii="Arial" w:hAnsi="Arial" w:cs="Arial"/>
          <w:sz w:val="22"/>
          <w:szCs w:val="22"/>
        </w:rPr>
        <w:fldChar w:fldCharType="separate"/>
      </w:r>
      <w:r w:rsidR="005F632E" w:rsidRPr="005F632E">
        <w:rPr>
          <w:rFonts w:ascii="Arial" w:hAnsi="Arial" w:cs="Arial"/>
          <w:noProof/>
          <w:sz w:val="22"/>
          <w:szCs w:val="22"/>
          <w:vertAlign w:val="superscript"/>
        </w:rPr>
        <w:t>53</w:t>
      </w:r>
      <w:r w:rsidRPr="009F56DF">
        <w:rPr>
          <w:rFonts w:ascii="Arial" w:hAnsi="Arial" w:cs="Arial"/>
          <w:sz w:val="22"/>
          <w:szCs w:val="22"/>
        </w:rPr>
        <w:fldChar w:fldCharType="end"/>
      </w:r>
      <w:r w:rsidRPr="009F56DF">
        <w:rPr>
          <w:rFonts w:ascii="Arial" w:hAnsi="Arial" w:cs="Arial"/>
          <w:sz w:val="22"/>
          <w:szCs w:val="22"/>
        </w:rPr>
        <w:t xml:space="preserve">. We determined that </w:t>
      </w:r>
      <w:del w:id="46" w:author="Miao, Benpeng" w:date="2023-02-13T15:49:00Z">
        <w:r w:rsidRPr="009F56DF" w:rsidDel="001B344D">
          <w:rPr>
            <w:rFonts w:ascii="Arial" w:hAnsi="Arial" w:cs="Arial"/>
            <w:sz w:val="22"/>
            <w:szCs w:val="22"/>
          </w:rPr>
          <w:delText>METH overdose</w:delText>
        </w:r>
      </w:del>
      <w:ins w:id="47" w:author="Miao, Benpeng" w:date="2023-02-13T15:49:00Z">
        <w:r w:rsidR="001B344D">
          <w:rPr>
            <w:rFonts w:ascii="Arial" w:hAnsi="Arial" w:cs="Arial"/>
            <w:sz w:val="22"/>
            <w:szCs w:val="22"/>
          </w:rPr>
          <w:t>METH binge</w:t>
        </w:r>
      </w:ins>
      <w:r w:rsidRPr="009F56DF">
        <w:rPr>
          <w:rFonts w:ascii="Arial" w:hAnsi="Arial" w:cs="Arial"/>
          <w:sz w:val="22"/>
          <w:szCs w:val="22"/>
        </w:rPr>
        <w:t xml:space="preserve"> induced a total of 2,254 </w:t>
      </w:r>
      <w:r w:rsidRPr="009F56DF">
        <w:rPr>
          <w:rFonts w:ascii="Arial" w:eastAsia="DengXian" w:hAnsi="Arial" w:cs="Arial"/>
          <w:sz w:val="22"/>
          <w:szCs w:val="22"/>
        </w:rPr>
        <w:t>differentially</w:t>
      </w:r>
      <w:r w:rsidRPr="009F56DF">
        <w:rPr>
          <w:rFonts w:ascii="Arial" w:hAnsi="Arial" w:cs="Arial"/>
          <w:sz w:val="22"/>
          <w:szCs w:val="22"/>
        </w:rPr>
        <w:t xml:space="preserve"> expressed genes (DEGs) and 25,598 </w:t>
      </w:r>
      <w:r w:rsidRPr="009F56DF">
        <w:rPr>
          <w:rFonts w:ascii="Arial" w:eastAsia="DengXian" w:hAnsi="Arial" w:cs="Arial"/>
          <w:sz w:val="22"/>
          <w:szCs w:val="22"/>
        </w:rPr>
        <w:t>differentially</w:t>
      </w:r>
      <w:r w:rsidRPr="009F56DF">
        <w:rPr>
          <w:rFonts w:ascii="Arial" w:hAnsi="Arial" w:cs="Arial"/>
          <w:sz w:val="22"/>
          <w:szCs w:val="22"/>
        </w:rPr>
        <w:t xml:space="preserve"> accessible regions (DARs) in the four rat brain regions. </w:t>
      </w:r>
      <w:r w:rsidRPr="009F56DF">
        <w:rPr>
          <w:rFonts w:ascii="Arial" w:eastAsia="DengXian" w:hAnsi="Arial" w:cs="Arial"/>
          <w:sz w:val="22"/>
          <w:szCs w:val="22"/>
        </w:rPr>
        <w:t>These</w:t>
      </w:r>
      <w:r w:rsidRPr="009F56DF">
        <w:rPr>
          <w:rFonts w:ascii="Arial" w:hAnsi="Arial" w:cs="Arial"/>
          <w:sz w:val="22"/>
          <w:szCs w:val="22"/>
        </w:rPr>
        <w:t xml:space="preserve"> four rat brain regions generally displayed a strong region-specific response to METH exposure at both </w:t>
      </w:r>
      <w:r w:rsidRPr="009F56DF">
        <w:rPr>
          <w:rFonts w:ascii="Arial" w:eastAsia="DengXian" w:hAnsi="Arial" w:cs="Arial"/>
          <w:sz w:val="22"/>
          <w:szCs w:val="22"/>
        </w:rPr>
        <w:t xml:space="preserve">the </w:t>
      </w:r>
      <w:r w:rsidRPr="009F56DF">
        <w:rPr>
          <w:rFonts w:ascii="Arial" w:hAnsi="Arial" w:cs="Arial"/>
          <w:sz w:val="22"/>
          <w:szCs w:val="22"/>
        </w:rPr>
        <w:t xml:space="preserve">transcriptomic and epigenetic levels. Few of </w:t>
      </w:r>
      <w:r w:rsidRPr="009F56DF">
        <w:rPr>
          <w:rFonts w:ascii="Arial" w:hAnsi="Arial" w:cs="Arial"/>
          <w:sz w:val="22"/>
          <w:szCs w:val="22"/>
        </w:rPr>
        <w:lastRenderedPageBreak/>
        <w:t xml:space="preserve">those DEGs and DARs were simultaneously affected by </w:t>
      </w:r>
      <w:del w:id="48" w:author="Miao, Benpeng" w:date="2023-02-13T15:49:00Z">
        <w:r w:rsidRPr="009F56DF" w:rsidDel="001B344D">
          <w:rPr>
            <w:rFonts w:ascii="Arial" w:hAnsi="Arial" w:cs="Arial"/>
            <w:sz w:val="22"/>
            <w:szCs w:val="22"/>
          </w:rPr>
          <w:delText>METH overdose</w:delText>
        </w:r>
      </w:del>
      <w:ins w:id="49" w:author="Miao, Benpeng" w:date="2023-02-13T15:49:00Z">
        <w:r w:rsidR="001B344D">
          <w:rPr>
            <w:rFonts w:ascii="Arial" w:hAnsi="Arial" w:cs="Arial"/>
            <w:sz w:val="22"/>
            <w:szCs w:val="22"/>
          </w:rPr>
          <w:t>METH binge</w:t>
        </w:r>
      </w:ins>
      <w:r w:rsidRPr="009F56DF">
        <w:rPr>
          <w:rFonts w:ascii="Arial" w:hAnsi="Arial" w:cs="Arial"/>
          <w:sz w:val="22"/>
          <w:szCs w:val="22"/>
        </w:rPr>
        <w:t xml:space="preserve"> in all four regions. We observed an interesting opposite regulation pattern between the CA and DG </w:t>
      </w:r>
      <w:r w:rsidRPr="009F56DF">
        <w:rPr>
          <w:rFonts w:ascii="Arial" w:eastAsia="DengXian" w:hAnsi="Arial" w:cs="Arial"/>
          <w:sz w:val="22"/>
          <w:szCs w:val="22"/>
        </w:rPr>
        <w:t>regions</w:t>
      </w:r>
      <w:r w:rsidRPr="009F56DF">
        <w:rPr>
          <w:rFonts w:ascii="Arial" w:hAnsi="Arial" w:cs="Arial"/>
          <w:sz w:val="22"/>
          <w:szCs w:val="22"/>
        </w:rPr>
        <w:t xml:space="preserve">: 119 genes and 764 OCRs were significantly </w:t>
      </w:r>
      <w:r>
        <w:rPr>
          <w:rFonts w:ascii="Arial" w:hAnsi="Arial" w:cs="Arial"/>
          <w:sz w:val="22"/>
          <w:szCs w:val="22"/>
        </w:rPr>
        <w:t xml:space="preserve">oppositely </w:t>
      </w:r>
      <w:r w:rsidRPr="009F56DF">
        <w:rPr>
          <w:rFonts w:ascii="Arial" w:hAnsi="Arial" w:cs="Arial"/>
          <w:sz w:val="22"/>
          <w:szCs w:val="22"/>
        </w:rPr>
        <w:t>regulated by METH exposure.</w:t>
      </w:r>
    </w:p>
    <w:p w14:paraId="5A5D9F3C" w14:textId="1E5CBACE" w:rsidR="00765130" w:rsidRDefault="00765130" w:rsidP="00765130">
      <w:pPr>
        <w:spacing w:line="480" w:lineRule="auto"/>
        <w:jc w:val="both"/>
        <w:rPr>
          <w:rFonts w:ascii="Arial" w:hAnsi="Arial" w:cs="Arial"/>
          <w:sz w:val="22"/>
          <w:szCs w:val="22"/>
        </w:rPr>
      </w:pPr>
      <w:r w:rsidRPr="009F56DF">
        <w:rPr>
          <w:rFonts w:ascii="Arial" w:hAnsi="Arial" w:cs="Arial"/>
          <w:sz w:val="22"/>
          <w:szCs w:val="22"/>
        </w:rPr>
        <w:t xml:space="preserve">Furthermore, </w:t>
      </w:r>
      <w:del w:id="50" w:author="Miao, Benpeng" w:date="2023-02-13T15:49:00Z">
        <w:r w:rsidRPr="009F56DF" w:rsidDel="001B344D">
          <w:rPr>
            <w:rFonts w:ascii="Arial" w:hAnsi="Arial" w:cs="Arial"/>
            <w:sz w:val="22"/>
            <w:szCs w:val="22"/>
          </w:rPr>
          <w:delText>METH overdose</w:delText>
        </w:r>
      </w:del>
      <w:ins w:id="51" w:author="Miao, Benpeng" w:date="2023-02-13T15:49:00Z">
        <w:r w:rsidR="001B344D">
          <w:rPr>
            <w:rFonts w:ascii="Arial" w:hAnsi="Arial" w:cs="Arial"/>
            <w:sz w:val="22"/>
            <w:szCs w:val="22"/>
          </w:rPr>
          <w:t>METH binge</w:t>
        </w:r>
      </w:ins>
      <w:r w:rsidRPr="009F56DF">
        <w:rPr>
          <w:rFonts w:ascii="Arial" w:hAnsi="Arial" w:cs="Arial"/>
          <w:sz w:val="22"/>
          <w:szCs w:val="22"/>
        </w:rPr>
        <w:t xml:space="preserve"> significantly affected the expression of 149 transcription factors (TFs) and 31 epigenetic modifi</w:t>
      </w:r>
      <w:ins w:id="52" w:author="Miao, Benpeng" w:date="2023-02-13T20:34:00Z">
        <w:r w:rsidR="00257B4A">
          <w:rPr>
            <w:rFonts w:ascii="Arial" w:hAnsi="Arial" w:cs="Arial"/>
            <w:sz w:val="22"/>
            <w:szCs w:val="22"/>
          </w:rPr>
          <w:t>cation factors</w:t>
        </w:r>
      </w:ins>
      <w:del w:id="53" w:author="Miao, Benpeng" w:date="2023-02-13T20:34:00Z">
        <w:r w:rsidRPr="009F56DF" w:rsidDel="00257B4A">
          <w:rPr>
            <w:rFonts w:ascii="Arial" w:hAnsi="Arial" w:cs="Arial"/>
            <w:sz w:val="22"/>
            <w:szCs w:val="22"/>
          </w:rPr>
          <w:delText>ers</w:delText>
        </w:r>
      </w:del>
      <w:r w:rsidRPr="009F56DF">
        <w:rPr>
          <w:rFonts w:ascii="Arial" w:hAnsi="Arial" w:cs="Arial"/>
          <w:sz w:val="22"/>
          <w:szCs w:val="22"/>
        </w:rPr>
        <w:t xml:space="preserve"> (</w:t>
      </w:r>
      <w:ins w:id="54" w:author="Miao, Benpeng" w:date="2023-02-13T20:34:00Z">
        <w:r w:rsidR="00257B4A">
          <w:rPr>
            <w:rFonts w:ascii="Arial" w:hAnsi="Arial" w:cs="Arial"/>
            <w:sz w:val="22"/>
            <w:szCs w:val="22"/>
          </w:rPr>
          <w:t>Epi-Modifier</w:t>
        </w:r>
      </w:ins>
      <w:del w:id="55" w:author="Miao, Benpeng" w:date="2023-02-13T20:34:00Z">
        <w:r w:rsidDel="00257B4A">
          <w:rPr>
            <w:rFonts w:ascii="Arial" w:hAnsi="Arial" w:cs="Arial"/>
            <w:sz w:val="22"/>
            <w:szCs w:val="22"/>
          </w:rPr>
          <w:delText>epigene</w:delText>
        </w:r>
        <w:r w:rsidRPr="009F56DF" w:rsidDel="00257B4A">
          <w:rPr>
            <w:rFonts w:ascii="Arial" w:hAnsi="Arial" w:cs="Arial"/>
            <w:sz w:val="22"/>
            <w:szCs w:val="22"/>
          </w:rPr>
          <w:delText>s</w:delText>
        </w:r>
      </w:del>
      <w:r w:rsidRPr="009F56DF">
        <w:rPr>
          <w:rFonts w:ascii="Arial" w:hAnsi="Arial" w:cs="Arial"/>
          <w:sz w:val="22"/>
          <w:szCs w:val="22"/>
        </w:rPr>
        <w:t xml:space="preserve">), which could regulate downstream </w:t>
      </w:r>
      <w:r w:rsidRPr="009F56DF">
        <w:rPr>
          <w:rFonts w:ascii="Arial" w:eastAsia="DengXian" w:hAnsi="Arial" w:cs="Arial"/>
          <w:sz w:val="22"/>
          <w:szCs w:val="22"/>
        </w:rPr>
        <w:t>gene</w:t>
      </w:r>
      <w:r w:rsidRPr="009F56DF">
        <w:rPr>
          <w:rFonts w:ascii="Arial" w:hAnsi="Arial" w:cs="Arial"/>
          <w:sz w:val="22"/>
          <w:szCs w:val="22"/>
        </w:rPr>
        <w:t xml:space="preserve"> expression and initiate epigenetic signatures. For accessible DARs identified in four regions, </w:t>
      </w:r>
      <w:r w:rsidRPr="009F56DF">
        <w:rPr>
          <w:rFonts w:ascii="Arial" w:eastAsia="DengXian" w:hAnsi="Arial" w:cs="Arial"/>
          <w:sz w:val="22"/>
          <w:szCs w:val="22"/>
        </w:rPr>
        <w:t>approximately</w:t>
      </w:r>
      <w:r w:rsidRPr="009F56DF">
        <w:rPr>
          <w:rFonts w:ascii="Arial" w:hAnsi="Arial" w:cs="Arial"/>
          <w:sz w:val="22"/>
          <w:szCs w:val="22"/>
        </w:rPr>
        <w:t xml:space="preserve"> 70% were </w:t>
      </w:r>
      <w:r w:rsidRPr="009F56DF">
        <w:rPr>
          <w:rFonts w:ascii="Arial" w:eastAsia="DengXian" w:hAnsi="Arial" w:cs="Arial"/>
          <w:sz w:val="22"/>
          <w:szCs w:val="22"/>
        </w:rPr>
        <w:t>ortholog</w:t>
      </w:r>
      <w:r>
        <w:rPr>
          <w:rFonts w:ascii="Arial" w:eastAsia="DengXian" w:hAnsi="Arial" w:cs="Arial"/>
          <w:sz w:val="22"/>
          <w:szCs w:val="22"/>
        </w:rPr>
        <w:t>ou</w:t>
      </w:r>
      <w:r w:rsidRPr="009F56DF">
        <w:rPr>
          <w:rFonts w:ascii="Arial" w:eastAsia="DengXian" w:hAnsi="Arial" w:cs="Arial"/>
          <w:sz w:val="22"/>
          <w:szCs w:val="22"/>
        </w:rPr>
        <w:t>s</w:t>
      </w:r>
      <w:r w:rsidRPr="009F56DF">
        <w:rPr>
          <w:rFonts w:ascii="Arial" w:hAnsi="Arial" w:cs="Arial"/>
          <w:sz w:val="22"/>
          <w:szCs w:val="22"/>
        </w:rPr>
        <w:t xml:space="preserve"> in rat, mouse, and human genomes</w:t>
      </w:r>
      <w:r>
        <w:rPr>
          <w:rFonts w:ascii="Arial" w:hAnsi="Arial" w:cs="Arial"/>
          <w:sz w:val="22"/>
          <w:szCs w:val="22"/>
        </w:rPr>
        <w:t xml:space="preserve"> and </w:t>
      </w:r>
      <w:bookmarkStart w:id="56" w:name="OLE_LINK71"/>
      <w:bookmarkStart w:id="57" w:name="OLE_LINK72"/>
      <w:ins w:id="58" w:author="Miao, Benpeng" w:date="2023-02-13T15:37:00Z">
        <w:r w:rsidR="00BD43C2">
          <w:rPr>
            <w:rFonts w:ascii="Arial" w:hAnsi="Arial" w:cs="Arial"/>
            <w:sz w:val="22"/>
            <w:szCs w:val="22"/>
          </w:rPr>
          <w:t xml:space="preserve">most of </w:t>
        </w:r>
      </w:ins>
      <w:ins w:id="59" w:author="Miao, Benpeng" w:date="2023-02-13T15:34:00Z">
        <w:r w:rsidR="00BD43C2" w:rsidRPr="00DA1BB1">
          <w:rPr>
            <w:rFonts w:ascii="Arial" w:hAnsi="Arial" w:cs="Arial"/>
            <w:color w:val="2E74B5" w:themeColor="accent5" w:themeShade="BF"/>
            <w:sz w:val="22"/>
            <w:szCs w:val="22"/>
          </w:rPr>
          <w:t>enriched</w:t>
        </w:r>
      </w:ins>
      <w:ins w:id="60" w:author="Miao, Benpeng" w:date="2023-02-13T15:37:00Z">
        <w:r w:rsidR="00BD43C2">
          <w:rPr>
            <w:rFonts w:ascii="Arial" w:hAnsi="Arial" w:cs="Arial"/>
            <w:color w:val="2E74B5" w:themeColor="accent5" w:themeShade="BF"/>
            <w:sz w:val="22"/>
            <w:szCs w:val="22"/>
          </w:rPr>
          <w:t xml:space="preserve"> GO terms</w:t>
        </w:r>
      </w:ins>
      <w:ins w:id="61" w:author="Miao, Benpeng" w:date="2023-02-13T15:38:00Z">
        <w:r w:rsidR="00BD43C2">
          <w:rPr>
            <w:rFonts w:ascii="Arial" w:hAnsi="Arial" w:cs="Arial"/>
            <w:color w:val="2E74B5" w:themeColor="accent5" w:themeShade="BF"/>
            <w:sz w:val="22"/>
            <w:szCs w:val="22"/>
          </w:rPr>
          <w:t xml:space="preserve"> based on those 70% DARs</w:t>
        </w:r>
      </w:ins>
      <w:ins w:id="62" w:author="Miao, Benpeng" w:date="2023-02-13T15:37:00Z">
        <w:r w:rsidR="00BD43C2">
          <w:rPr>
            <w:rFonts w:ascii="Arial" w:hAnsi="Arial" w:cs="Arial"/>
            <w:color w:val="2E74B5" w:themeColor="accent5" w:themeShade="BF"/>
            <w:sz w:val="22"/>
            <w:szCs w:val="22"/>
          </w:rPr>
          <w:t xml:space="preserve"> were</w:t>
        </w:r>
      </w:ins>
      <w:ins w:id="63" w:author="Miao, Benpeng" w:date="2023-02-13T15:34:00Z">
        <w:r w:rsidR="00BD43C2" w:rsidRPr="00DA1BB1">
          <w:rPr>
            <w:rFonts w:ascii="Arial" w:hAnsi="Arial" w:cs="Arial"/>
            <w:color w:val="2E74B5" w:themeColor="accent5" w:themeShade="BF"/>
            <w:sz w:val="22"/>
            <w:szCs w:val="22"/>
          </w:rPr>
          <w:t xml:space="preserve"> neurological processes</w:t>
        </w:r>
      </w:ins>
      <w:bookmarkEnd w:id="56"/>
      <w:bookmarkEnd w:id="57"/>
      <w:del w:id="64" w:author="Miao, Benpeng" w:date="2023-02-13T15:34:00Z">
        <w:r w:rsidDel="00BD43C2">
          <w:rPr>
            <w:rFonts w:ascii="Arial" w:hAnsi="Arial" w:cs="Arial"/>
            <w:sz w:val="22"/>
            <w:szCs w:val="22"/>
          </w:rPr>
          <w:delText>were</w:delText>
        </w:r>
        <w:r w:rsidRPr="009F56DF" w:rsidDel="00BD43C2">
          <w:rPr>
            <w:rFonts w:ascii="Arial" w:hAnsi="Arial" w:cs="Arial"/>
            <w:sz w:val="22"/>
            <w:szCs w:val="22"/>
          </w:rPr>
          <w:delText xml:space="preserve"> highly related to neurological processes</w:delText>
        </w:r>
      </w:del>
      <w:r w:rsidRPr="009F56DF">
        <w:rPr>
          <w:rFonts w:ascii="Arial" w:hAnsi="Arial" w:cs="Arial"/>
          <w:sz w:val="22"/>
          <w:szCs w:val="22"/>
        </w:rPr>
        <w:t xml:space="preserve">. Some </w:t>
      </w:r>
      <w:r w:rsidRPr="009F56DF">
        <w:rPr>
          <w:rFonts w:ascii="Arial" w:eastAsia="DengXian" w:hAnsi="Arial" w:cs="Arial"/>
          <w:sz w:val="22"/>
          <w:szCs w:val="22"/>
        </w:rPr>
        <w:t>orthologous</w:t>
      </w:r>
      <w:r w:rsidRPr="009F56DF">
        <w:rPr>
          <w:rFonts w:ascii="Arial" w:hAnsi="Arial" w:cs="Arial"/>
          <w:sz w:val="22"/>
          <w:szCs w:val="22"/>
        </w:rPr>
        <w:t xml:space="preserve"> DARs in mouse and human genome regions could intersect with validated enhancers, and GWAS SNPs related </w:t>
      </w:r>
      <w:r w:rsidRPr="009F56DF">
        <w:rPr>
          <w:rFonts w:ascii="Arial" w:eastAsia="DengXian" w:hAnsi="Arial" w:cs="Arial"/>
          <w:sz w:val="22"/>
          <w:szCs w:val="22"/>
        </w:rPr>
        <w:t>to orthologous</w:t>
      </w:r>
      <w:r w:rsidRPr="009F56DF">
        <w:rPr>
          <w:rFonts w:ascii="Arial" w:hAnsi="Arial" w:cs="Arial"/>
          <w:sz w:val="22"/>
          <w:szCs w:val="22"/>
        </w:rPr>
        <w:t xml:space="preserve"> DARs in mouse and human genome regions could cross with validated enhancers and GWAS SNPs related to neuron biology. Meanwhile, TF binding motifs enriched in DARs </w:t>
      </w:r>
      <w:r>
        <w:rPr>
          <w:rFonts w:ascii="Arial" w:hAnsi="Arial" w:cs="Arial"/>
          <w:sz w:val="22"/>
          <w:szCs w:val="22"/>
        </w:rPr>
        <w:t>composed</w:t>
      </w:r>
      <w:r w:rsidRPr="009F56DF">
        <w:rPr>
          <w:rFonts w:ascii="Arial" w:hAnsi="Arial" w:cs="Arial"/>
          <w:sz w:val="22"/>
          <w:szCs w:val="22"/>
        </w:rPr>
        <w:t xml:space="preserve"> distinct gene regulation networks in different brain regions </w:t>
      </w:r>
      <w:r w:rsidRPr="009F56DF">
        <w:rPr>
          <w:rFonts w:ascii="Arial" w:eastAsia="DengXian" w:hAnsi="Arial" w:cs="Arial"/>
          <w:sz w:val="22"/>
          <w:szCs w:val="22"/>
        </w:rPr>
        <w:t>in response to</w:t>
      </w:r>
      <w:r w:rsidRPr="009F56DF">
        <w:rPr>
          <w:rFonts w:ascii="Arial" w:hAnsi="Arial" w:cs="Arial"/>
          <w:sz w:val="22"/>
          <w:szCs w:val="22"/>
        </w:rPr>
        <w:t xml:space="preserve"> </w:t>
      </w:r>
      <w:del w:id="65" w:author="Miao, Benpeng" w:date="2023-02-13T15:49:00Z">
        <w:r w:rsidRPr="009F56DF" w:rsidDel="001B344D">
          <w:rPr>
            <w:rFonts w:ascii="Arial" w:hAnsi="Arial" w:cs="Arial"/>
            <w:sz w:val="22"/>
            <w:szCs w:val="22"/>
          </w:rPr>
          <w:delText>METH overdose</w:delText>
        </w:r>
      </w:del>
      <w:ins w:id="66" w:author="Miao, Benpeng" w:date="2023-02-13T15:49:00Z">
        <w:r w:rsidR="001B344D">
          <w:rPr>
            <w:rFonts w:ascii="Arial" w:hAnsi="Arial" w:cs="Arial"/>
            <w:sz w:val="22"/>
            <w:szCs w:val="22"/>
          </w:rPr>
          <w:t>METH binge</w:t>
        </w:r>
      </w:ins>
      <w:r w:rsidRPr="009F56DF">
        <w:rPr>
          <w:rFonts w:ascii="Arial" w:hAnsi="Arial" w:cs="Arial"/>
          <w:sz w:val="22"/>
          <w:szCs w:val="22"/>
        </w:rPr>
        <w:t xml:space="preserve">. Taken together, our study provides a comprehensive </w:t>
      </w:r>
      <w:proofErr w:type="spellStart"/>
      <w:r w:rsidRPr="009F56DF">
        <w:rPr>
          <w:rFonts w:ascii="Arial" w:eastAsia="DengXian" w:hAnsi="Arial" w:cs="Arial"/>
          <w:sz w:val="22"/>
          <w:szCs w:val="22"/>
        </w:rPr>
        <w:t>multiomics</w:t>
      </w:r>
      <w:proofErr w:type="spellEnd"/>
      <w:r w:rsidRPr="009F56DF">
        <w:rPr>
          <w:rFonts w:ascii="Arial" w:hAnsi="Arial" w:cs="Arial"/>
          <w:sz w:val="22"/>
          <w:szCs w:val="22"/>
        </w:rPr>
        <w:t xml:space="preserve"> investigation into the reactions of different brain regions exposed to </w:t>
      </w:r>
      <w:del w:id="67" w:author="Miao, Benpeng" w:date="2023-02-13T15:49:00Z">
        <w:r w:rsidRPr="009F56DF" w:rsidDel="001B344D">
          <w:rPr>
            <w:rFonts w:ascii="Arial" w:hAnsi="Arial" w:cs="Arial"/>
            <w:sz w:val="22"/>
            <w:szCs w:val="22"/>
          </w:rPr>
          <w:delText>METH overdose</w:delText>
        </w:r>
      </w:del>
      <w:ins w:id="68" w:author="Miao, Benpeng" w:date="2023-02-13T15:49:00Z">
        <w:r w:rsidR="001B344D">
          <w:rPr>
            <w:rFonts w:ascii="Arial" w:hAnsi="Arial" w:cs="Arial"/>
            <w:sz w:val="22"/>
            <w:szCs w:val="22"/>
          </w:rPr>
          <w:t>METH binge</w:t>
        </w:r>
      </w:ins>
      <w:r w:rsidRPr="009F56DF">
        <w:rPr>
          <w:rFonts w:ascii="Arial" w:hAnsi="Arial" w:cs="Arial"/>
          <w:sz w:val="22"/>
          <w:szCs w:val="22"/>
        </w:rPr>
        <w:t>.</w:t>
      </w:r>
    </w:p>
    <w:p w14:paraId="05B23BC3" w14:textId="77777777" w:rsidR="007561E7" w:rsidRPr="009F56DF" w:rsidRDefault="007561E7" w:rsidP="00765130">
      <w:pPr>
        <w:spacing w:line="480" w:lineRule="auto"/>
        <w:jc w:val="both"/>
        <w:rPr>
          <w:rFonts w:ascii="Arial" w:hAnsi="Arial" w:cs="Arial"/>
          <w:sz w:val="22"/>
          <w:szCs w:val="22"/>
        </w:rPr>
      </w:pPr>
    </w:p>
    <w:p w14:paraId="673E7EB5" w14:textId="77777777" w:rsidR="00765130" w:rsidRPr="009F56DF" w:rsidRDefault="00765130" w:rsidP="00765130">
      <w:pPr>
        <w:spacing w:line="480" w:lineRule="auto"/>
        <w:jc w:val="both"/>
        <w:rPr>
          <w:rFonts w:ascii="Arial" w:hAnsi="Arial" w:cs="Arial"/>
          <w:b/>
          <w:sz w:val="22"/>
          <w:szCs w:val="22"/>
        </w:rPr>
      </w:pPr>
      <w:r w:rsidRPr="009F56DF">
        <w:rPr>
          <w:rFonts w:ascii="Arial" w:hAnsi="Arial" w:cs="Arial"/>
          <w:b/>
          <w:sz w:val="22"/>
          <w:szCs w:val="22"/>
        </w:rPr>
        <w:t>Results</w:t>
      </w:r>
    </w:p>
    <w:p w14:paraId="638FCB6E" w14:textId="5507EDFF" w:rsidR="00765130" w:rsidRPr="009F56DF" w:rsidRDefault="00765130" w:rsidP="00765130">
      <w:pPr>
        <w:spacing w:line="480" w:lineRule="auto"/>
        <w:jc w:val="both"/>
        <w:rPr>
          <w:rFonts w:ascii="Arial" w:hAnsi="Arial" w:cs="Arial"/>
          <w:b/>
          <w:sz w:val="22"/>
          <w:szCs w:val="22"/>
        </w:rPr>
      </w:pPr>
      <w:r w:rsidRPr="009F56DF">
        <w:rPr>
          <w:rFonts w:ascii="Arial" w:hAnsi="Arial" w:cs="Arial"/>
          <w:b/>
          <w:sz w:val="22"/>
          <w:szCs w:val="22"/>
        </w:rPr>
        <w:t xml:space="preserve">RNA-seq and ATAC-seq data of 4 brain regions </w:t>
      </w:r>
      <w:r>
        <w:rPr>
          <w:rFonts w:ascii="Arial" w:hAnsi="Arial" w:cs="Arial"/>
          <w:b/>
          <w:sz w:val="22"/>
          <w:szCs w:val="22"/>
        </w:rPr>
        <w:t>in</w:t>
      </w:r>
      <w:r w:rsidRPr="009F56DF">
        <w:rPr>
          <w:rFonts w:ascii="Arial" w:hAnsi="Arial" w:cs="Arial"/>
          <w:b/>
          <w:sz w:val="22"/>
          <w:szCs w:val="22"/>
        </w:rPr>
        <w:t xml:space="preserve"> normal and METH</w:t>
      </w:r>
      <w:del w:id="69" w:author="Miao, Benpeng" w:date="2023-02-14T13:16:00Z">
        <w:r w:rsidRPr="009F56DF" w:rsidDel="00CA6F8B">
          <w:rPr>
            <w:rFonts w:ascii="Arial" w:hAnsi="Arial" w:cs="Arial"/>
            <w:b/>
            <w:sz w:val="22"/>
            <w:szCs w:val="22"/>
          </w:rPr>
          <w:delText>-</w:delText>
        </w:r>
      </w:del>
      <w:ins w:id="70" w:author="Miao, Benpeng" w:date="2023-02-14T13:16:00Z">
        <w:r w:rsidR="00CA6F8B" w:rsidRPr="00CA6F8B">
          <w:t xml:space="preserve"> </w:t>
        </w:r>
        <w:r w:rsidR="00CA6F8B" w:rsidRPr="00CA6F8B">
          <w:rPr>
            <w:rFonts w:ascii="Arial" w:hAnsi="Arial" w:cs="Arial"/>
            <w:b/>
            <w:sz w:val="22"/>
            <w:szCs w:val="22"/>
          </w:rPr>
          <w:t>binge</w:t>
        </w:r>
      </w:ins>
      <w:del w:id="71" w:author="Miao, Benpeng" w:date="2023-02-14T13:16:00Z">
        <w:r w:rsidRPr="009F56DF" w:rsidDel="00CA6F8B">
          <w:rPr>
            <w:rFonts w:ascii="Arial" w:hAnsi="Arial" w:cs="Arial"/>
            <w:b/>
            <w:sz w:val="22"/>
            <w:szCs w:val="22"/>
          </w:rPr>
          <w:delText>overdosed</w:delText>
        </w:r>
      </w:del>
      <w:r w:rsidRPr="009F56DF">
        <w:rPr>
          <w:rFonts w:ascii="Arial" w:hAnsi="Arial" w:cs="Arial"/>
          <w:b/>
          <w:sz w:val="22"/>
          <w:szCs w:val="22"/>
        </w:rPr>
        <w:t xml:space="preserve"> rats</w:t>
      </w:r>
    </w:p>
    <w:p w14:paraId="1E7C2776" w14:textId="1236996A" w:rsidR="00765130" w:rsidRPr="009F56DF" w:rsidRDefault="00765130" w:rsidP="00765130">
      <w:pPr>
        <w:spacing w:line="480" w:lineRule="auto"/>
        <w:jc w:val="both"/>
        <w:rPr>
          <w:rFonts w:ascii="Arial" w:hAnsi="Arial" w:cs="Arial"/>
          <w:sz w:val="22"/>
          <w:szCs w:val="22"/>
        </w:rPr>
      </w:pPr>
      <w:r w:rsidRPr="009F56DF">
        <w:rPr>
          <w:rFonts w:ascii="Arial" w:hAnsi="Arial" w:cs="Arial"/>
          <w:sz w:val="22"/>
          <w:szCs w:val="22"/>
        </w:rPr>
        <w:t xml:space="preserve">To explore the molecular changes </w:t>
      </w:r>
      <w:r w:rsidRPr="009F56DF">
        <w:rPr>
          <w:rFonts w:ascii="Arial" w:eastAsia="DengXian" w:hAnsi="Arial" w:cs="Arial"/>
          <w:sz w:val="22"/>
          <w:szCs w:val="22"/>
        </w:rPr>
        <w:t>in</w:t>
      </w:r>
      <w:r w:rsidRPr="009F56DF">
        <w:rPr>
          <w:rFonts w:ascii="Arial" w:hAnsi="Arial" w:cs="Arial"/>
          <w:sz w:val="22"/>
          <w:szCs w:val="22"/>
        </w:rPr>
        <w:t xml:space="preserve"> the brain in </w:t>
      </w:r>
      <w:r w:rsidRPr="009F56DF">
        <w:rPr>
          <w:rFonts w:ascii="Arial" w:eastAsia="DengXian" w:hAnsi="Arial" w:cs="Arial"/>
          <w:sz w:val="22"/>
          <w:szCs w:val="22"/>
        </w:rPr>
        <w:t>response</w:t>
      </w:r>
      <w:r w:rsidRPr="009F56DF">
        <w:rPr>
          <w:rFonts w:ascii="Arial" w:hAnsi="Arial" w:cs="Arial"/>
          <w:sz w:val="22"/>
          <w:szCs w:val="22"/>
        </w:rPr>
        <w:t xml:space="preserve"> to acute </w:t>
      </w:r>
      <w:del w:id="72" w:author="Miao, Benpeng" w:date="2023-02-13T15:49:00Z">
        <w:r w:rsidRPr="009F56DF" w:rsidDel="001B344D">
          <w:rPr>
            <w:rFonts w:ascii="Arial" w:hAnsi="Arial" w:cs="Arial"/>
            <w:sz w:val="22"/>
            <w:szCs w:val="22"/>
          </w:rPr>
          <w:delText>METH overdose</w:delText>
        </w:r>
      </w:del>
      <w:ins w:id="73" w:author="Miao, Benpeng" w:date="2023-02-13T15:49:00Z">
        <w:r w:rsidR="001B344D">
          <w:rPr>
            <w:rFonts w:ascii="Arial" w:hAnsi="Arial" w:cs="Arial"/>
            <w:sz w:val="22"/>
            <w:szCs w:val="22"/>
          </w:rPr>
          <w:t>METH binge</w:t>
        </w:r>
      </w:ins>
      <w:r w:rsidRPr="009F56DF">
        <w:rPr>
          <w:rFonts w:ascii="Arial" w:hAnsi="Arial" w:cs="Arial"/>
          <w:sz w:val="22"/>
          <w:szCs w:val="22"/>
        </w:rPr>
        <w:t xml:space="preserve">, we exposed </w:t>
      </w:r>
      <w:ins w:id="74" w:author="Miao, Benpeng" w:date="2023-02-14T14:04:00Z">
        <w:r w:rsidR="00D0727C">
          <w:rPr>
            <w:rFonts w:ascii="Arial" w:hAnsi="Arial" w:cs="Arial"/>
            <w:sz w:val="22"/>
            <w:szCs w:val="22"/>
          </w:rPr>
          <w:t xml:space="preserve">male </w:t>
        </w:r>
      </w:ins>
      <w:r w:rsidRPr="009F56DF">
        <w:rPr>
          <w:rFonts w:ascii="Calibri" w:eastAsia="DengXian" w:hAnsi="Calibri" w:cs="Times New Roman"/>
        </w:rPr>
        <w:t>Sprague</w:t>
      </w:r>
      <w:r>
        <w:t>–</w:t>
      </w:r>
      <w:r w:rsidRPr="009F56DF">
        <w:t>Dawley</w:t>
      </w:r>
      <w:r w:rsidRPr="009F56DF">
        <w:rPr>
          <w:rFonts w:ascii="Arial" w:hAnsi="Arial" w:cs="Arial"/>
          <w:sz w:val="22"/>
          <w:szCs w:val="22"/>
        </w:rPr>
        <w:t xml:space="preserve"> </w:t>
      </w:r>
      <w:r w:rsidRPr="009F56DF">
        <w:rPr>
          <w:rFonts w:ascii="Arial" w:eastAsia="DengXian" w:hAnsi="Arial" w:cs="Arial"/>
          <w:sz w:val="22"/>
          <w:szCs w:val="22"/>
        </w:rPr>
        <w:t xml:space="preserve">rats </w:t>
      </w:r>
      <w:r w:rsidRPr="009F56DF">
        <w:rPr>
          <w:rFonts w:ascii="Arial" w:hAnsi="Arial" w:cs="Arial"/>
          <w:sz w:val="22"/>
          <w:szCs w:val="22"/>
        </w:rPr>
        <w:t>to a high-dose METH binge (4 x 10 mg/kg, every two hours). At the same time, control group</w:t>
      </w:r>
      <w:ins w:id="75" w:author="Miao, Benpeng" w:date="2023-02-14T14:04:00Z">
        <w:r w:rsidR="00D0727C">
          <w:rPr>
            <w:rFonts w:ascii="Arial" w:hAnsi="Arial" w:cs="Arial"/>
            <w:sz w:val="22"/>
            <w:szCs w:val="22"/>
          </w:rPr>
          <w:t xml:space="preserve"> of male</w:t>
        </w:r>
      </w:ins>
      <w:r w:rsidRPr="009F56DF">
        <w:rPr>
          <w:rFonts w:ascii="Arial" w:hAnsi="Arial" w:cs="Arial"/>
          <w:sz w:val="22"/>
          <w:szCs w:val="22"/>
        </w:rPr>
        <w:t xml:space="preserve"> rats received saline injections. The </w:t>
      </w:r>
      <w:proofErr w:type="spellStart"/>
      <w:r w:rsidRPr="009F56DF">
        <w:rPr>
          <w:rFonts w:ascii="Arial" w:hAnsi="Arial" w:cs="Arial"/>
          <w:sz w:val="22"/>
          <w:szCs w:val="22"/>
        </w:rPr>
        <w:t>NAc</w:t>
      </w:r>
      <w:proofErr w:type="spellEnd"/>
      <w:r w:rsidRPr="009F56DF">
        <w:rPr>
          <w:rFonts w:ascii="Arial" w:hAnsi="Arial" w:cs="Arial"/>
          <w:sz w:val="22"/>
          <w:szCs w:val="22"/>
        </w:rPr>
        <w:t xml:space="preserve">, DG, CA, and SVZ were collected 24 h after the last dose of METH or saline. The transcriptome and epigenome </w:t>
      </w:r>
      <w:r>
        <w:rPr>
          <w:rFonts w:ascii="Arial" w:hAnsi="Arial" w:cs="Arial"/>
          <w:sz w:val="22"/>
          <w:szCs w:val="22"/>
        </w:rPr>
        <w:t xml:space="preserve">of the rats </w:t>
      </w:r>
      <w:r w:rsidRPr="009F56DF">
        <w:rPr>
          <w:rFonts w:ascii="Arial" w:hAnsi="Arial" w:cs="Arial"/>
          <w:sz w:val="22"/>
          <w:szCs w:val="22"/>
        </w:rPr>
        <w:t xml:space="preserve">were assessed using RNA-seq and ATAC-seq </w:t>
      </w:r>
      <w:r w:rsidRPr="009F56DF">
        <w:rPr>
          <w:rFonts w:ascii="Arial" w:eastAsia="DengXian" w:hAnsi="Arial" w:cs="Arial"/>
          <w:sz w:val="22"/>
          <w:szCs w:val="22"/>
        </w:rPr>
        <w:t>assays</w:t>
      </w:r>
      <w:r w:rsidRPr="009F56DF">
        <w:rPr>
          <w:rFonts w:ascii="Arial" w:hAnsi="Arial" w:cs="Arial"/>
          <w:sz w:val="22"/>
          <w:szCs w:val="22"/>
        </w:rPr>
        <w:t xml:space="preserve"> (Fig.</w:t>
      </w:r>
      <w:r w:rsidRPr="009F56DF">
        <w:rPr>
          <w:rFonts w:ascii="Arial" w:eastAsia="DengXian" w:hAnsi="Arial" w:cs="Arial"/>
          <w:sz w:val="22"/>
          <w:szCs w:val="22"/>
        </w:rPr>
        <w:t xml:space="preserve"> </w:t>
      </w:r>
      <w:r w:rsidRPr="009F56DF">
        <w:rPr>
          <w:rFonts w:ascii="Arial" w:hAnsi="Arial" w:cs="Arial"/>
          <w:sz w:val="22"/>
          <w:szCs w:val="22"/>
        </w:rPr>
        <w:t>1a and Supplementary Table 1). As expected, we observed strong region-specific transcriptome and epigenome</w:t>
      </w:r>
      <w:r>
        <w:rPr>
          <w:rFonts w:ascii="Arial" w:hAnsi="Arial" w:cs="Arial"/>
          <w:sz w:val="22"/>
          <w:szCs w:val="22"/>
        </w:rPr>
        <w:t xml:space="preserve"> profiles</w:t>
      </w:r>
      <w:r w:rsidRPr="009F56DF">
        <w:rPr>
          <w:rFonts w:ascii="Arial" w:hAnsi="Arial" w:cs="Arial"/>
          <w:sz w:val="22"/>
          <w:szCs w:val="22"/>
        </w:rPr>
        <w:t xml:space="preserve"> </w:t>
      </w:r>
      <w:r>
        <w:rPr>
          <w:rFonts w:ascii="Arial" w:hAnsi="Arial" w:cs="Arial"/>
          <w:sz w:val="22"/>
          <w:szCs w:val="22"/>
        </w:rPr>
        <w:t>in each of</w:t>
      </w:r>
      <w:r w:rsidRPr="009F56DF">
        <w:rPr>
          <w:rFonts w:ascii="Arial" w:hAnsi="Arial" w:cs="Arial"/>
          <w:sz w:val="22"/>
          <w:szCs w:val="22"/>
        </w:rPr>
        <w:t xml:space="preserve"> </w:t>
      </w:r>
      <w:r>
        <w:rPr>
          <w:rFonts w:ascii="Arial" w:hAnsi="Arial" w:cs="Arial"/>
          <w:sz w:val="22"/>
          <w:szCs w:val="22"/>
        </w:rPr>
        <w:t xml:space="preserve">the </w:t>
      </w:r>
      <w:r w:rsidRPr="009F56DF">
        <w:rPr>
          <w:rFonts w:ascii="Arial" w:hAnsi="Arial" w:cs="Arial"/>
          <w:sz w:val="22"/>
          <w:szCs w:val="22"/>
        </w:rPr>
        <w:t xml:space="preserve">four brain regions (Fig. 1b). </w:t>
      </w:r>
      <w:r w:rsidRPr="009F56DF">
        <w:rPr>
          <w:rFonts w:ascii="Arial" w:eastAsia="DengXian" w:hAnsi="Arial" w:cs="Arial"/>
          <w:sz w:val="22"/>
          <w:szCs w:val="22"/>
        </w:rPr>
        <w:t xml:space="preserve">Principal </w:t>
      </w:r>
      <w:r w:rsidRPr="009F56DF">
        <w:rPr>
          <w:rFonts w:ascii="Arial" w:hAnsi="Arial" w:cs="Arial"/>
          <w:sz w:val="22"/>
          <w:szCs w:val="22"/>
        </w:rPr>
        <w:t xml:space="preserve">component analysis (PCA) </w:t>
      </w:r>
      <w:r>
        <w:rPr>
          <w:rFonts w:ascii="Arial" w:hAnsi="Arial" w:cs="Arial"/>
          <w:sz w:val="22"/>
          <w:szCs w:val="22"/>
        </w:rPr>
        <w:t>separated the data from</w:t>
      </w:r>
      <w:r w:rsidRPr="009F56DF">
        <w:rPr>
          <w:rFonts w:ascii="Arial" w:eastAsia="DengXian" w:hAnsi="Arial" w:cs="Arial"/>
          <w:sz w:val="22"/>
          <w:szCs w:val="22"/>
        </w:rPr>
        <w:t xml:space="preserve"> these</w:t>
      </w:r>
      <w:r w:rsidRPr="009F56DF">
        <w:rPr>
          <w:rFonts w:ascii="Arial" w:hAnsi="Arial" w:cs="Arial"/>
          <w:sz w:val="22"/>
          <w:szCs w:val="22"/>
        </w:rPr>
        <w:t xml:space="preserve"> four different rat brain regions in both RNA-seq and ATAC-seq assays (Fig. 1c), </w:t>
      </w:r>
      <w:r w:rsidRPr="009F56DF">
        <w:rPr>
          <w:rFonts w:ascii="Arial" w:hAnsi="Arial" w:cs="Arial"/>
          <w:sz w:val="22"/>
          <w:szCs w:val="22"/>
        </w:rPr>
        <w:lastRenderedPageBreak/>
        <w:t xml:space="preserve">emphasizing the existence of strong brain-regional specificity at both </w:t>
      </w:r>
      <w:r w:rsidRPr="009F56DF">
        <w:rPr>
          <w:rFonts w:ascii="Arial" w:eastAsia="DengXian" w:hAnsi="Arial" w:cs="Arial"/>
          <w:sz w:val="22"/>
          <w:szCs w:val="22"/>
        </w:rPr>
        <w:t xml:space="preserve">the </w:t>
      </w:r>
      <w:r w:rsidRPr="009F56DF">
        <w:rPr>
          <w:rFonts w:ascii="Arial" w:hAnsi="Arial" w:cs="Arial"/>
          <w:sz w:val="22"/>
          <w:szCs w:val="22"/>
        </w:rPr>
        <w:t xml:space="preserve">transcriptome and epigenetic levels. The DG and CA, two connected regions in the hippocampal formation, were closer to each </w:t>
      </w:r>
      <w:r w:rsidRPr="009F56DF">
        <w:rPr>
          <w:rFonts w:ascii="Arial" w:eastAsia="DengXian" w:hAnsi="Arial" w:cs="Arial"/>
          <w:sz w:val="22"/>
          <w:szCs w:val="22"/>
        </w:rPr>
        <w:t>other</w:t>
      </w:r>
      <w:ins w:id="76" w:author="Miao, Benpeng" w:date="2023-02-14T13:58:00Z">
        <w:r w:rsidR="00A04D73">
          <w:rPr>
            <w:rFonts w:ascii="Arial" w:eastAsia="DengXian" w:hAnsi="Arial" w:cs="Arial"/>
            <w:sz w:val="22"/>
            <w:szCs w:val="22"/>
          </w:rPr>
          <w:t xml:space="preserve"> in the PCA space</w:t>
        </w:r>
      </w:ins>
      <w:r w:rsidRPr="009F56DF">
        <w:rPr>
          <w:rFonts w:ascii="Arial" w:eastAsia="DengXian" w:hAnsi="Arial" w:cs="Arial"/>
          <w:sz w:val="22"/>
          <w:szCs w:val="22"/>
        </w:rPr>
        <w:t xml:space="preserve">, </w:t>
      </w:r>
      <w:r w:rsidRPr="009F56DF">
        <w:rPr>
          <w:rFonts w:ascii="Arial" w:hAnsi="Arial" w:cs="Arial"/>
          <w:sz w:val="22"/>
          <w:szCs w:val="22"/>
        </w:rPr>
        <w:t>as expected</w:t>
      </w:r>
      <w:r w:rsidRPr="009F56DF">
        <w:rPr>
          <w:rFonts w:ascii="Arial" w:eastAsia="DengXian" w:hAnsi="Arial" w:cs="Arial"/>
          <w:sz w:val="22"/>
          <w:szCs w:val="22"/>
        </w:rPr>
        <w:t xml:space="preserve"> </w:t>
      </w:r>
      <w:r w:rsidRPr="009F56DF">
        <w:rPr>
          <w:rFonts w:ascii="Arial" w:hAnsi="Arial" w:cs="Arial"/>
          <w:sz w:val="22"/>
          <w:szCs w:val="22"/>
        </w:rPr>
        <w:t>(Fig. 1c), but showed</w:t>
      </w:r>
      <w:r w:rsidRPr="009F56DF">
        <w:rPr>
          <w:rFonts w:ascii="Arial" w:eastAsia="DengXian" w:hAnsi="Arial" w:cs="Arial"/>
          <w:sz w:val="22"/>
          <w:szCs w:val="22"/>
        </w:rPr>
        <w:t xml:space="preserve"> the opposite</w:t>
      </w:r>
      <w:r w:rsidRPr="009F56DF">
        <w:rPr>
          <w:rFonts w:ascii="Arial" w:hAnsi="Arial" w:cs="Arial"/>
          <w:sz w:val="22"/>
          <w:szCs w:val="22"/>
        </w:rPr>
        <w:t xml:space="preserve"> response to METH</w:t>
      </w:r>
      <w:del w:id="77" w:author="Miao, Benpeng" w:date="2023-02-14T13:17:00Z">
        <w:r w:rsidRPr="009F56DF" w:rsidDel="00CA6F8B">
          <w:rPr>
            <w:rFonts w:ascii="Arial" w:hAnsi="Arial" w:cs="Arial"/>
            <w:sz w:val="22"/>
            <w:szCs w:val="22"/>
          </w:rPr>
          <w:delText>-</w:delText>
        </w:r>
      </w:del>
      <w:ins w:id="78" w:author="Miao, Benpeng" w:date="2023-02-14T13:17:00Z">
        <w:r w:rsidR="00CA6F8B" w:rsidRPr="00CA6F8B">
          <w:rPr>
            <w:rFonts w:ascii="Arial" w:hAnsi="Arial" w:cs="Arial"/>
            <w:sz w:val="22"/>
            <w:szCs w:val="22"/>
          </w:rPr>
          <w:t xml:space="preserve"> </w:t>
        </w:r>
        <w:r w:rsidR="00CA6F8B">
          <w:rPr>
            <w:rFonts w:ascii="Arial" w:hAnsi="Arial" w:cs="Arial"/>
            <w:sz w:val="22"/>
            <w:szCs w:val="22"/>
          </w:rPr>
          <w:t>binge</w:t>
        </w:r>
      </w:ins>
      <w:del w:id="79" w:author="Miao, Benpeng" w:date="2023-02-14T13:17:00Z">
        <w:r w:rsidRPr="009F56DF" w:rsidDel="00CA6F8B">
          <w:rPr>
            <w:rFonts w:ascii="Arial" w:hAnsi="Arial" w:cs="Arial"/>
            <w:sz w:val="22"/>
            <w:szCs w:val="22"/>
          </w:rPr>
          <w:delText>overdose</w:delText>
        </w:r>
      </w:del>
      <w:r w:rsidRPr="009F56DF">
        <w:rPr>
          <w:rFonts w:ascii="Arial" w:hAnsi="Arial" w:cs="Arial"/>
          <w:sz w:val="22"/>
          <w:szCs w:val="22"/>
        </w:rPr>
        <w:t xml:space="preserve"> treatment, especially at</w:t>
      </w:r>
      <w:r w:rsidRPr="009F56DF">
        <w:rPr>
          <w:rFonts w:ascii="Arial" w:eastAsia="DengXian" w:hAnsi="Arial" w:cs="Arial"/>
          <w:sz w:val="22"/>
          <w:szCs w:val="22"/>
        </w:rPr>
        <w:t xml:space="preserve"> the</w:t>
      </w:r>
      <w:r w:rsidRPr="009F56DF">
        <w:rPr>
          <w:rFonts w:ascii="Arial" w:hAnsi="Arial" w:cs="Arial"/>
          <w:sz w:val="22"/>
          <w:szCs w:val="22"/>
        </w:rPr>
        <w:t xml:space="preserve"> genome-wide chromatin level (Fig. 1c).</w:t>
      </w:r>
    </w:p>
    <w:p w14:paraId="1C028DF2" w14:textId="55E1423F" w:rsidR="00765130" w:rsidRPr="009F56DF" w:rsidRDefault="00765130" w:rsidP="00765130">
      <w:pPr>
        <w:spacing w:line="480" w:lineRule="auto"/>
        <w:jc w:val="both"/>
        <w:rPr>
          <w:rFonts w:ascii="Arial" w:hAnsi="Arial" w:cs="Arial"/>
          <w:sz w:val="22"/>
          <w:szCs w:val="22"/>
        </w:rPr>
      </w:pPr>
      <w:r w:rsidRPr="009F56DF">
        <w:rPr>
          <w:rFonts w:ascii="Arial" w:hAnsi="Arial" w:cs="Arial"/>
          <w:sz w:val="22"/>
          <w:szCs w:val="22"/>
        </w:rPr>
        <w:t xml:space="preserve">We first investigated the region-specific signatures of the four brain regions in saline controls at both </w:t>
      </w:r>
      <w:r w:rsidRPr="009F56DF">
        <w:rPr>
          <w:rFonts w:ascii="Arial" w:eastAsia="DengXian" w:hAnsi="Arial" w:cs="Arial"/>
          <w:sz w:val="22"/>
          <w:szCs w:val="22"/>
        </w:rPr>
        <w:t xml:space="preserve">the </w:t>
      </w:r>
      <w:r w:rsidRPr="009F56DF">
        <w:rPr>
          <w:rFonts w:ascii="Arial" w:hAnsi="Arial" w:cs="Arial"/>
          <w:sz w:val="22"/>
          <w:szCs w:val="22"/>
        </w:rPr>
        <w:t>transcriptomic and epigenetic levels by identifying the region-specific expressed genes and accessible chromatin regions (</w:t>
      </w:r>
      <w:r w:rsidR="00B25DCB">
        <w:rPr>
          <w:rFonts w:ascii="Arial" w:hAnsi="Arial" w:cs="Arial"/>
          <w:sz w:val="22"/>
          <w:szCs w:val="22"/>
        </w:rPr>
        <w:t>Supplementary</w:t>
      </w:r>
      <w:r w:rsidRPr="009F56DF">
        <w:rPr>
          <w:rFonts w:ascii="Arial" w:hAnsi="Arial" w:cs="Arial"/>
          <w:sz w:val="22"/>
          <w:szCs w:val="22"/>
        </w:rPr>
        <w:t xml:space="preserve"> Fig. 1 and Supplementary Table 2). At the gene level, 157, 64, 349, and 426 region-specific genes were identified separately in the </w:t>
      </w:r>
      <w:proofErr w:type="spellStart"/>
      <w:r w:rsidRPr="009F56DF">
        <w:rPr>
          <w:rFonts w:ascii="Arial" w:hAnsi="Arial" w:cs="Arial"/>
          <w:sz w:val="22"/>
          <w:szCs w:val="22"/>
        </w:rPr>
        <w:t>NAc</w:t>
      </w:r>
      <w:proofErr w:type="spellEnd"/>
      <w:r w:rsidRPr="009F56DF">
        <w:rPr>
          <w:rFonts w:ascii="Arial" w:hAnsi="Arial" w:cs="Arial"/>
          <w:sz w:val="22"/>
          <w:szCs w:val="22"/>
        </w:rPr>
        <w:t xml:space="preserve">, DG, CA, and SVZ </w:t>
      </w:r>
      <w:r w:rsidRPr="009F56DF">
        <w:rPr>
          <w:rFonts w:ascii="Arial" w:eastAsia="DengXian" w:hAnsi="Arial" w:cs="Arial"/>
          <w:sz w:val="22"/>
          <w:szCs w:val="22"/>
        </w:rPr>
        <w:t>regions, respectively</w:t>
      </w:r>
      <w:r w:rsidRPr="009F56DF">
        <w:rPr>
          <w:rFonts w:ascii="Arial" w:hAnsi="Arial" w:cs="Arial"/>
          <w:sz w:val="22"/>
          <w:szCs w:val="22"/>
        </w:rPr>
        <w:t xml:space="preserve"> (</w:t>
      </w:r>
      <w:r w:rsidR="00B25DCB">
        <w:rPr>
          <w:rFonts w:ascii="Arial" w:hAnsi="Arial" w:cs="Arial"/>
          <w:sz w:val="22"/>
          <w:szCs w:val="22"/>
        </w:rPr>
        <w:t>Supplementary</w:t>
      </w:r>
      <w:r w:rsidRPr="009F56DF">
        <w:rPr>
          <w:rFonts w:ascii="Arial" w:hAnsi="Arial" w:cs="Arial"/>
          <w:sz w:val="22"/>
          <w:szCs w:val="22"/>
        </w:rPr>
        <w:t xml:space="preserve"> Fig. 1</w:t>
      </w:r>
      <w:ins w:id="80" w:author="Miao, Benpeng" w:date="2023-02-13T17:46:00Z">
        <w:r w:rsidR="00355C7A">
          <w:rPr>
            <w:rFonts w:ascii="Arial" w:hAnsi="Arial" w:cs="Arial"/>
            <w:sz w:val="22"/>
            <w:szCs w:val="22"/>
          </w:rPr>
          <w:t>f</w:t>
        </w:r>
      </w:ins>
      <w:del w:id="81" w:author="Miao, Benpeng" w:date="2023-02-13T17:46:00Z">
        <w:r w:rsidRPr="009F56DF" w:rsidDel="00355C7A">
          <w:rPr>
            <w:rFonts w:ascii="Arial" w:hAnsi="Arial" w:cs="Arial"/>
            <w:sz w:val="22"/>
            <w:szCs w:val="22"/>
          </w:rPr>
          <w:delText>e</w:delText>
        </w:r>
      </w:del>
      <w:r w:rsidRPr="009F56DF">
        <w:rPr>
          <w:rFonts w:ascii="Arial" w:hAnsi="Arial" w:cs="Arial"/>
          <w:sz w:val="22"/>
          <w:szCs w:val="22"/>
        </w:rPr>
        <w:t xml:space="preserve">). These genes were significantly enriched in distinct neurological functions and processes in a region-specific fashion (Fig. 1d and Supplementary Table 3). In the </w:t>
      </w:r>
      <w:proofErr w:type="spellStart"/>
      <w:r w:rsidRPr="009F56DF">
        <w:rPr>
          <w:rFonts w:ascii="Arial" w:hAnsi="Arial" w:cs="Arial"/>
          <w:sz w:val="22"/>
          <w:szCs w:val="22"/>
        </w:rPr>
        <w:t>NAc</w:t>
      </w:r>
      <w:proofErr w:type="spellEnd"/>
      <w:r w:rsidRPr="009F56DF">
        <w:rPr>
          <w:rFonts w:ascii="Arial" w:hAnsi="Arial" w:cs="Arial"/>
          <w:sz w:val="22"/>
          <w:szCs w:val="22"/>
        </w:rPr>
        <w:t xml:space="preserve"> region, 10 of 157 genes were directly associated with the drug responses to cocaine and morphine. CA region-specific genes were highly enriched in neuron differentiation and axon guidance. We identified 426 genes explicitly expressed in the SVZ region, and these genes</w:t>
      </w:r>
      <w:r w:rsidRPr="009F56DF">
        <w:rPr>
          <w:rFonts w:ascii="Arial" w:eastAsia="DengXian" w:hAnsi="Arial" w:cs="Arial"/>
          <w:sz w:val="22"/>
          <w:szCs w:val="22"/>
        </w:rPr>
        <w:t xml:space="preserve"> were</w:t>
      </w:r>
      <w:r w:rsidRPr="009F56DF">
        <w:rPr>
          <w:rFonts w:ascii="Arial" w:hAnsi="Arial" w:cs="Arial"/>
          <w:sz w:val="22"/>
          <w:szCs w:val="22"/>
        </w:rPr>
        <w:t xml:space="preserve"> enriched in movement</w:t>
      </w:r>
      <w:r w:rsidRPr="009F56DF">
        <w:rPr>
          <w:rFonts w:ascii="Arial" w:eastAsia="DengXian" w:hAnsi="Arial" w:cs="Arial"/>
          <w:sz w:val="22"/>
          <w:szCs w:val="22"/>
        </w:rPr>
        <w:t>-</w:t>
      </w:r>
      <w:r w:rsidRPr="009F56DF">
        <w:rPr>
          <w:rFonts w:ascii="Arial" w:hAnsi="Arial" w:cs="Arial"/>
          <w:sz w:val="22"/>
          <w:szCs w:val="22"/>
        </w:rPr>
        <w:t xml:space="preserve"> and </w:t>
      </w:r>
      <w:r w:rsidRPr="009F56DF">
        <w:rPr>
          <w:rFonts w:ascii="Arial" w:eastAsia="DengXian" w:hAnsi="Arial" w:cs="Arial"/>
          <w:sz w:val="22"/>
          <w:szCs w:val="22"/>
        </w:rPr>
        <w:t>assembly-</w:t>
      </w:r>
      <w:r w:rsidRPr="009F56DF">
        <w:rPr>
          <w:rFonts w:ascii="Arial" w:hAnsi="Arial" w:cs="Arial"/>
          <w:sz w:val="22"/>
          <w:szCs w:val="22"/>
        </w:rPr>
        <w:t xml:space="preserve">associated </w:t>
      </w:r>
      <w:r w:rsidRPr="009F56DF">
        <w:rPr>
          <w:rFonts w:ascii="Arial" w:eastAsia="DengXian" w:hAnsi="Arial" w:cs="Arial"/>
          <w:sz w:val="22"/>
          <w:szCs w:val="22"/>
        </w:rPr>
        <w:t>biological</w:t>
      </w:r>
      <w:r w:rsidRPr="009F56DF">
        <w:rPr>
          <w:rFonts w:ascii="Arial" w:hAnsi="Arial" w:cs="Arial"/>
          <w:sz w:val="22"/>
          <w:szCs w:val="22"/>
        </w:rPr>
        <w:t xml:space="preserve"> functions, suggesting </w:t>
      </w:r>
      <w:r>
        <w:rPr>
          <w:rFonts w:ascii="Arial" w:hAnsi="Arial" w:cs="Arial"/>
          <w:sz w:val="22"/>
          <w:szCs w:val="22"/>
        </w:rPr>
        <w:t xml:space="preserve">their involvement in </w:t>
      </w:r>
      <w:r w:rsidRPr="009F56DF">
        <w:rPr>
          <w:rFonts w:ascii="Arial" w:hAnsi="Arial" w:cs="Arial"/>
          <w:sz w:val="22"/>
          <w:szCs w:val="22"/>
        </w:rPr>
        <w:t xml:space="preserve">neuron differentiation and migration activities in the SVZ region (Fig. 1d). At the epigenetic level, we identified 7,029 </w:t>
      </w:r>
      <w:proofErr w:type="spellStart"/>
      <w:r w:rsidRPr="009F56DF">
        <w:rPr>
          <w:rFonts w:ascii="Arial" w:hAnsi="Arial" w:cs="Arial"/>
          <w:sz w:val="22"/>
          <w:szCs w:val="22"/>
        </w:rPr>
        <w:t>NAc</w:t>
      </w:r>
      <w:proofErr w:type="spellEnd"/>
      <w:r w:rsidRPr="009F56DF">
        <w:rPr>
          <w:rFonts w:ascii="Arial" w:hAnsi="Arial" w:cs="Arial"/>
          <w:sz w:val="22"/>
          <w:szCs w:val="22"/>
        </w:rPr>
        <w:t xml:space="preserve">-specific open chromatin regions (OCRs, </w:t>
      </w:r>
      <w:r w:rsidR="00B25DCB">
        <w:rPr>
          <w:rFonts w:ascii="Arial" w:hAnsi="Arial" w:cs="Arial"/>
          <w:sz w:val="22"/>
          <w:szCs w:val="22"/>
        </w:rPr>
        <w:t>Supplementary</w:t>
      </w:r>
      <w:r w:rsidRPr="009F56DF">
        <w:rPr>
          <w:rFonts w:ascii="Arial" w:hAnsi="Arial" w:cs="Arial"/>
          <w:sz w:val="22"/>
          <w:szCs w:val="22"/>
        </w:rPr>
        <w:t xml:space="preserve"> Fig. 1</w:t>
      </w:r>
      <w:ins w:id="82" w:author="Miao, Benpeng" w:date="2023-02-13T17:46:00Z">
        <w:r w:rsidR="00355C7A">
          <w:rPr>
            <w:rFonts w:ascii="Arial" w:hAnsi="Arial" w:cs="Arial"/>
            <w:sz w:val="22"/>
            <w:szCs w:val="22"/>
          </w:rPr>
          <w:t>g</w:t>
        </w:r>
      </w:ins>
      <w:del w:id="83" w:author="Miao, Benpeng" w:date="2023-02-13T17:46:00Z">
        <w:r w:rsidRPr="009F56DF" w:rsidDel="00355C7A">
          <w:rPr>
            <w:rFonts w:ascii="Arial" w:hAnsi="Arial" w:cs="Arial"/>
            <w:sz w:val="22"/>
            <w:szCs w:val="22"/>
          </w:rPr>
          <w:delText>f</w:delText>
        </w:r>
      </w:del>
      <w:r w:rsidRPr="009F56DF">
        <w:rPr>
          <w:rFonts w:ascii="Arial" w:hAnsi="Arial" w:cs="Arial"/>
          <w:sz w:val="22"/>
          <w:szCs w:val="22"/>
        </w:rPr>
        <w:t xml:space="preserve">). The genes around these </w:t>
      </w:r>
      <w:proofErr w:type="spellStart"/>
      <w:r w:rsidRPr="009F56DF">
        <w:rPr>
          <w:rFonts w:ascii="Arial" w:hAnsi="Arial" w:cs="Arial"/>
          <w:sz w:val="22"/>
          <w:szCs w:val="22"/>
        </w:rPr>
        <w:t>NAc</w:t>
      </w:r>
      <w:proofErr w:type="spellEnd"/>
      <w:r w:rsidRPr="009F56DF">
        <w:rPr>
          <w:rFonts w:ascii="Arial" w:hAnsi="Arial" w:cs="Arial"/>
          <w:sz w:val="22"/>
          <w:szCs w:val="22"/>
        </w:rPr>
        <w:t xml:space="preserve">-specific OCRs were enriched in behavior, learning, and cAMP metabolic </w:t>
      </w:r>
      <w:r w:rsidRPr="009F56DF">
        <w:rPr>
          <w:rFonts w:ascii="Arial" w:eastAsia="DengXian" w:hAnsi="Arial" w:cs="Arial"/>
          <w:sz w:val="22"/>
          <w:szCs w:val="22"/>
        </w:rPr>
        <w:t>processes</w:t>
      </w:r>
      <w:r w:rsidRPr="009F56DF">
        <w:rPr>
          <w:rFonts w:ascii="Arial" w:hAnsi="Arial" w:cs="Arial"/>
          <w:sz w:val="22"/>
          <w:szCs w:val="22"/>
        </w:rPr>
        <w:t xml:space="preserve"> (Fig. 1e and Supplementary Table 3). However, only a few </w:t>
      </w:r>
      <w:r w:rsidRPr="009F56DF">
        <w:rPr>
          <w:rFonts w:ascii="Arial" w:eastAsia="DengXian" w:hAnsi="Arial" w:cs="Arial"/>
          <w:sz w:val="22"/>
          <w:szCs w:val="22"/>
        </w:rPr>
        <w:t xml:space="preserve">hundred </w:t>
      </w:r>
      <w:r w:rsidRPr="009F56DF">
        <w:rPr>
          <w:rFonts w:ascii="Arial" w:hAnsi="Arial" w:cs="Arial"/>
          <w:sz w:val="22"/>
          <w:szCs w:val="22"/>
        </w:rPr>
        <w:t xml:space="preserve">region-specific OCRs were identified separately in the other three brain areas (Fig. 1e and </w:t>
      </w:r>
      <w:r w:rsidR="00B25DCB">
        <w:rPr>
          <w:rFonts w:ascii="Arial" w:hAnsi="Arial" w:cs="Arial"/>
          <w:sz w:val="22"/>
          <w:szCs w:val="22"/>
        </w:rPr>
        <w:t>Supplementary</w:t>
      </w:r>
      <w:r w:rsidRPr="009F56DF">
        <w:rPr>
          <w:rFonts w:ascii="Arial" w:hAnsi="Arial" w:cs="Arial"/>
          <w:sz w:val="22"/>
          <w:szCs w:val="22"/>
        </w:rPr>
        <w:t xml:space="preserve"> Fig. 1</w:t>
      </w:r>
      <w:ins w:id="84" w:author="Miao, Benpeng" w:date="2023-02-13T17:46:00Z">
        <w:r w:rsidR="00355C7A">
          <w:rPr>
            <w:rFonts w:ascii="Arial" w:hAnsi="Arial" w:cs="Arial"/>
            <w:sz w:val="22"/>
            <w:szCs w:val="22"/>
          </w:rPr>
          <w:t>g</w:t>
        </w:r>
      </w:ins>
      <w:del w:id="85" w:author="Miao, Benpeng" w:date="2023-02-13T17:46:00Z">
        <w:r w:rsidRPr="009F56DF" w:rsidDel="00355C7A">
          <w:rPr>
            <w:rFonts w:ascii="Arial" w:hAnsi="Arial" w:cs="Arial"/>
            <w:sz w:val="22"/>
            <w:szCs w:val="22"/>
          </w:rPr>
          <w:delText>f</w:delText>
        </w:r>
      </w:del>
      <w:r w:rsidRPr="009F56DF">
        <w:rPr>
          <w:rFonts w:ascii="Arial" w:hAnsi="Arial" w:cs="Arial"/>
          <w:sz w:val="22"/>
          <w:szCs w:val="22"/>
        </w:rPr>
        <w:t xml:space="preserve">). Such results suggested </w:t>
      </w:r>
      <w:r>
        <w:rPr>
          <w:rFonts w:ascii="Arial" w:hAnsi="Arial" w:cs="Arial"/>
          <w:sz w:val="22"/>
          <w:szCs w:val="22"/>
        </w:rPr>
        <w:t>that</w:t>
      </w:r>
      <w:r w:rsidRPr="009F56DF">
        <w:rPr>
          <w:rFonts w:ascii="Arial" w:hAnsi="Arial" w:cs="Arial"/>
          <w:sz w:val="22"/>
          <w:szCs w:val="22"/>
        </w:rPr>
        <w:t xml:space="preserve"> the </w:t>
      </w:r>
      <w:proofErr w:type="spellStart"/>
      <w:r w:rsidRPr="009F56DF">
        <w:rPr>
          <w:rFonts w:ascii="Arial" w:hAnsi="Arial" w:cs="Arial"/>
          <w:sz w:val="22"/>
          <w:szCs w:val="22"/>
        </w:rPr>
        <w:t>NAc</w:t>
      </w:r>
      <w:proofErr w:type="spellEnd"/>
      <w:r w:rsidRPr="009F56DF">
        <w:rPr>
          <w:rFonts w:ascii="Arial" w:hAnsi="Arial" w:cs="Arial"/>
          <w:sz w:val="22"/>
          <w:szCs w:val="22"/>
        </w:rPr>
        <w:t xml:space="preserve"> brain area </w:t>
      </w:r>
      <w:r>
        <w:rPr>
          <w:rFonts w:ascii="Arial" w:hAnsi="Arial" w:cs="Arial"/>
          <w:sz w:val="22"/>
          <w:szCs w:val="22"/>
        </w:rPr>
        <w:t xml:space="preserve">is unique </w:t>
      </w:r>
      <w:r w:rsidRPr="009F56DF">
        <w:rPr>
          <w:rFonts w:ascii="Arial" w:hAnsi="Arial" w:cs="Arial"/>
          <w:sz w:val="22"/>
          <w:szCs w:val="22"/>
        </w:rPr>
        <w:t>at the epigenetic regulatory level.</w:t>
      </w:r>
      <w:ins w:id="86" w:author="Miao, Benpeng" w:date="2023-02-28T15:33:00Z">
        <w:r w:rsidR="00652A77">
          <w:rPr>
            <w:rFonts w:ascii="Arial" w:hAnsi="Arial" w:cs="Arial"/>
            <w:sz w:val="22"/>
            <w:szCs w:val="22"/>
          </w:rPr>
          <w:t xml:space="preserve"> </w:t>
        </w:r>
      </w:ins>
      <w:ins w:id="87" w:author="Miao, Benpeng" w:date="2023-02-28T15:37:00Z">
        <w:r w:rsidR="00652A77">
          <w:rPr>
            <w:rFonts w:ascii="Arial" w:hAnsi="Arial" w:cs="Arial"/>
            <w:sz w:val="22"/>
            <w:szCs w:val="22"/>
          </w:rPr>
          <w:t>We also explored correlation</w:t>
        </w:r>
      </w:ins>
      <w:ins w:id="88" w:author="Miao, Benpeng" w:date="2023-02-28T15:49:00Z">
        <w:r w:rsidR="00FF753F">
          <w:rPr>
            <w:rFonts w:ascii="Arial" w:hAnsi="Arial" w:cs="Arial"/>
            <w:sz w:val="22"/>
            <w:szCs w:val="22"/>
          </w:rPr>
          <w:t xml:space="preserve"> of changes</w:t>
        </w:r>
      </w:ins>
      <w:ins w:id="89" w:author="Miao, Benpeng" w:date="2023-02-28T15:41:00Z">
        <w:r w:rsidR="00652A77">
          <w:rPr>
            <w:rFonts w:ascii="Arial" w:hAnsi="Arial" w:cs="Arial"/>
            <w:sz w:val="22"/>
            <w:szCs w:val="22"/>
          </w:rPr>
          <w:t xml:space="preserve"> </w:t>
        </w:r>
      </w:ins>
      <w:ins w:id="90" w:author="Miao, Benpeng" w:date="2023-02-28T15:37:00Z">
        <w:r w:rsidR="00652A77">
          <w:rPr>
            <w:rFonts w:ascii="Arial" w:hAnsi="Arial" w:cs="Arial"/>
            <w:sz w:val="22"/>
            <w:szCs w:val="22"/>
          </w:rPr>
          <w:t xml:space="preserve">between </w:t>
        </w:r>
      </w:ins>
      <w:ins w:id="91" w:author="Miao, Benpeng" w:date="2023-02-28T15:38:00Z">
        <w:r w:rsidR="00652A77">
          <w:rPr>
            <w:rFonts w:ascii="Arial" w:hAnsi="Arial" w:cs="Arial"/>
            <w:sz w:val="22"/>
            <w:szCs w:val="22"/>
          </w:rPr>
          <w:t>region-specific genes</w:t>
        </w:r>
      </w:ins>
      <w:ins w:id="92" w:author="Miao, Benpeng" w:date="2023-02-28T15:43:00Z">
        <w:r w:rsidR="00652A77">
          <w:rPr>
            <w:rFonts w:ascii="Arial" w:hAnsi="Arial" w:cs="Arial"/>
            <w:sz w:val="22"/>
            <w:szCs w:val="22"/>
          </w:rPr>
          <w:t xml:space="preserve"> </w:t>
        </w:r>
      </w:ins>
      <w:ins w:id="93" w:author="Miao, Benpeng" w:date="2023-02-28T15:38:00Z">
        <w:r w:rsidR="00652A77">
          <w:rPr>
            <w:rFonts w:ascii="Arial" w:hAnsi="Arial" w:cs="Arial"/>
            <w:sz w:val="22"/>
            <w:szCs w:val="22"/>
          </w:rPr>
          <w:t>and those genes’ promoter</w:t>
        </w:r>
      </w:ins>
      <w:ins w:id="94" w:author="Miao, Benpeng" w:date="2023-02-28T15:43:00Z">
        <w:r w:rsidR="00652A77">
          <w:rPr>
            <w:rFonts w:ascii="Arial" w:hAnsi="Arial" w:cs="Arial"/>
            <w:sz w:val="22"/>
            <w:szCs w:val="22"/>
          </w:rPr>
          <w:t xml:space="preserve"> regions</w:t>
        </w:r>
        <w:r w:rsidR="00FF753F">
          <w:rPr>
            <w:rFonts w:ascii="Arial" w:hAnsi="Arial" w:cs="Arial"/>
            <w:sz w:val="22"/>
            <w:szCs w:val="22"/>
          </w:rPr>
          <w:t xml:space="preserve"> (Fig. 1f).</w:t>
        </w:r>
      </w:ins>
      <w:ins w:id="95" w:author="Miao, Benpeng" w:date="2023-02-28T15:46:00Z">
        <w:r w:rsidR="00FF753F">
          <w:rPr>
            <w:rFonts w:ascii="Arial" w:hAnsi="Arial" w:cs="Arial"/>
            <w:sz w:val="22"/>
            <w:szCs w:val="22"/>
          </w:rPr>
          <w:t xml:space="preserve"> For </w:t>
        </w:r>
      </w:ins>
      <w:ins w:id="96" w:author="Miao, Benpeng" w:date="2023-02-28T15:47:00Z">
        <w:r w:rsidR="00FF753F">
          <w:rPr>
            <w:rFonts w:ascii="Arial" w:hAnsi="Arial" w:cs="Arial"/>
            <w:sz w:val="22"/>
            <w:szCs w:val="22"/>
          </w:rPr>
          <w:t xml:space="preserve">all </w:t>
        </w:r>
      </w:ins>
      <w:ins w:id="97" w:author="Miao, Benpeng" w:date="2023-02-28T15:46:00Z">
        <w:r w:rsidR="00FF753F">
          <w:rPr>
            <w:rFonts w:ascii="Arial" w:hAnsi="Arial" w:cs="Arial"/>
            <w:sz w:val="22"/>
            <w:szCs w:val="22"/>
          </w:rPr>
          <w:t xml:space="preserve">those 4 rat brain regions, </w:t>
        </w:r>
      </w:ins>
      <w:ins w:id="98" w:author="Miao, Benpeng" w:date="2023-02-28T15:51:00Z">
        <w:r w:rsidR="00FF753F">
          <w:rPr>
            <w:rFonts w:ascii="Arial" w:hAnsi="Arial" w:cs="Arial"/>
            <w:sz w:val="22"/>
            <w:szCs w:val="22"/>
          </w:rPr>
          <w:t xml:space="preserve">the expression of </w:t>
        </w:r>
      </w:ins>
      <w:ins w:id="99" w:author="Miao, Benpeng" w:date="2023-02-28T15:48:00Z">
        <w:r w:rsidR="00FF753F">
          <w:rPr>
            <w:rFonts w:ascii="Arial" w:hAnsi="Arial" w:cs="Arial"/>
            <w:sz w:val="22"/>
            <w:szCs w:val="22"/>
          </w:rPr>
          <w:t xml:space="preserve">region-specific </w:t>
        </w:r>
      </w:ins>
      <w:ins w:id="100" w:author="Miao, Benpeng" w:date="2023-02-28T15:51:00Z">
        <w:r w:rsidR="00FF753F">
          <w:rPr>
            <w:rFonts w:ascii="Arial" w:hAnsi="Arial" w:cs="Arial"/>
            <w:sz w:val="22"/>
            <w:szCs w:val="22"/>
          </w:rPr>
          <w:t xml:space="preserve">genes </w:t>
        </w:r>
      </w:ins>
      <w:ins w:id="101" w:author="Miao, Benpeng" w:date="2023-02-28T15:53:00Z">
        <w:r w:rsidR="00FF753F">
          <w:rPr>
            <w:rFonts w:ascii="Arial" w:hAnsi="Arial" w:cs="Arial"/>
            <w:sz w:val="22"/>
            <w:szCs w:val="22"/>
          </w:rPr>
          <w:t>was</w:t>
        </w:r>
      </w:ins>
      <w:ins w:id="102" w:author="Miao, Benpeng" w:date="2023-02-28T15:51:00Z">
        <w:r w:rsidR="00FF753F">
          <w:rPr>
            <w:rFonts w:ascii="Arial" w:hAnsi="Arial" w:cs="Arial"/>
            <w:sz w:val="22"/>
            <w:szCs w:val="22"/>
          </w:rPr>
          <w:t xml:space="preserve"> </w:t>
        </w:r>
      </w:ins>
      <w:ins w:id="103" w:author="Miao, Benpeng" w:date="2023-02-28T15:48:00Z">
        <w:r w:rsidR="00FF753F">
          <w:rPr>
            <w:rFonts w:ascii="Arial" w:hAnsi="Arial" w:cs="Arial"/>
            <w:sz w:val="22"/>
            <w:szCs w:val="22"/>
          </w:rPr>
          <w:t xml:space="preserve">correlated with </w:t>
        </w:r>
      </w:ins>
      <w:ins w:id="104" w:author="Miao, Benpeng" w:date="2023-02-28T15:53:00Z">
        <w:r w:rsidR="00FF753F">
          <w:rPr>
            <w:rFonts w:ascii="Arial" w:hAnsi="Arial" w:cs="Arial"/>
            <w:sz w:val="22"/>
            <w:szCs w:val="22"/>
          </w:rPr>
          <w:t>ATAC-seq signal</w:t>
        </w:r>
        <w:r w:rsidR="00CC1241">
          <w:rPr>
            <w:rFonts w:ascii="Arial" w:hAnsi="Arial" w:cs="Arial"/>
            <w:sz w:val="22"/>
            <w:szCs w:val="22"/>
          </w:rPr>
          <w:t>’s</w:t>
        </w:r>
      </w:ins>
      <w:ins w:id="105" w:author="Miao, Benpeng" w:date="2023-02-28T15:51:00Z">
        <w:r w:rsidR="00FF753F">
          <w:rPr>
            <w:rFonts w:ascii="Arial" w:hAnsi="Arial" w:cs="Arial"/>
            <w:sz w:val="22"/>
            <w:szCs w:val="22"/>
          </w:rPr>
          <w:t xml:space="preserve"> c</w:t>
        </w:r>
      </w:ins>
      <w:ins w:id="106" w:author="Miao, Benpeng" w:date="2023-02-28T15:52:00Z">
        <w:r w:rsidR="00FF753F">
          <w:rPr>
            <w:rFonts w:ascii="Arial" w:hAnsi="Arial" w:cs="Arial"/>
            <w:sz w:val="22"/>
            <w:szCs w:val="22"/>
          </w:rPr>
          <w:t>hanges of</w:t>
        </w:r>
      </w:ins>
      <w:ins w:id="107" w:author="Miao, Benpeng" w:date="2023-02-28T15:48:00Z">
        <w:r w:rsidR="00FF753F">
          <w:rPr>
            <w:rFonts w:ascii="Arial" w:hAnsi="Arial" w:cs="Arial"/>
            <w:sz w:val="22"/>
            <w:szCs w:val="22"/>
          </w:rPr>
          <w:t xml:space="preserve"> </w:t>
        </w:r>
      </w:ins>
      <w:ins w:id="108" w:author="Miao, Benpeng" w:date="2023-02-28T15:52:00Z">
        <w:r w:rsidR="00FF753F">
          <w:rPr>
            <w:rFonts w:ascii="Arial" w:hAnsi="Arial" w:cs="Arial"/>
            <w:sz w:val="22"/>
            <w:szCs w:val="22"/>
          </w:rPr>
          <w:t xml:space="preserve">their promoters </w:t>
        </w:r>
      </w:ins>
      <w:ins w:id="109" w:author="Miao, Benpeng" w:date="2023-02-28T15:53:00Z">
        <w:r w:rsidR="00CC1241">
          <w:rPr>
            <w:rFonts w:ascii="Arial" w:hAnsi="Arial" w:cs="Arial"/>
            <w:sz w:val="22"/>
            <w:szCs w:val="22"/>
          </w:rPr>
          <w:t xml:space="preserve">in one region comparing to other 3 </w:t>
        </w:r>
      </w:ins>
      <w:ins w:id="110" w:author="Miao, Benpeng" w:date="2023-02-28T15:54:00Z">
        <w:r w:rsidR="00CC1241">
          <w:rPr>
            <w:rFonts w:ascii="Arial" w:hAnsi="Arial" w:cs="Arial"/>
            <w:sz w:val="22"/>
            <w:szCs w:val="22"/>
          </w:rPr>
          <w:t xml:space="preserve">normal </w:t>
        </w:r>
      </w:ins>
      <w:ins w:id="111" w:author="Miao, Benpeng" w:date="2023-02-28T15:53:00Z">
        <w:r w:rsidR="00CC1241">
          <w:rPr>
            <w:rFonts w:ascii="Arial" w:hAnsi="Arial" w:cs="Arial"/>
            <w:sz w:val="22"/>
            <w:szCs w:val="22"/>
          </w:rPr>
          <w:t>regions</w:t>
        </w:r>
      </w:ins>
      <w:ins w:id="112" w:author="Miao, Benpeng" w:date="2023-02-28T15:56:00Z">
        <w:r w:rsidR="00100BCF">
          <w:rPr>
            <w:rFonts w:ascii="Arial" w:hAnsi="Arial" w:cs="Arial"/>
            <w:sz w:val="22"/>
            <w:szCs w:val="22"/>
          </w:rPr>
          <w:t xml:space="preserve">, </w:t>
        </w:r>
        <w:r w:rsidR="00100BCF">
          <w:rPr>
            <w:rFonts w:ascii="Arial" w:hAnsi="Arial" w:cs="Arial"/>
            <w:color w:val="2E74B5" w:themeColor="accent5" w:themeShade="BF"/>
            <w:sz w:val="22"/>
            <w:szCs w:val="22"/>
          </w:rPr>
          <w:t>especially for those promoters showing significant difference</w:t>
        </w:r>
      </w:ins>
      <w:ins w:id="113" w:author="Miao, Benpeng" w:date="2023-02-28T15:53:00Z">
        <w:r w:rsidR="00CC1241">
          <w:rPr>
            <w:rFonts w:ascii="Arial" w:hAnsi="Arial" w:cs="Arial"/>
            <w:sz w:val="22"/>
            <w:szCs w:val="22"/>
          </w:rPr>
          <w:t>.</w:t>
        </w:r>
      </w:ins>
      <w:ins w:id="114" w:author="Miao, Benpeng" w:date="2023-02-28T15:52:00Z">
        <w:r w:rsidR="00FF753F">
          <w:rPr>
            <w:rFonts w:ascii="Arial" w:hAnsi="Arial" w:cs="Arial"/>
            <w:sz w:val="22"/>
            <w:szCs w:val="22"/>
          </w:rPr>
          <w:t xml:space="preserve"> </w:t>
        </w:r>
      </w:ins>
      <w:ins w:id="115" w:author="Miao, Benpeng" w:date="2023-02-28T15:48:00Z">
        <w:r w:rsidR="00FF753F">
          <w:rPr>
            <w:rFonts w:ascii="Arial" w:hAnsi="Arial" w:cs="Arial"/>
            <w:sz w:val="22"/>
            <w:szCs w:val="22"/>
          </w:rPr>
          <w:t xml:space="preserve"> </w:t>
        </w:r>
      </w:ins>
      <w:ins w:id="116" w:author="Miao, Benpeng" w:date="2023-02-28T15:43:00Z">
        <w:r w:rsidR="00FF753F">
          <w:rPr>
            <w:rFonts w:ascii="Arial" w:hAnsi="Arial" w:cs="Arial"/>
            <w:sz w:val="22"/>
            <w:szCs w:val="22"/>
          </w:rPr>
          <w:t xml:space="preserve"> </w:t>
        </w:r>
      </w:ins>
      <w:ins w:id="117" w:author="Miao, Benpeng" w:date="2023-02-28T15:41:00Z">
        <w:r w:rsidR="00652A77">
          <w:rPr>
            <w:rFonts w:ascii="Arial" w:hAnsi="Arial" w:cs="Arial"/>
            <w:sz w:val="22"/>
            <w:szCs w:val="22"/>
          </w:rPr>
          <w:t xml:space="preserve"> </w:t>
        </w:r>
      </w:ins>
    </w:p>
    <w:p w14:paraId="290C399C" w14:textId="77777777" w:rsidR="00765130" w:rsidRPr="009F56DF" w:rsidRDefault="00765130" w:rsidP="00765130">
      <w:pPr>
        <w:spacing w:line="480" w:lineRule="auto"/>
        <w:jc w:val="both"/>
        <w:rPr>
          <w:rFonts w:ascii="Arial" w:hAnsi="Arial" w:cs="Arial"/>
          <w:sz w:val="22"/>
          <w:szCs w:val="22"/>
        </w:rPr>
      </w:pPr>
    </w:p>
    <w:p w14:paraId="550ACE18" w14:textId="59983957" w:rsidR="00765130" w:rsidRPr="009F56DF" w:rsidRDefault="00765130" w:rsidP="00765130">
      <w:pPr>
        <w:spacing w:line="480" w:lineRule="auto"/>
        <w:jc w:val="both"/>
        <w:rPr>
          <w:rFonts w:ascii="Arial" w:hAnsi="Arial" w:cs="Arial"/>
          <w:b/>
          <w:sz w:val="22"/>
          <w:szCs w:val="22"/>
        </w:rPr>
      </w:pPr>
      <w:r w:rsidRPr="009F56DF">
        <w:rPr>
          <w:rFonts w:ascii="Arial" w:hAnsi="Arial" w:cs="Arial"/>
          <w:b/>
          <w:sz w:val="22"/>
          <w:szCs w:val="22"/>
        </w:rPr>
        <w:lastRenderedPageBreak/>
        <w:t>METH</w:t>
      </w:r>
      <w:del w:id="118" w:author="Miao, Benpeng" w:date="2023-02-14T13:17:00Z">
        <w:r w:rsidRPr="009F56DF" w:rsidDel="00CA6F8B">
          <w:rPr>
            <w:rFonts w:ascii="Arial" w:hAnsi="Arial" w:cs="Arial"/>
            <w:b/>
            <w:sz w:val="22"/>
            <w:szCs w:val="22"/>
          </w:rPr>
          <w:delText>-</w:delText>
        </w:r>
      </w:del>
      <w:ins w:id="119" w:author="Miao, Benpeng" w:date="2023-02-14T13:17:00Z">
        <w:r w:rsidR="00CA6F8B" w:rsidRPr="00CA6F8B">
          <w:t xml:space="preserve"> </w:t>
        </w:r>
        <w:r w:rsidR="00CA6F8B" w:rsidRPr="00CA6F8B">
          <w:rPr>
            <w:rFonts w:ascii="Arial" w:hAnsi="Arial" w:cs="Arial"/>
            <w:b/>
            <w:sz w:val="22"/>
            <w:szCs w:val="22"/>
          </w:rPr>
          <w:t>binge</w:t>
        </w:r>
      </w:ins>
      <w:del w:id="120" w:author="Miao, Benpeng" w:date="2023-02-14T13:17:00Z">
        <w:r w:rsidRPr="009F56DF" w:rsidDel="00CA6F8B">
          <w:rPr>
            <w:rFonts w:ascii="Arial" w:hAnsi="Arial" w:cs="Arial"/>
            <w:b/>
            <w:sz w:val="22"/>
            <w:szCs w:val="22"/>
          </w:rPr>
          <w:delText>overdose</w:delText>
        </w:r>
      </w:del>
      <w:r w:rsidRPr="009F56DF">
        <w:rPr>
          <w:rFonts w:ascii="Arial" w:hAnsi="Arial" w:cs="Arial"/>
          <w:b/>
          <w:sz w:val="22"/>
          <w:szCs w:val="22"/>
        </w:rPr>
        <w:t xml:space="preserve"> induced region-specific </w:t>
      </w:r>
      <w:r w:rsidRPr="009F56DF">
        <w:rPr>
          <w:rFonts w:ascii="Arial" w:eastAsia="DengXian" w:hAnsi="Arial" w:cs="Arial"/>
          <w:b/>
          <w:sz w:val="22"/>
          <w:szCs w:val="22"/>
        </w:rPr>
        <w:t>differentially</w:t>
      </w:r>
      <w:r w:rsidRPr="009F56DF">
        <w:rPr>
          <w:rFonts w:ascii="Arial" w:hAnsi="Arial" w:cs="Arial"/>
          <w:b/>
          <w:sz w:val="22"/>
          <w:szCs w:val="22"/>
        </w:rPr>
        <w:t xml:space="preserve"> expressed genes in 4 rat brain regions</w:t>
      </w:r>
    </w:p>
    <w:p w14:paraId="1A913FF2" w14:textId="7A3FDAE4" w:rsidR="00765130" w:rsidRPr="009F56DF" w:rsidRDefault="00765130" w:rsidP="00765130">
      <w:pPr>
        <w:spacing w:line="480" w:lineRule="auto"/>
        <w:jc w:val="both"/>
        <w:rPr>
          <w:rFonts w:ascii="Arial" w:hAnsi="Arial" w:cs="Arial"/>
          <w:sz w:val="22"/>
          <w:szCs w:val="22"/>
        </w:rPr>
      </w:pPr>
      <w:del w:id="121" w:author="Miao, Benpeng" w:date="2023-02-13T15:49:00Z">
        <w:r w:rsidRPr="009F56DF" w:rsidDel="001B344D">
          <w:rPr>
            <w:rFonts w:ascii="Arial" w:hAnsi="Arial" w:cs="Arial"/>
            <w:sz w:val="22"/>
            <w:szCs w:val="22"/>
          </w:rPr>
          <w:delText>METH</w:delText>
        </w:r>
        <w:r w:rsidRPr="009F56DF" w:rsidDel="001B344D">
          <w:rPr>
            <w:rFonts w:ascii="Arial" w:eastAsia="DengXian" w:hAnsi="Arial" w:cs="Arial"/>
            <w:sz w:val="22"/>
            <w:szCs w:val="22"/>
          </w:rPr>
          <w:delText xml:space="preserve"> </w:delText>
        </w:r>
        <w:r w:rsidRPr="009F56DF" w:rsidDel="001B344D">
          <w:rPr>
            <w:rFonts w:ascii="Arial" w:hAnsi="Arial" w:cs="Arial"/>
            <w:sz w:val="22"/>
            <w:szCs w:val="22"/>
          </w:rPr>
          <w:delText>overdose</w:delText>
        </w:r>
      </w:del>
      <w:ins w:id="122" w:author="Miao, Benpeng" w:date="2023-02-13T15:49:00Z">
        <w:r w:rsidR="001B344D">
          <w:rPr>
            <w:rFonts w:ascii="Arial" w:hAnsi="Arial" w:cs="Arial"/>
            <w:sz w:val="22"/>
            <w:szCs w:val="22"/>
          </w:rPr>
          <w:t>METH binge</w:t>
        </w:r>
      </w:ins>
      <w:r w:rsidRPr="009F56DF">
        <w:rPr>
          <w:rFonts w:ascii="Arial" w:hAnsi="Arial" w:cs="Arial"/>
          <w:sz w:val="22"/>
          <w:szCs w:val="22"/>
        </w:rPr>
        <w:t xml:space="preserve"> induced significant molecular changes in all four brain regions (Fig. 1c). To better characterize the region-specific transcriptomic response to </w:t>
      </w:r>
      <w:del w:id="123" w:author="Miao, Benpeng" w:date="2023-02-13T15:49:00Z">
        <w:r w:rsidRPr="009F56DF" w:rsidDel="001B344D">
          <w:rPr>
            <w:rFonts w:ascii="Arial" w:hAnsi="Arial" w:cs="Arial"/>
            <w:sz w:val="22"/>
            <w:szCs w:val="22"/>
          </w:rPr>
          <w:delText>METH overdose</w:delText>
        </w:r>
      </w:del>
      <w:ins w:id="124" w:author="Miao, Benpeng" w:date="2023-02-13T15:49:00Z">
        <w:r w:rsidR="001B344D">
          <w:rPr>
            <w:rFonts w:ascii="Arial" w:hAnsi="Arial" w:cs="Arial"/>
            <w:sz w:val="22"/>
            <w:szCs w:val="22"/>
          </w:rPr>
          <w:t>METH binge</w:t>
        </w:r>
      </w:ins>
      <w:r w:rsidRPr="009F56DF">
        <w:rPr>
          <w:rFonts w:ascii="Arial" w:hAnsi="Arial" w:cs="Arial"/>
          <w:sz w:val="22"/>
          <w:szCs w:val="22"/>
        </w:rPr>
        <w:t xml:space="preserve">, we </w:t>
      </w:r>
      <w:r>
        <w:rPr>
          <w:rFonts w:ascii="Arial" w:hAnsi="Arial" w:cs="Arial"/>
          <w:sz w:val="22"/>
          <w:szCs w:val="22"/>
        </w:rPr>
        <w:t>evaluated</w:t>
      </w:r>
      <w:r w:rsidRPr="009F56DF">
        <w:rPr>
          <w:rFonts w:ascii="Arial" w:hAnsi="Arial" w:cs="Arial"/>
          <w:sz w:val="22"/>
          <w:szCs w:val="22"/>
        </w:rPr>
        <w:t xml:space="preserve"> the differentially expressed genes in each region separately (Fig. 2a</w:t>
      </w:r>
      <w:ins w:id="125" w:author="Miao, Benpeng" w:date="2023-02-14T15:18:00Z">
        <w:r w:rsidR="004B6182">
          <w:rPr>
            <w:rFonts w:ascii="Arial" w:hAnsi="Arial" w:cs="Arial"/>
            <w:sz w:val="22"/>
            <w:szCs w:val="22"/>
          </w:rPr>
          <w:t>, Table 1</w:t>
        </w:r>
      </w:ins>
      <w:r w:rsidRPr="009F56DF">
        <w:rPr>
          <w:rFonts w:ascii="Arial" w:hAnsi="Arial" w:cs="Arial"/>
          <w:sz w:val="22"/>
          <w:szCs w:val="22"/>
        </w:rPr>
        <w:t xml:space="preserve"> and Supplementary Table 4). We identified </w:t>
      </w:r>
      <w:bookmarkStart w:id="126" w:name="OLE_LINK145"/>
      <w:bookmarkStart w:id="127" w:name="OLE_LINK146"/>
      <w:r w:rsidRPr="009F56DF">
        <w:rPr>
          <w:rFonts w:ascii="Arial" w:hAnsi="Arial" w:cs="Arial"/>
          <w:sz w:val="22"/>
          <w:szCs w:val="22"/>
        </w:rPr>
        <w:t xml:space="preserve">1,209 DEGs </w:t>
      </w:r>
      <w:bookmarkEnd w:id="126"/>
      <w:bookmarkEnd w:id="127"/>
      <w:r w:rsidRPr="009F56DF">
        <w:rPr>
          <w:rFonts w:ascii="Arial" w:hAnsi="Arial" w:cs="Arial"/>
          <w:sz w:val="22"/>
          <w:szCs w:val="22"/>
        </w:rPr>
        <w:t xml:space="preserve">in the DG, the highest number among all four areas, indicating </w:t>
      </w:r>
      <w:r w:rsidRPr="009F56DF">
        <w:rPr>
          <w:rFonts w:ascii="Arial" w:eastAsia="DengXian" w:hAnsi="Arial" w:cs="Arial"/>
          <w:sz w:val="22"/>
          <w:szCs w:val="22"/>
        </w:rPr>
        <w:t>that</w:t>
      </w:r>
      <w:ins w:id="128" w:author="Miao, Benpeng" w:date="2023-02-13T20:23:00Z">
        <w:r w:rsidR="008D2B98">
          <w:rPr>
            <w:rFonts w:ascii="Arial" w:eastAsia="DengXian" w:hAnsi="Arial" w:cs="Arial"/>
            <w:sz w:val="22"/>
            <w:szCs w:val="22"/>
          </w:rPr>
          <w:t>, out of four regions examined,</w:t>
        </w:r>
      </w:ins>
      <w:r w:rsidRPr="009F56DF">
        <w:rPr>
          <w:rFonts w:ascii="Arial" w:eastAsia="DengXian" w:hAnsi="Arial" w:cs="Arial"/>
          <w:sz w:val="22"/>
          <w:szCs w:val="22"/>
        </w:rPr>
        <w:t xml:space="preserve"> </w:t>
      </w:r>
      <w:r w:rsidRPr="009F56DF">
        <w:rPr>
          <w:rFonts w:ascii="Arial" w:hAnsi="Arial" w:cs="Arial"/>
          <w:sz w:val="22"/>
          <w:szCs w:val="22"/>
        </w:rPr>
        <w:t xml:space="preserve">the </w:t>
      </w:r>
      <w:del w:id="129" w:author="Miao, Benpeng" w:date="2023-02-13T20:24:00Z">
        <w:r w:rsidRPr="009F56DF" w:rsidDel="008D2B98">
          <w:rPr>
            <w:rFonts w:ascii="Arial" w:hAnsi="Arial" w:cs="Arial"/>
            <w:sz w:val="22"/>
            <w:szCs w:val="22"/>
          </w:rPr>
          <w:delText xml:space="preserve">DG is the brain region </w:delText>
        </w:r>
        <w:r w:rsidDel="008D2B98">
          <w:rPr>
            <w:rFonts w:ascii="Arial" w:hAnsi="Arial" w:cs="Arial"/>
            <w:sz w:val="22"/>
            <w:szCs w:val="22"/>
          </w:rPr>
          <w:delText xml:space="preserve">that is </w:delText>
        </w:r>
        <w:r w:rsidRPr="009F56DF" w:rsidDel="008D2B98">
          <w:rPr>
            <w:rFonts w:ascii="Arial" w:hAnsi="Arial" w:cs="Arial"/>
            <w:sz w:val="22"/>
            <w:szCs w:val="22"/>
          </w:rPr>
          <w:delText xml:space="preserve">most sensitive to </w:delText>
        </w:r>
      </w:del>
      <w:del w:id="130" w:author="Miao, Benpeng" w:date="2023-02-13T15:49:00Z">
        <w:r w:rsidRPr="009F56DF" w:rsidDel="001B344D">
          <w:rPr>
            <w:rFonts w:ascii="Arial" w:hAnsi="Arial" w:cs="Arial"/>
            <w:sz w:val="22"/>
            <w:szCs w:val="22"/>
          </w:rPr>
          <w:delText>METH overdose</w:delText>
        </w:r>
      </w:del>
      <w:ins w:id="131" w:author="Miao, Benpeng" w:date="2023-02-13T15:49:00Z">
        <w:r w:rsidR="001B344D">
          <w:rPr>
            <w:rFonts w:ascii="Arial" w:hAnsi="Arial" w:cs="Arial"/>
            <w:sz w:val="22"/>
            <w:szCs w:val="22"/>
          </w:rPr>
          <w:t>METH binge</w:t>
        </w:r>
      </w:ins>
      <w:ins w:id="132" w:author="Miao, Benpeng" w:date="2023-02-13T20:24:00Z">
        <w:r w:rsidR="008D2B98">
          <w:rPr>
            <w:rFonts w:ascii="Arial" w:hAnsi="Arial" w:cs="Arial"/>
            <w:sz w:val="22"/>
            <w:szCs w:val="22"/>
          </w:rPr>
          <w:t xml:space="preserve"> had greatest influence on DG region</w:t>
        </w:r>
      </w:ins>
      <w:r w:rsidRPr="009F56DF">
        <w:rPr>
          <w:rFonts w:ascii="Arial" w:hAnsi="Arial" w:cs="Arial"/>
          <w:sz w:val="22"/>
          <w:szCs w:val="22"/>
        </w:rPr>
        <w:t xml:space="preserve"> (</w:t>
      </w:r>
      <w:bookmarkStart w:id="133" w:name="OLE_LINK131"/>
      <w:bookmarkStart w:id="134" w:name="OLE_LINK132"/>
      <w:r w:rsidRPr="009F56DF">
        <w:rPr>
          <w:rFonts w:ascii="Arial" w:hAnsi="Arial" w:cs="Arial"/>
          <w:sz w:val="22"/>
          <w:szCs w:val="22"/>
        </w:rPr>
        <w:t>Fig. 2a</w:t>
      </w:r>
      <w:ins w:id="135" w:author="Miao, Benpeng" w:date="2023-02-14T15:19:00Z">
        <w:r w:rsidR="004B6182">
          <w:rPr>
            <w:rFonts w:ascii="Arial" w:hAnsi="Arial" w:cs="Arial"/>
            <w:sz w:val="22"/>
            <w:szCs w:val="22"/>
          </w:rPr>
          <w:t xml:space="preserve"> and table 1</w:t>
        </w:r>
      </w:ins>
      <w:bookmarkEnd w:id="133"/>
      <w:bookmarkEnd w:id="134"/>
      <w:r w:rsidRPr="009F56DF">
        <w:rPr>
          <w:rFonts w:ascii="Arial" w:hAnsi="Arial" w:cs="Arial"/>
          <w:sz w:val="22"/>
          <w:szCs w:val="22"/>
        </w:rPr>
        <w:t xml:space="preserve">). In the SVZ, 957 genes </w:t>
      </w:r>
      <w:r w:rsidRPr="009F56DF">
        <w:rPr>
          <w:rFonts w:ascii="Arial" w:eastAsia="DengXian" w:hAnsi="Arial" w:cs="Arial"/>
          <w:sz w:val="22"/>
          <w:szCs w:val="22"/>
        </w:rPr>
        <w:t xml:space="preserve">were </w:t>
      </w:r>
      <w:r w:rsidRPr="009F56DF">
        <w:rPr>
          <w:rFonts w:ascii="Arial" w:hAnsi="Arial" w:cs="Arial"/>
          <w:sz w:val="22"/>
          <w:szCs w:val="22"/>
        </w:rPr>
        <w:t xml:space="preserve">significantly changed, suggesting </w:t>
      </w:r>
      <w:r w:rsidRPr="009F56DF">
        <w:rPr>
          <w:rFonts w:ascii="Arial" w:eastAsia="DengXian" w:hAnsi="Arial" w:cs="Arial"/>
          <w:sz w:val="22"/>
          <w:szCs w:val="22"/>
        </w:rPr>
        <w:t xml:space="preserve">that </w:t>
      </w:r>
      <w:r w:rsidRPr="009F56DF">
        <w:rPr>
          <w:rFonts w:ascii="Arial" w:hAnsi="Arial" w:cs="Arial"/>
          <w:sz w:val="22"/>
          <w:szCs w:val="22"/>
        </w:rPr>
        <w:t xml:space="preserve">the SVZ is a vital target brain region </w:t>
      </w:r>
      <w:r w:rsidRPr="009F56DF">
        <w:rPr>
          <w:rFonts w:ascii="Arial" w:eastAsia="DengXian" w:hAnsi="Arial" w:cs="Arial"/>
          <w:sz w:val="22"/>
          <w:szCs w:val="22"/>
        </w:rPr>
        <w:t>for</w:t>
      </w:r>
      <w:r w:rsidRPr="009F56DF">
        <w:rPr>
          <w:rFonts w:ascii="Arial" w:hAnsi="Arial" w:cs="Arial"/>
          <w:sz w:val="22"/>
          <w:szCs w:val="22"/>
        </w:rPr>
        <w:t xml:space="preserve"> </w:t>
      </w:r>
      <w:bookmarkStart w:id="136" w:name="OLE_LINK99"/>
      <w:bookmarkStart w:id="137" w:name="OLE_LINK100"/>
      <w:del w:id="138" w:author="Miao, Benpeng" w:date="2023-02-14T13:17:00Z">
        <w:r w:rsidRPr="009F56DF" w:rsidDel="00CA6F8B">
          <w:rPr>
            <w:rFonts w:ascii="Arial" w:hAnsi="Arial" w:cs="Arial"/>
            <w:sz w:val="22"/>
            <w:szCs w:val="22"/>
          </w:rPr>
          <w:delText>METH-overdose</w:delText>
        </w:r>
      </w:del>
      <w:bookmarkEnd w:id="136"/>
      <w:bookmarkEnd w:id="137"/>
      <w:ins w:id="139" w:author="Miao, Benpeng" w:date="2023-02-14T13:17:00Z">
        <w:r w:rsidR="00CA6F8B">
          <w:rPr>
            <w:rFonts w:ascii="Arial" w:hAnsi="Arial" w:cs="Arial"/>
            <w:sz w:val="22"/>
            <w:szCs w:val="22"/>
          </w:rPr>
          <w:t>METH binge</w:t>
        </w:r>
      </w:ins>
      <w:r w:rsidRPr="009F56DF">
        <w:rPr>
          <w:rFonts w:ascii="Arial" w:hAnsi="Arial" w:cs="Arial"/>
          <w:sz w:val="22"/>
          <w:szCs w:val="22"/>
        </w:rPr>
        <w:t xml:space="preserve"> </w:t>
      </w:r>
      <w:r w:rsidRPr="009F56DF">
        <w:rPr>
          <w:rFonts w:ascii="Arial" w:eastAsia="DengXian" w:hAnsi="Arial" w:cs="Arial"/>
          <w:sz w:val="22"/>
          <w:szCs w:val="22"/>
        </w:rPr>
        <w:t>stimuli</w:t>
      </w:r>
      <w:ins w:id="140" w:author="Miao, Benpeng" w:date="2023-02-14T15:19:00Z">
        <w:r w:rsidR="004B6182">
          <w:rPr>
            <w:rFonts w:ascii="Arial" w:eastAsia="DengXian" w:hAnsi="Arial" w:cs="Arial"/>
            <w:sz w:val="22"/>
            <w:szCs w:val="22"/>
          </w:rPr>
          <w:t xml:space="preserve"> (</w:t>
        </w:r>
        <w:r w:rsidR="004B6182" w:rsidRPr="009F56DF">
          <w:rPr>
            <w:rFonts w:ascii="Arial" w:hAnsi="Arial" w:cs="Arial"/>
            <w:sz w:val="22"/>
            <w:szCs w:val="22"/>
          </w:rPr>
          <w:t>Fig. 2a</w:t>
        </w:r>
        <w:r w:rsidR="004B6182">
          <w:rPr>
            <w:rFonts w:ascii="Arial" w:hAnsi="Arial" w:cs="Arial"/>
            <w:sz w:val="22"/>
            <w:szCs w:val="22"/>
          </w:rPr>
          <w:t xml:space="preserve"> and table 1</w:t>
        </w:r>
        <w:r w:rsidR="004B6182">
          <w:rPr>
            <w:rFonts w:ascii="Arial" w:eastAsia="DengXian" w:hAnsi="Arial" w:cs="Arial"/>
            <w:sz w:val="22"/>
            <w:szCs w:val="22"/>
          </w:rPr>
          <w:t>)</w:t>
        </w:r>
      </w:ins>
      <w:r w:rsidRPr="009F56DF">
        <w:rPr>
          <w:rFonts w:ascii="Arial" w:hAnsi="Arial" w:cs="Arial"/>
          <w:sz w:val="22"/>
          <w:szCs w:val="22"/>
        </w:rPr>
        <w:t xml:space="preserve">. In the </w:t>
      </w:r>
      <w:proofErr w:type="spellStart"/>
      <w:r w:rsidRPr="009F56DF">
        <w:rPr>
          <w:rFonts w:ascii="Arial" w:hAnsi="Arial" w:cs="Arial"/>
          <w:sz w:val="22"/>
          <w:szCs w:val="22"/>
        </w:rPr>
        <w:t>NAc</w:t>
      </w:r>
      <w:proofErr w:type="spellEnd"/>
      <w:r w:rsidRPr="009F56DF">
        <w:rPr>
          <w:rFonts w:ascii="Arial" w:hAnsi="Arial" w:cs="Arial"/>
          <w:sz w:val="22"/>
          <w:szCs w:val="22"/>
        </w:rPr>
        <w:t xml:space="preserve"> and AC, only 358 and 329 genes, respectively,</w:t>
      </w:r>
      <w:r>
        <w:rPr>
          <w:rFonts w:ascii="Arial" w:hAnsi="Arial" w:cs="Arial"/>
          <w:sz w:val="22"/>
          <w:szCs w:val="22"/>
        </w:rPr>
        <w:t xml:space="preserve"> exhibited</w:t>
      </w:r>
      <w:r w:rsidRPr="009F56DF">
        <w:rPr>
          <w:rFonts w:ascii="Arial" w:hAnsi="Arial" w:cs="Arial"/>
          <w:sz w:val="22"/>
          <w:szCs w:val="22"/>
        </w:rPr>
        <w:t xml:space="preserve"> significant change</w:t>
      </w:r>
      <w:r>
        <w:rPr>
          <w:rFonts w:ascii="Arial" w:hAnsi="Arial" w:cs="Arial"/>
          <w:sz w:val="22"/>
          <w:szCs w:val="22"/>
        </w:rPr>
        <w:t>s in</w:t>
      </w:r>
      <w:r w:rsidRPr="009F56DF">
        <w:rPr>
          <w:rFonts w:ascii="Arial" w:hAnsi="Arial" w:cs="Arial"/>
          <w:sz w:val="22"/>
          <w:szCs w:val="22"/>
        </w:rPr>
        <w:t xml:space="preserve"> expression</w:t>
      </w:r>
      <w:ins w:id="141" w:author="Miao, Benpeng" w:date="2023-02-14T15:19:00Z">
        <w:r w:rsidR="004B6182">
          <w:rPr>
            <w:rFonts w:ascii="Arial" w:hAnsi="Arial" w:cs="Arial"/>
            <w:sz w:val="22"/>
            <w:szCs w:val="22"/>
          </w:rPr>
          <w:t xml:space="preserve"> (</w:t>
        </w:r>
        <w:r w:rsidR="004B6182" w:rsidRPr="009F56DF">
          <w:rPr>
            <w:rFonts w:ascii="Arial" w:hAnsi="Arial" w:cs="Arial"/>
            <w:sz w:val="22"/>
            <w:szCs w:val="22"/>
          </w:rPr>
          <w:t>Fig. 2a</w:t>
        </w:r>
        <w:r w:rsidR="004B6182">
          <w:rPr>
            <w:rFonts w:ascii="Arial" w:hAnsi="Arial" w:cs="Arial"/>
            <w:sz w:val="22"/>
            <w:szCs w:val="22"/>
          </w:rPr>
          <w:t xml:space="preserve"> and table 1)</w:t>
        </w:r>
      </w:ins>
      <w:r w:rsidRPr="009F56DF">
        <w:rPr>
          <w:rFonts w:ascii="Arial" w:hAnsi="Arial" w:cs="Arial"/>
          <w:sz w:val="22"/>
          <w:szCs w:val="22"/>
        </w:rPr>
        <w:t>. We further cross-</w:t>
      </w:r>
      <w:r>
        <w:rPr>
          <w:rFonts w:ascii="Arial" w:hAnsi="Arial" w:cs="Arial"/>
          <w:sz w:val="22"/>
          <w:szCs w:val="22"/>
        </w:rPr>
        <w:t>referenced</w:t>
      </w:r>
      <w:r w:rsidRPr="009F56DF">
        <w:rPr>
          <w:rFonts w:ascii="Arial" w:hAnsi="Arial" w:cs="Arial"/>
          <w:sz w:val="22"/>
          <w:szCs w:val="22"/>
        </w:rPr>
        <w:t xml:space="preserve"> the </w:t>
      </w:r>
      <w:del w:id="142" w:author="Miao, Benpeng" w:date="2023-02-13T15:49:00Z">
        <w:r w:rsidRPr="009F56DF" w:rsidDel="001B344D">
          <w:rPr>
            <w:rFonts w:ascii="Arial" w:hAnsi="Arial" w:cs="Arial"/>
            <w:sz w:val="22"/>
            <w:szCs w:val="22"/>
          </w:rPr>
          <w:delText>METH overdose</w:delText>
        </w:r>
      </w:del>
      <w:ins w:id="143" w:author="Miao, Benpeng" w:date="2023-02-13T15:49:00Z">
        <w:r w:rsidR="001B344D">
          <w:rPr>
            <w:rFonts w:ascii="Arial" w:hAnsi="Arial" w:cs="Arial"/>
            <w:sz w:val="22"/>
            <w:szCs w:val="22"/>
          </w:rPr>
          <w:t>METH binge</w:t>
        </w:r>
      </w:ins>
      <w:r w:rsidRPr="009F56DF">
        <w:rPr>
          <w:rFonts w:ascii="Arial" w:eastAsia="DengXian" w:hAnsi="Arial" w:cs="Arial"/>
          <w:sz w:val="22"/>
          <w:szCs w:val="22"/>
        </w:rPr>
        <w:t xml:space="preserve">-responsive </w:t>
      </w:r>
      <w:r w:rsidRPr="009F56DF">
        <w:rPr>
          <w:rFonts w:ascii="Arial" w:hAnsi="Arial" w:cs="Arial"/>
          <w:sz w:val="22"/>
          <w:szCs w:val="22"/>
        </w:rPr>
        <w:t>DEGs in all four brain regions and found</w:t>
      </w:r>
      <w:r w:rsidRPr="009F56DF">
        <w:rPr>
          <w:rFonts w:ascii="Arial" w:eastAsia="DengXian" w:hAnsi="Arial" w:cs="Arial"/>
          <w:sz w:val="22"/>
          <w:szCs w:val="22"/>
        </w:rPr>
        <w:t xml:space="preserve"> that</w:t>
      </w:r>
      <w:r w:rsidRPr="009F56DF">
        <w:rPr>
          <w:rFonts w:ascii="Arial" w:hAnsi="Arial" w:cs="Arial"/>
          <w:sz w:val="22"/>
          <w:szCs w:val="22"/>
        </w:rPr>
        <w:t xml:space="preserve"> most of</w:t>
      </w:r>
      <w:r w:rsidRPr="009F56DF">
        <w:rPr>
          <w:rFonts w:ascii="Arial" w:eastAsia="DengXian" w:hAnsi="Arial" w:cs="Arial"/>
          <w:sz w:val="22"/>
          <w:szCs w:val="22"/>
        </w:rPr>
        <w:t xml:space="preserve"> the</w:t>
      </w:r>
      <w:r w:rsidRPr="009F56DF">
        <w:rPr>
          <w:rFonts w:ascii="Arial" w:hAnsi="Arial" w:cs="Arial"/>
          <w:sz w:val="22"/>
          <w:szCs w:val="22"/>
        </w:rPr>
        <w:t xml:space="preserve"> DEGs were </w:t>
      </w:r>
      <w:r w:rsidRPr="009F56DF">
        <w:rPr>
          <w:rFonts w:ascii="Arial" w:eastAsia="DengXian" w:hAnsi="Arial" w:cs="Arial"/>
          <w:sz w:val="22"/>
          <w:szCs w:val="22"/>
        </w:rPr>
        <w:t>regionally</w:t>
      </w:r>
      <w:r w:rsidRPr="009F56DF">
        <w:rPr>
          <w:rFonts w:ascii="Arial" w:hAnsi="Arial" w:cs="Arial"/>
          <w:sz w:val="22"/>
          <w:szCs w:val="22"/>
        </w:rPr>
        <w:t xml:space="preserve"> regulated; only a few genes responded to </w:t>
      </w:r>
      <w:del w:id="144" w:author="Miao, Benpeng" w:date="2023-02-13T15:49:00Z">
        <w:r w:rsidRPr="009F56DF" w:rsidDel="001B344D">
          <w:rPr>
            <w:rFonts w:ascii="Arial" w:hAnsi="Arial" w:cs="Arial"/>
            <w:sz w:val="22"/>
            <w:szCs w:val="22"/>
          </w:rPr>
          <w:delText>METH overdose</w:delText>
        </w:r>
      </w:del>
      <w:ins w:id="145" w:author="Miao, Benpeng" w:date="2023-02-13T15:49:00Z">
        <w:r w:rsidR="001B344D">
          <w:rPr>
            <w:rFonts w:ascii="Arial" w:hAnsi="Arial" w:cs="Arial"/>
            <w:sz w:val="22"/>
            <w:szCs w:val="22"/>
          </w:rPr>
          <w:t>METH binge</w:t>
        </w:r>
      </w:ins>
      <w:r w:rsidRPr="009F56DF">
        <w:rPr>
          <w:rFonts w:ascii="Arial" w:hAnsi="Arial" w:cs="Arial"/>
          <w:sz w:val="22"/>
          <w:szCs w:val="22"/>
        </w:rPr>
        <w:t xml:space="preserve"> in multiple areas, </w:t>
      </w:r>
      <w:r>
        <w:rPr>
          <w:rFonts w:ascii="Arial" w:hAnsi="Arial" w:cs="Arial"/>
          <w:sz w:val="22"/>
          <w:szCs w:val="22"/>
        </w:rPr>
        <w:t>including</w:t>
      </w:r>
      <w:r w:rsidRPr="009F56DF">
        <w:rPr>
          <w:rFonts w:ascii="Arial" w:hAnsi="Arial" w:cs="Arial"/>
          <w:sz w:val="22"/>
          <w:szCs w:val="22"/>
        </w:rPr>
        <w:t xml:space="preserve"> </w:t>
      </w:r>
      <w:proofErr w:type="spellStart"/>
      <w:r w:rsidRPr="009F56DF">
        <w:rPr>
          <w:rFonts w:ascii="Arial" w:hAnsi="Arial" w:cs="Arial"/>
          <w:sz w:val="22"/>
          <w:szCs w:val="22"/>
        </w:rPr>
        <w:t>Gfap</w:t>
      </w:r>
      <w:proofErr w:type="spellEnd"/>
      <w:r w:rsidRPr="009F56DF">
        <w:rPr>
          <w:rFonts w:ascii="Arial" w:hAnsi="Arial" w:cs="Arial"/>
          <w:sz w:val="22"/>
          <w:szCs w:val="22"/>
        </w:rPr>
        <w:t xml:space="preserve">, Nrn1, and Drd1 (Fig. 2b and </w:t>
      </w:r>
      <w:r w:rsidR="00B25DCB">
        <w:rPr>
          <w:rFonts w:ascii="Arial" w:hAnsi="Arial" w:cs="Arial"/>
          <w:sz w:val="22"/>
          <w:szCs w:val="22"/>
        </w:rPr>
        <w:t>Supplementary</w:t>
      </w:r>
      <w:r w:rsidRPr="009F56DF">
        <w:rPr>
          <w:rFonts w:ascii="Arial" w:hAnsi="Arial" w:cs="Arial"/>
          <w:sz w:val="22"/>
          <w:szCs w:val="22"/>
        </w:rPr>
        <w:t xml:space="preserve"> Fig. 2a). Such results suggested that the significant transcriptomic response to </w:t>
      </w:r>
      <w:del w:id="146" w:author="Miao, Benpeng" w:date="2023-02-14T13:17:00Z">
        <w:r w:rsidRPr="009F56DF" w:rsidDel="00CA6F8B">
          <w:rPr>
            <w:rFonts w:ascii="Arial" w:hAnsi="Arial" w:cs="Arial"/>
            <w:sz w:val="22"/>
            <w:szCs w:val="22"/>
          </w:rPr>
          <w:delText>METH-overdose</w:delText>
        </w:r>
      </w:del>
      <w:ins w:id="147" w:author="Miao, Benpeng" w:date="2023-02-14T13:17:00Z">
        <w:r w:rsidR="00CA6F8B">
          <w:rPr>
            <w:rFonts w:ascii="Arial" w:hAnsi="Arial" w:cs="Arial"/>
            <w:sz w:val="22"/>
            <w:szCs w:val="22"/>
          </w:rPr>
          <w:t>METH binge</w:t>
        </w:r>
      </w:ins>
      <w:r w:rsidRPr="009F56DF">
        <w:rPr>
          <w:rFonts w:ascii="Arial" w:hAnsi="Arial" w:cs="Arial"/>
          <w:sz w:val="22"/>
          <w:szCs w:val="22"/>
        </w:rPr>
        <w:t xml:space="preserve"> stimulus has high regional specificity and different sensitivity to stimulation</w:t>
      </w:r>
      <w:r>
        <w:rPr>
          <w:rFonts w:ascii="Arial" w:hAnsi="Arial" w:cs="Arial"/>
          <w:sz w:val="22"/>
          <w:szCs w:val="22"/>
        </w:rPr>
        <w:t xml:space="preserve"> in </w:t>
      </w:r>
      <w:r w:rsidR="00314058">
        <w:rPr>
          <w:rFonts w:ascii="Arial" w:hAnsi="Arial" w:cs="Arial"/>
          <w:sz w:val="22"/>
          <w:szCs w:val="22"/>
        </w:rPr>
        <w:t>distinct brain</w:t>
      </w:r>
      <w:r>
        <w:rPr>
          <w:rFonts w:ascii="Arial" w:hAnsi="Arial" w:cs="Arial"/>
          <w:sz w:val="22"/>
          <w:szCs w:val="22"/>
        </w:rPr>
        <w:t xml:space="preserve"> regions</w:t>
      </w:r>
      <w:r w:rsidRPr="009F56DF">
        <w:rPr>
          <w:rFonts w:ascii="Arial" w:hAnsi="Arial" w:cs="Arial"/>
          <w:sz w:val="22"/>
          <w:szCs w:val="22"/>
        </w:rPr>
        <w:t xml:space="preserve">. GO enrichment analysis of the region-specific DEGs revealed </w:t>
      </w:r>
      <w:r>
        <w:rPr>
          <w:rFonts w:ascii="Arial" w:hAnsi="Arial" w:cs="Arial"/>
          <w:sz w:val="22"/>
          <w:szCs w:val="22"/>
        </w:rPr>
        <w:t>their</w:t>
      </w:r>
      <w:r w:rsidRPr="009F56DF">
        <w:rPr>
          <w:rFonts w:ascii="Arial" w:hAnsi="Arial" w:cs="Arial"/>
          <w:sz w:val="22"/>
          <w:szCs w:val="22"/>
        </w:rPr>
        <w:t xml:space="preserve"> enrich</w:t>
      </w:r>
      <w:r>
        <w:rPr>
          <w:rFonts w:ascii="Arial" w:hAnsi="Arial" w:cs="Arial"/>
          <w:sz w:val="22"/>
          <w:szCs w:val="22"/>
        </w:rPr>
        <w:t>ment</w:t>
      </w:r>
      <w:r w:rsidRPr="009F56DF">
        <w:rPr>
          <w:rFonts w:ascii="Arial" w:hAnsi="Arial" w:cs="Arial"/>
          <w:sz w:val="22"/>
          <w:szCs w:val="22"/>
        </w:rPr>
        <w:t xml:space="preserve"> in certain biological processes, e.g., specific</w:t>
      </w:r>
      <w:r>
        <w:rPr>
          <w:rFonts w:ascii="Arial" w:hAnsi="Arial" w:cs="Arial"/>
          <w:sz w:val="22"/>
          <w:szCs w:val="22"/>
        </w:rPr>
        <w:t>ally</w:t>
      </w:r>
      <w:r w:rsidRPr="009F56DF">
        <w:rPr>
          <w:rFonts w:ascii="Arial" w:hAnsi="Arial" w:cs="Arial"/>
          <w:sz w:val="22"/>
          <w:szCs w:val="22"/>
        </w:rPr>
        <w:t xml:space="preserve"> </w:t>
      </w:r>
      <w:r w:rsidRPr="009F56DF">
        <w:rPr>
          <w:rFonts w:ascii="Arial" w:eastAsia="DengXian" w:hAnsi="Arial" w:cs="Arial"/>
          <w:sz w:val="22"/>
          <w:szCs w:val="22"/>
        </w:rPr>
        <w:t>downregulated</w:t>
      </w:r>
      <w:r w:rsidRPr="009F56DF">
        <w:rPr>
          <w:rFonts w:ascii="Arial" w:hAnsi="Arial" w:cs="Arial"/>
          <w:sz w:val="22"/>
          <w:szCs w:val="22"/>
        </w:rPr>
        <w:t xml:space="preserve"> DEGs in</w:t>
      </w:r>
      <w:r w:rsidRPr="009F56DF">
        <w:rPr>
          <w:rFonts w:ascii="Arial" w:eastAsia="DengXian" w:hAnsi="Arial" w:cs="Arial"/>
          <w:sz w:val="22"/>
          <w:szCs w:val="22"/>
        </w:rPr>
        <w:t xml:space="preserve"> the</w:t>
      </w:r>
      <w:r w:rsidRPr="009F56DF">
        <w:rPr>
          <w:rFonts w:ascii="Arial" w:hAnsi="Arial" w:cs="Arial"/>
          <w:sz w:val="22"/>
          <w:szCs w:val="22"/>
        </w:rPr>
        <w:t xml:space="preserve"> </w:t>
      </w:r>
      <w:proofErr w:type="spellStart"/>
      <w:r w:rsidRPr="009F56DF">
        <w:rPr>
          <w:rFonts w:ascii="Arial" w:hAnsi="Arial" w:cs="Arial"/>
          <w:sz w:val="22"/>
          <w:szCs w:val="22"/>
        </w:rPr>
        <w:t>NAc</w:t>
      </w:r>
      <w:proofErr w:type="spellEnd"/>
      <w:r w:rsidRPr="009F56DF">
        <w:rPr>
          <w:rFonts w:ascii="Arial" w:hAnsi="Arial" w:cs="Arial"/>
          <w:sz w:val="22"/>
          <w:szCs w:val="22"/>
        </w:rPr>
        <w:t>, DG, and SVZ were enhanced in locomotory behavior and response</w:t>
      </w:r>
      <w:r>
        <w:rPr>
          <w:rFonts w:ascii="Arial" w:hAnsi="Arial" w:cs="Arial"/>
          <w:sz w:val="22"/>
          <w:szCs w:val="22"/>
        </w:rPr>
        <w:t xml:space="preserve"> to</w:t>
      </w:r>
      <w:r w:rsidRPr="008E13DE">
        <w:rPr>
          <w:rFonts w:ascii="Arial" w:hAnsi="Arial" w:cs="Arial"/>
          <w:sz w:val="22"/>
          <w:szCs w:val="22"/>
        </w:rPr>
        <w:t xml:space="preserve"> </w:t>
      </w:r>
      <w:r w:rsidRPr="009F56DF">
        <w:rPr>
          <w:rFonts w:ascii="Arial" w:hAnsi="Arial" w:cs="Arial"/>
          <w:sz w:val="22"/>
          <w:szCs w:val="22"/>
        </w:rPr>
        <w:t>drug</w:t>
      </w:r>
      <w:r>
        <w:rPr>
          <w:rFonts w:ascii="Arial" w:hAnsi="Arial" w:cs="Arial"/>
          <w:sz w:val="22"/>
          <w:szCs w:val="22"/>
        </w:rPr>
        <w:t>s</w:t>
      </w:r>
      <w:r w:rsidRPr="009F56DF">
        <w:rPr>
          <w:rFonts w:ascii="Arial" w:hAnsi="Arial" w:cs="Arial"/>
          <w:sz w:val="22"/>
          <w:szCs w:val="22"/>
        </w:rPr>
        <w:t xml:space="preserve">, including amphetamine, morphine, and cocaine (Fig. 2c). </w:t>
      </w:r>
      <w:del w:id="148" w:author="Miao, Benpeng" w:date="2023-02-13T15:49:00Z">
        <w:r w:rsidRPr="009F56DF" w:rsidDel="001B344D">
          <w:rPr>
            <w:rFonts w:ascii="Arial" w:hAnsi="Arial" w:cs="Arial"/>
            <w:sz w:val="22"/>
            <w:szCs w:val="22"/>
          </w:rPr>
          <w:delText>METH</w:delText>
        </w:r>
        <w:r w:rsidRPr="009F56DF" w:rsidDel="001B344D">
          <w:rPr>
            <w:rFonts w:ascii="Arial" w:eastAsia="DengXian" w:hAnsi="Arial" w:cs="Arial"/>
            <w:sz w:val="22"/>
            <w:szCs w:val="22"/>
          </w:rPr>
          <w:delText xml:space="preserve"> overdose</w:delText>
        </w:r>
      </w:del>
      <w:ins w:id="149" w:author="Miao, Benpeng" w:date="2023-02-13T15:49:00Z">
        <w:r w:rsidR="001B344D">
          <w:rPr>
            <w:rFonts w:ascii="Arial" w:hAnsi="Arial" w:cs="Arial"/>
            <w:sz w:val="22"/>
            <w:szCs w:val="22"/>
          </w:rPr>
          <w:t>METH binge</w:t>
        </w:r>
      </w:ins>
      <w:r w:rsidRPr="009F56DF">
        <w:rPr>
          <w:rFonts w:ascii="Arial" w:eastAsia="DengXian" w:hAnsi="Arial" w:cs="Arial"/>
          <w:sz w:val="22"/>
          <w:szCs w:val="22"/>
        </w:rPr>
        <w:t xml:space="preserve">-induced upregulated DEGs in the </w:t>
      </w:r>
      <w:proofErr w:type="spellStart"/>
      <w:r w:rsidRPr="009F56DF">
        <w:rPr>
          <w:rFonts w:ascii="Arial" w:hAnsi="Arial" w:cs="Arial"/>
          <w:sz w:val="22"/>
          <w:szCs w:val="22"/>
        </w:rPr>
        <w:t>NAc</w:t>
      </w:r>
      <w:proofErr w:type="spellEnd"/>
      <w:r w:rsidRPr="009F56DF">
        <w:rPr>
          <w:rFonts w:ascii="Arial" w:hAnsi="Arial" w:cs="Arial"/>
          <w:sz w:val="22"/>
          <w:szCs w:val="22"/>
        </w:rPr>
        <w:t xml:space="preserve">, DG, and CA were enriched in essential neuronal functions, such as signaling </w:t>
      </w:r>
      <w:r w:rsidRPr="009F56DF">
        <w:rPr>
          <w:rFonts w:ascii="Arial" w:eastAsia="DengXian" w:hAnsi="Arial" w:cs="Arial"/>
          <w:sz w:val="22"/>
          <w:szCs w:val="22"/>
        </w:rPr>
        <w:t>pathways</w:t>
      </w:r>
      <w:r w:rsidRPr="009F56DF">
        <w:rPr>
          <w:rFonts w:ascii="Arial" w:hAnsi="Arial" w:cs="Arial"/>
          <w:sz w:val="22"/>
          <w:szCs w:val="22"/>
        </w:rPr>
        <w:t>, neuron development, axon guidance, memory, etc. Upregulated DEGs in</w:t>
      </w:r>
      <w:r w:rsidRPr="009F56DF">
        <w:rPr>
          <w:rFonts w:ascii="Arial" w:eastAsia="DengXian" w:hAnsi="Arial" w:cs="Arial"/>
          <w:sz w:val="22"/>
          <w:szCs w:val="22"/>
        </w:rPr>
        <w:t xml:space="preserve"> the</w:t>
      </w:r>
      <w:r w:rsidRPr="009F56DF">
        <w:rPr>
          <w:rFonts w:ascii="Arial" w:hAnsi="Arial" w:cs="Arial"/>
          <w:sz w:val="22"/>
          <w:szCs w:val="22"/>
        </w:rPr>
        <w:t xml:space="preserve"> SVZ were highly enriched in myelination and oligodendrocyte development, suggesting </w:t>
      </w:r>
      <w:r>
        <w:rPr>
          <w:rFonts w:ascii="Arial" w:hAnsi="Arial" w:cs="Arial"/>
          <w:sz w:val="22"/>
          <w:szCs w:val="22"/>
        </w:rPr>
        <w:t xml:space="preserve">that </w:t>
      </w:r>
      <w:r w:rsidRPr="009F56DF">
        <w:rPr>
          <w:rFonts w:ascii="Arial" w:hAnsi="Arial" w:cs="Arial"/>
          <w:sz w:val="22"/>
          <w:szCs w:val="22"/>
        </w:rPr>
        <w:t xml:space="preserve">glial cells in the SVZ region </w:t>
      </w:r>
      <w:r>
        <w:rPr>
          <w:rFonts w:ascii="Arial" w:hAnsi="Arial" w:cs="Arial"/>
          <w:sz w:val="22"/>
          <w:szCs w:val="22"/>
        </w:rPr>
        <w:t xml:space="preserve">have </w:t>
      </w:r>
      <w:r w:rsidRPr="009F56DF">
        <w:rPr>
          <w:rFonts w:ascii="Arial" w:hAnsi="Arial" w:cs="Arial"/>
          <w:sz w:val="22"/>
          <w:szCs w:val="22"/>
        </w:rPr>
        <w:t xml:space="preserve">a distinct response to the </w:t>
      </w:r>
      <w:del w:id="150" w:author="Miao, Benpeng" w:date="2023-02-14T13:17:00Z">
        <w:r w:rsidRPr="009F56DF" w:rsidDel="00CA6F8B">
          <w:rPr>
            <w:rFonts w:ascii="Arial" w:hAnsi="Arial" w:cs="Arial"/>
            <w:sz w:val="22"/>
            <w:szCs w:val="22"/>
          </w:rPr>
          <w:delText>METH-overdose</w:delText>
        </w:r>
      </w:del>
      <w:ins w:id="151" w:author="Miao, Benpeng" w:date="2023-02-14T13:17:00Z">
        <w:r w:rsidR="00CA6F8B">
          <w:rPr>
            <w:rFonts w:ascii="Arial" w:hAnsi="Arial" w:cs="Arial"/>
            <w:sz w:val="22"/>
            <w:szCs w:val="22"/>
          </w:rPr>
          <w:t>METH binge</w:t>
        </w:r>
      </w:ins>
      <w:r w:rsidRPr="009F56DF">
        <w:rPr>
          <w:rFonts w:ascii="Arial" w:hAnsi="Arial" w:cs="Arial"/>
          <w:sz w:val="22"/>
          <w:szCs w:val="22"/>
        </w:rPr>
        <w:t xml:space="preserve"> stimulus (Fig. 2c and Supplementary Table 5).</w:t>
      </w:r>
    </w:p>
    <w:p w14:paraId="514ED67E" w14:textId="1533D751" w:rsidR="00765130" w:rsidRPr="009F56DF" w:rsidRDefault="00765130" w:rsidP="00765130">
      <w:pPr>
        <w:spacing w:line="480" w:lineRule="auto"/>
        <w:jc w:val="both"/>
        <w:rPr>
          <w:rFonts w:ascii="Arial" w:hAnsi="Arial" w:cs="Arial"/>
          <w:sz w:val="22"/>
          <w:szCs w:val="22"/>
        </w:rPr>
      </w:pPr>
      <w:r w:rsidRPr="009F56DF">
        <w:rPr>
          <w:rFonts w:ascii="Arial" w:eastAsia="DengXian" w:hAnsi="Arial" w:cs="Arial"/>
          <w:sz w:val="22"/>
          <w:szCs w:val="22"/>
        </w:rPr>
        <w:t xml:space="preserve">The </w:t>
      </w:r>
      <w:r w:rsidRPr="009F56DF">
        <w:rPr>
          <w:rFonts w:ascii="Arial" w:hAnsi="Arial" w:cs="Arial"/>
          <w:sz w:val="22"/>
          <w:szCs w:val="22"/>
        </w:rPr>
        <w:t>DG and CA are spatially</w:t>
      </w:r>
      <w:r w:rsidRPr="009F56DF">
        <w:rPr>
          <w:rFonts w:ascii="Arial" w:eastAsia="DengXian" w:hAnsi="Arial" w:cs="Arial"/>
          <w:sz w:val="22"/>
          <w:szCs w:val="22"/>
        </w:rPr>
        <w:t xml:space="preserve"> </w:t>
      </w:r>
      <w:r w:rsidRPr="009F56DF">
        <w:rPr>
          <w:rFonts w:ascii="Arial" w:hAnsi="Arial" w:cs="Arial"/>
          <w:sz w:val="22"/>
          <w:szCs w:val="22"/>
        </w:rPr>
        <w:t xml:space="preserve">connected regions in the hippocampal </w:t>
      </w:r>
      <w:proofErr w:type="spellStart"/>
      <w:r w:rsidRPr="009F56DF">
        <w:rPr>
          <w:rFonts w:ascii="Arial" w:hAnsi="Arial" w:cs="Arial"/>
          <w:sz w:val="22"/>
          <w:szCs w:val="22"/>
        </w:rPr>
        <w:t>trisynaptic</w:t>
      </w:r>
      <w:proofErr w:type="spellEnd"/>
      <w:r w:rsidRPr="009F56DF">
        <w:rPr>
          <w:rFonts w:ascii="Arial" w:hAnsi="Arial" w:cs="Arial"/>
          <w:sz w:val="22"/>
          <w:szCs w:val="22"/>
        </w:rPr>
        <w:t xml:space="preserve"> circuit and together contribute to new memory formation. However, we only found two commonly </w:t>
      </w:r>
      <w:r w:rsidRPr="009F56DF">
        <w:rPr>
          <w:rFonts w:ascii="Arial" w:eastAsia="DengXian" w:hAnsi="Arial" w:cs="Arial"/>
          <w:sz w:val="22"/>
          <w:szCs w:val="22"/>
        </w:rPr>
        <w:t>upregulated</w:t>
      </w:r>
      <w:r w:rsidRPr="009F56DF">
        <w:rPr>
          <w:rFonts w:ascii="Arial" w:hAnsi="Arial" w:cs="Arial"/>
          <w:sz w:val="22"/>
          <w:szCs w:val="22"/>
        </w:rPr>
        <w:t xml:space="preserve"> and two commonly </w:t>
      </w:r>
      <w:r w:rsidRPr="009F56DF">
        <w:rPr>
          <w:rFonts w:ascii="Arial" w:eastAsia="DengXian" w:hAnsi="Arial" w:cs="Arial"/>
          <w:sz w:val="22"/>
          <w:szCs w:val="22"/>
        </w:rPr>
        <w:t>downregulated</w:t>
      </w:r>
      <w:r w:rsidRPr="009F56DF">
        <w:rPr>
          <w:rFonts w:ascii="Arial" w:hAnsi="Arial" w:cs="Arial"/>
          <w:sz w:val="22"/>
          <w:szCs w:val="22"/>
        </w:rPr>
        <w:t xml:space="preserve"> DEGs after the </w:t>
      </w:r>
      <w:del w:id="152" w:author="Miao, Benpeng" w:date="2023-02-14T13:17:00Z">
        <w:r w:rsidRPr="009F56DF" w:rsidDel="00CA6F8B">
          <w:rPr>
            <w:rFonts w:ascii="Arial" w:hAnsi="Arial" w:cs="Arial"/>
            <w:sz w:val="22"/>
            <w:szCs w:val="22"/>
          </w:rPr>
          <w:delText>METH-overdose</w:delText>
        </w:r>
      </w:del>
      <w:ins w:id="153" w:author="Miao, Benpeng" w:date="2023-02-14T13:17:00Z">
        <w:r w:rsidR="00CA6F8B">
          <w:rPr>
            <w:rFonts w:ascii="Arial" w:hAnsi="Arial" w:cs="Arial"/>
            <w:sz w:val="22"/>
            <w:szCs w:val="22"/>
          </w:rPr>
          <w:t>METH binge</w:t>
        </w:r>
      </w:ins>
      <w:r w:rsidRPr="009F56DF">
        <w:rPr>
          <w:rFonts w:ascii="Arial" w:hAnsi="Arial" w:cs="Arial"/>
          <w:sz w:val="22"/>
          <w:szCs w:val="22"/>
        </w:rPr>
        <w:t xml:space="preserve"> stimulus in the DG and CA </w:t>
      </w:r>
      <w:r w:rsidRPr="009F56DF">
        <w:rPr>
          <w:rFonts w:ascii="Arial" w:eastAsia="DengXian" w:hAnsi="Arial" w:cs="Arial"/>
          <w:sz w:val="22"/>
          <w:szCs w:val="22"/>
        </w:rPr>
        <w:t>regions</w:t>
      </w:r>
      <w:r w:rsidRPr="009F56DF">
        <w:rPr>
          <w:rFonts w:ascii="Arial" w:hAnsi="Arial" w:cs="Arial"/>
          <w:sz w:val="22"/>
          <w:szCs w:val="22"/>
        </w:rPr>
        <w:t xml:space="preserve"> (Fig. 2b). Surprisingly, we found that 39 </w:t>
      </w:r>
      <w:r w:rsidRPr="009F56DF">
        <w:rPr>
          <w:rFonts w:ascii="Arial" w:eastAsia="DengXian" w:hAnsi="Arial" w:cs="Arial"/>
          <w:sz w:val="22"/>
          <w:szCs w:val="22"/>
        </w:rPr>
        <w:t>upregulated</w:t>
      </w:r>
      <w:r w:rsidRPr="009F56DF">
        <w:rPr>
          <w:rFonts w:ascii="Arial" w:hAnsi="Arial" w:cs="Arial"/>
          <w:sz w:val="22"/>
          <w:szCs w:val="22"/>
        </w:rPr>
        <w:t xml:space="preserve"> DEGs in the DG were identified as </w:t>
      </w:r>
      <w:r w:rsidRPr="009F56DF">
        <w:rPr>
          <w:rFonts w:ascii="Arial" w:eastAsia="DengXian" w:hAnsi="Arial" w:cs="Arial"/>
          <w:sz w:val="22"/>
          <w:szCs w:val="22"/>
        </w:rPr>
        <w:t>downregulated</w:t>
      </w:r>
      <w:r w:rsidRPr="009F56DF">
        <w:rPr>
          <w:rFonts w:ascii="Arial" w:hAnsi="Arial" w:cs="Arial"/>
          <w:sz w:val="22"/>
          <w:szCs w:val="22"/>
        </w:rPr>
        <w:t xml:space="preserve"> </w:t>
      </w:r>
      <w:r w:rsidRPr="009F56DF">
        <w:rPr>
          <w:rFonts w:ascii="Arial" w:hAnsi="Arial" w:cs="Arial"/>
          <w:sz w:val="22"/>
          <w:szCs w:val="22"/>
        </w:rPr>
        <w:lastRenderedPageBreak/>
        <w:t xml:space="preserve">DEGs in the CA, and 80 </w:t>
      </w:r>
      <w:r w:rsidRPr="009F56DF">
        <w:rPr>
          <w:rFonts w:ascii="Arial" w:eastAsia="DengXian" w:hAnsi="Arial" w:cs="Arial"/>
          <w:sz w:val="22"/>
          <w:szCs w:val="22"/>
        </w:rPr>
        <w:t>downregulated</w:t>
      </w:r>
      <w:r w:rsidRPr="009F56DF">
        <w:rPr>
          <w:rFonts w:ascii="Arial" w:hAnsi="Arial" w:cs="Arial"/>
          <w:sz w:val="22"/>
          <w:szCs w:val="22"/>
        </w:rPr>
        <w:t xml:space="preserve"> DEGs in the DG were identified as </w:t>
      </w:r>
      <w:r w:rsidRPr="009F56DF">
        <w:rPr>
          <w:rFonts w:ascii="Arial" w:eastAsia="DengXian" w:hAnsi="Arial" w:cs="Arial"/>
          <w:sz w:val="22"/>
          <w:szCs w:val="22"/>
        </w:rPr>
        <w:t>upregulated</w:t>
      </w:r>
      <w:r w:rsidRPr="009F56DF">
        <w:rPr>
          <w:rFonts w:ascii="Arial" w:hAnsi="Arial" w:cs="Arial"/>
          <w:sz w:val="22"/>
          <w:szCs w:val="22"/>
        </w:rPr>
        <w:t xml:space="preserve"> DEGs in the CA (Fig. 2d and </w:t>
      </w:r>
      <w:r w:rsidR="00B25DCB">
        <w:rPr>
          <w:rFonts w:ascii="Arial" w:hAnsi="Arial" w:cs="Arial"/>
          <w:sz w:val="22"/>
          <w:szCs w:val="22"/>
        </w:rPr>
        <w:t>Supplementary</w:t>
      </w:r>
      <w:r w:rsidRPr="009F56DF">
        <w:rPr>
          <w:rFonts w:ascii="Arial" w:hAnsi="Arial" w:cs="Arial"/>
          <w:sz w:val="22"/>
          <w:szCs w:val="22"/>
        </w:rPr>
        <w:t xml:space="preserve"> Fig. 2b). </w:t>
      </w:r>
      <w:r w:rsidRPr="009F56DF">
        <w:rPr>
          <w:rFonts w:ascii="Arial" w:eastAsia="DengXian" w:hAnsi="Arial" w:cs="Arial"/>
          <w:sz w:val="22"/>
          <w:szCs w:val="22"/>
        </w:rPr>
        <w:t>These</w:t>
      </w:r>
      <w:r w:rsidRPr="009F56DF">
        <w:rPr>
          <w:rFonts w:ascii="Arial" w:hAnsi="Arial" w:cs="Arial"/>
          <w:sz w:val="22"/>
          <w:szCs w:val="22"/>
        </w:rPr>
        <w:t xml:space="preserve"> types of DEGs were highly enriched in neurological processes, including response to morphine and cocaine, memory, visual learning, and long-term synaptic potentiation (Fig. 2e and </w:t>
      </w:r>
      <w:r w:rsidR="00B25DCB">
        <w:rPr>
          <w:rFonts w:ascii="Arial" w:hAnsi="Arial" w:cs="Arial"/>
          <w:sz w:val="22"/>
          <w:szCs w:val="22"/>
        </w:rPr>
        <w:t>Supplementary</w:t>
      </w:r>
      <w:r w:rsidRPr="009F56DF">
        <w:rPr>
          <w:rFonts w:ascii="Arial" w:hAnsi="Arial" w:cs="Arial"/>
          <w:sz w:val="22"/>
          <w:szCs w:val="22"/>
        </w:rPr>
        <w:t xml:space="preserve"> Fig. 2c). Such </w:t>
      </w:r>
      <w:r>
        <w:rPr>
          <w:rFonts w:ascii="Arial" w:hAnsi="Arial" w:cs="Arial"/>
          <w:sz w:val="22"/>
          <w:szCs w:val="22"/>
        </w:rPr>
        <w:t>opposite</w:t>
      </w:r>
      <w:r w:rsidRPr="009F56DF">
        <w:rPr>
          <w:rFonts w:ascii="Arial" w:hAnsi="Arial" w:cs="Arial"/>
          <w:sz w:val="22"/>
          <w:szCs w:val="22"/>
        </w:rPr>
        <w:t xml:space="preserve"> gene regulation in the DG and CA indicated a distinct regulation in the </w:t>
      </w:r>
      <w:proofErr w:type="spellStart"/>
      <w:r w:rsidRPr="009F56DF">
        <w:rPr>
          <w:rFonts w:ascii="Arial" w:hAnsi="Arial" w:cs="Arial"/>
          <w:sz w:val="22"/>
          <w:szCs w:val="22"/>
        </w:rPr>
        <w:t>trisynaptic</w:t>
      </w:r>
      <w:proofErr w:type="spellEnd"/>
      <w:r w:rsidRPr="009F56DF">
        <w:rPr>
          <w:rFonts w:ascii="Arial" w:hAnsi="Arial" w:cs="Arial"/>
          <w:sz w:val="22"/>
          <w:szCs w:val="22"/>
        </w:rPr>
        <w:t xml:space="preserve"> circuit </w:t>
      </w:r>
      <w:r>
        <w:rPr>
          <w:rFonts w:ascii="Arial" w:hAnsi="Arial" w:cs="Arial"/>
          <w:sz w:val="22"/>
          <w:szCs w:val="22"/>
        </w:rPr>
        <w:t>in response</w:t>
      </w:r>
      <w:r w:rsidRPr="009F56DF">
        <w:rPr>
          <w:rFonts w:ascii="Arial" w:hAnsi="Arial" w:cs="Arial"/>
          <w:sz w:val="22"/>
          <w:szCs w:val="22"/>
        </w:rPr>
        <w:t xml:space="preserve"> to the </w:t>
      </w:r>
      <w:del w:id="154" w:author="Miao, Benpeng" w:date="2023-02-14T13:17:00Z">
        <w:r w:rsidRPr="009F56DF" w:rsidDel="00CA6F8B">
          <w:rPr>
            <w:rFonts w:ascii="Arial" w:hAnsi="Arial" w:cs="Arial"/>
            <w:sz w:val="22"/>
            <w:szCs w:val="22"/>
          </w:rPr>
          <w:delText>METH-overdose</w:delText>
        </w:r>
      </w:del>
      <w:ins w:id="155" w:author="Miao, Benpeng" w:date="2023-02-14T13:17:00Z">
        <w:r w:rsidR="00CA6F8B">
          <w:rPr>
            <w:rFonts w:ascii="Arial" w:hAnsi="Arial" w:cs="Arial"/>
            <w:sz w:val="22"/>
            <w:szCs w:val="22"/>
          </w:rPr>
          <w:t>METH binge</w:t>
        </w:r>
      </w:ins>
      <w:r w:rsidRPr="009F56DF">
        <w:rPr>
          <w:rFonts w:ascii="Arial" w:hAnsi="Arial" w:cs="Arial"/>
          <w:sz w:val="22"/>
          <w:szCs w:val="22"/>
        </w:rPr>
        <w:t xml:space="preserve"> stimulus.</w:t>
      </w:r>
    </w:p>
    <w:p w14:paraId="588786B9" w14:textId="5329154E" w:rsidR="00765130" w:rsidRPr="009F56DF" w:rsidRDefault="00765130" w:rsidP="00765130">
      <w:pPr>
        <w:spacing w:line="480" w:lineRule="auto"/>
        <w:jc w:val="both"/>
        <w:rPr>
          <w:rFonts w:ascii="Arial" w:hAnsi="Arial" w:cs="Arial"/>
          <w:sz w:val="22"/>
          <w:szCs w:val="22"/>
        </w:rPr>
      </w:pPr>
      <w:r w:rsidRPr="009F56DF">
        <w:rPr>
          <w:rFonts w:ascii="Arial" w:hAnsi="Arial" w:cs="Arial"/>
          <w:sz w:val="22"/>
          <w:szCs w:val="22"/>
        </w:rPr>
        <w:t xml:space="preserve">Transcription factors (TFs) and </w:t>
      </w:r>
      <w:bookmarkStart w:id="156" w:name="OLE_LINK1"/>
      <w:bookmarkStart w:id="157" w:name="OLE_LINK2"/>
      <w:r w:rsidRPr="009F56DF">
        <w:rPr>
          <w:rFonts w:ascii="Arial" w:hAnsi="Arial" w:cs="Arial"/>
          <w:sz w:val="22"/>
          <w:szCs w:val="22"/>
        </w:rPr>
        <w:t xml:space="preserve">epigenetic modification factors </w:t>
      </w:r>
      <w:bookmarkEnd w:id="156"/>
      <w:bookmarkEnd w:id="157"/>
      <w:r w:rsidRPr="009F56DF">
        <w:rPr>
          <w:rFonts w:ascii="Arial" w:hAnsi="Arial" w:cs="Arial"/>
          <w:sz w:val="22"/>
          <w:szCs w:val="22"/>
        </w:rPr>
        <w:t>(</w:t>
      </w:r>
      <w:del w:id="158" w:author="Miao, Benpeng" w:date="2023-02-13T20:29:00Z">
        <w:r w:rsidDel="0049017E">
          <w:rPr>
            <w:rFonts w:ascii="Arial" w:hAnsi="Arial" w:cs="Arial"/>
            <w:sz w:val="22"/>
            <w:szCs w:val="22"/>
          </w:rPr>
          <w:delText>epifactor</w:delText>
        </w:r>
        <w:r w:rsidRPr="009F56DF" w:rsidDel="0049017E">
          <w:rPr>
            <w:rFonts w:ascii="Arial" w:hAnsi="Arial" w:cs="Arial"/>
            <w:sz w:val="22"/>
            <w:szCs w:val="22"/>
          </w:rPr>
          <w:delText>s</w:delText>
        </w:r>
      </w:del>
      <w:ins w:id="159" w:author="Miao, Benpeng" w:date="2023-02-13T20:29:00Z">
        <w:r w:rsidR="0049017E">
          <w:rPr>
            <w:rFonts w:ascii="Arial" w:hAnsi="Arial" w:cs="Arial"/>
            <w:sz w:val="22"/>
            <w:szCs w:val="22"/>
          </w:rPr>
          <w:t>Epi-Modifiers</w:t>
        </w:r>
      </w:ins>
      <w:r w:rsidRPr="009F56DF">
        <w:rPr>
          <w:rFonts w:ascii="Arial" w:hAnsi="Arial" w:cs="Arial"/>
          <w:sz w:val="22"/>
          <w:szCs w:val="22"/>
        </w:rPr>
        <w:t xml:space="preserve">) </w:t>
      </w:r>
      <w:r w:rsidRPr="009F56DF">
        <w:rPr>
          <w:rFonts w:ascii="Arial" w:eastAsia="DengXian" w:hAnsi="Arial" w:cs="Arial"/>
          <w:sz w:val="22"/>
          <w:szCs w:val="22"/>
        </w:rPr>
        <w:t>are</w:t>
      </w:r>
      <w:r w:rsidRPr="009F56DF">
        <w:rPr>
          <w:rFonts w:ascii="Arial" w:hAnsi="Arial" w:cs="Arial"/>
          <w:sz w:val="22"/>
          <w:szCs w:val="22"/>
        </w:rPr>
        <w:t xml:space="preserve"> critical components in the gene regulatory network. We precisely checked the TFs and </w:t>
      </w:r>
      <w:del w:id="160" w:author="Miao, Benpeng" w:date="2023-02-13T20:29:00Z">
        <w:r w:rsidDel="0049017E">
          <w:rPr>
            <w:rFonts w:ascii="Arial" w:hAnsi="Arial" w:cs="Arial"/>
            <w:sz w:val="22"/>
            <w:szCs w:val="22"/>
          </w:rPr>
          <w:delText>e</w:delText>
        </w:r>
        <w:r w:rsidRPr="009F56DF" w:rsidDel="0049017E">
          <w:rPr>
            <w:rFonts w:ascii="Arial" w:hAnsi="Arial" w:cs="Arial"/>
            <w:sz w:val="22"/>
            <w:szCs w:val="22"/>
          </w:rPr>
          <w:delText>pi</w:delText>
        </w:r>
        <w:r w:rsidDel="0049017E">
          <w:rPr>
            <w:rFonts w:ascii="Arial" w:hAnsi="Arial" w:cs="Arial"/>
            <w:sz w:val="22"/>
            <w:szCs w:val="22"/>
          </w:rPr>
          <w:delText>f</w:delText>
        </w:r>
        <w:r w:rsidRPr="009F56DF" w:rsidDel="0049017E">
          <w:rPr>
            <w:rFonts w:ascii="Arial" w:hAnsi="Arial" w:cs="Arial"/>
            <w:sz w:val="22"/>
            <w:szCs w:val="22"/>
          </w:rPr>
          <w:delText>actors</w:delText>
        </w:r>
      </w:del>
      <w:ins w:id="161" w:author="Miao, Benpeng" w:date="2023-02-13T20:29:00Z">
        <w:r w:rsidR="0049017E">
          <w:rPr>
            <w:rFonts w:ascii="Arial" w:hAnsi="Arial" w:cs="Arial"/>
            <w:sz w:val="22"/>
            <w:szCs w:val="22"/>
          </w:rPr>
          <w:t>Epi-Modifiers</w:t>
        </w:r>
      </w:ins>
      <w:r w:rsidRPr="009F56DF">
        <w:rPr>
          <w:rFonts w:ascii="Arial" w:hAnsi="Arial" w:cs="Arial"/>
          <w:sz w:val="22"/>
          <w:szCs w:val="22"/>
        </w:rPr>
        <w:t xml:space="preserve"> associated with the </w:t>
      </w:r>
      <w:del w:id="162" w:author="Miao, Benpeng" w:date="2023-02-14T13:17:00Z">
        <w:r w:rsidRPr="009F56DF" w:rsidDel="00CA6F8B">
          <w:rPr>
            <w:rFonts w:ascii="Arial" w:hAnsi="Arial" w:cs="Arial"/>
            <w:sz w:val="22"/>
            <w:szCs w:val="22"/>
          </w:rPr>
          <w:delText>METH-overdose</w:delText>
        </w:r>
      </w:del>
      <w:ins w:id="163" w:author="Miao, Benpeng" w:date="2023-02-14T13:17:00Z">
        <w:r w:rsidR="00CA6F8B">
          <w:rPr>
            <w:rFonts w:ascii="Arial" w:hAnsi="Arial" w:cs="Arial"/>
            <w:sz w:val="22"/>
            <w:szCs w:val="22"/>
          </w:rPr>
          <w:t>METH binge</w:t>
        </w:r>
      </w:ins>
      <w:r w:rsidRPr="009F56DF">
        <w:rPr>
          <w:rFonts w:ascii="Arial" w:hAnsi="Arial" w:cs="Arial"/>
          <w:sz w:val="22"/>
          <w:szCs w:val="22"/>
        </w:rPr>
        <w:t xml:space="preserve"> stimulus in all four rat brain regions. In total, we found 146 TFs and 31 </w:t>
      </w:r>
      <w:del w:id="164" w:author="Miao, Benpeng" w:date="2023-02-13T20:29:00Z">
        <w:r w:rsidDel="0049017E">
          <w:rPr>
            <w:rFonts w:ascii="Arial" w:hAnsi="Arial" w:cs="Arial"/>
            <w:sz w:val="22"/>
            <w:szCs w:val="22"/>
          </w:rPr>
          <w:delText>epifactor</w:delText>
        </w:r>
        <w:r w:rsidRPr="009F56DF" w:rsidDel="0049017E">
          <w:rPr>
            <w:rFonts w:ascii="Arial" w:hAnsi="Arial" w:cs="Arial"/>
            <w:sz w:val="22"/>
            <w:szCs w:val="22"/>
          </w:rPr>
          <w:delText>s</w:delText>
        </w:r>
      </w:del>
      <w:ins w:id="165" w:author="Miao, Benpeng" w:date="2023-02-13T20:29:00Z">
        <w:r w:rsidR="0049017E">
          <w:rPr>
            <w:rFonts w:ascii="Arial" w:hAnsi="Arial" w:cs="Arial"/>
            <w:sz w:val="22"/>
            <w:szCs w:val="22"/>
          </w:rPr>
          <w:t>Epi-Modifiers</w:t>
        </w:r>
      </w:ins>
      <w:r w:rsidRPr="009F56DF">
        <w:rPr>
          <w:rFonts w:ascii="Arial" w:hAnsi="Arial" w:cs="Arial"/>
          <w:sz w:val="22"/>
          <w:szCs w:val="22"/>
        </w:rPr>
        <w:t xml:space="preserve"> that significantly changed expression after the </w:t>
      </w:r>
      <w:del w:id="166" w:author="Miao, Benpeng" w:date="2023-02-14T13:17:00Z">
        <w:r w:rsidRPr="009F56DF" w:rsidDel="00CA6F8B">
          <w:rPr>
            <w:rFonts w:ascii="Arial" w:hAnsi="Arial" w:cs="Arial"/>
            <w:sz w:val="22"/>
            <w:szCs w:val="22"/>
          </w:rPr>
          <w:delText>METH-overdose</w:delText>
        </w:r>
      </w:del>
      <w:ins w:id="167" w:author="Miao, Benpeng" w:date="2023-02-14T13:17:00Z">
        <w:r w:rsidR="00CA6F8B">
          <w:rPr>
            <w:rFonts w:ascii="Arial" w:hAnsi="Arial" w:cs="Arial"/>
            <w:sz w:val="22"/>
            <w:szCs w:val="22"/>
          </w:rPr>
          <w:t>METH binge</w:t>
        </w:r>
      </w:ins>
      <w:r w:rsidRPr="009F56DF">
        <w:rPr>
          <w:rFonts w:ascii="Arial" w:hAnsi="Arial" w:cs="Arial"/>
          <w:sz w:val="22"/>
          <w:szCs w:val="22"/>
        </w:rPr>
        <w:t xml:space="preserve"> stimulus (Fig. 2f and Supplementary Table 4). Twenty-seven TFs changed their expression in more than one brain region. Only six TFs, including </w:t>
      </w:r>
      <w:r w:rsidRPr="00C41045">
        <w:rPr>
          <w:rFonts w:ascii="Arial" w:hAnsi="Arial" w:cs="Arial"/>
          <w:i/>
          <w:sz w:val="22"/>
          <w:szCs w:val="22"/>
        </w:rPr>
        <w:t>Egr2</w:t>
      </w:r>
      <w:r w:rsidRPr="009F56DF">
        <w:rPr>
          <w:rFonts w:ascii="Arial" w:hAnsi="Arial" w:cs="Arial"/>
          <w:sz w:val="22"/>
          <w:szCs w:val="22"/>
        </w:rPr>
        <w:t xml:space="preserve">, </w:t>
      </w:r>
      <w:r w:rsidRPr="009C3C93">
        <w:rPr>
          <w:rFonts w:ascii="Arial" w:hAnsi="Arial" w:cs="Arial"/>
          <w:i/>
          <w:sz w:val="22"/>
          <w:szCs w:val="22"/>
        </w:rPr>
        <w:t>Egr4</w:t>
      </w:r>
      <w:r w:rsidRPr="009F56DF">
        <w:rPr>
          <w:rFonts w:ascii="Arial" w:hAnsi="Arial" w:cs="Arial"/>
          <w:sz w:val="22"/>
          <w:szCs w:val="22"/>
        </w:rPr>
        <w:t xml:space="preserve">, </w:t>
      </w:r>
      <w:proofErr w:type="spellStart"/>
      <w:r w:rsidRPr="009C3C93">
        <w:rPr>
          <w:rFonts w:ascii="Arial" w:hAnsi="Arial" w:cs="Arial"/>
          <w:i/>
          <w:sz w:val="22"/>
          <w:szCs w:val="22"/>
        </w:rPr>
        <w:t>Rarb</w:t>
      </w:r>
      <w:proofErr w:type="spellEnd"/>
      <w:r w:rsidRPr="009F56DF">
        <w:rPr>
          <w:rFonts w:ascii="Arial" w:hAnsi="Arial" w:cs="Arial"/>
          <w:sz w:val="22"/>
          <w:szCs w:val="22"/>
        </w:rPr>
        <w:t xml:space="preserve">, </w:t>
      </w:r>
      <w:r w:rsidRPr="009C3C93">
        <w:rPr>
          <w:rFonts w:ascii="Arial" w:hAnsi="Arial" w:cs="Arial"/>
          <w:i/>
          <w:sz w:val="22"/>
          <w:szCs w:val="22"/>
        </w:rPr>
        <w:t>Bhlhe23</w:t>
      </w:r>
      <w:r w:rsidRPr="009F56DF">
        <w:rPr>
          <w:rFonts w:ascii="Arial" w:hAnsi="Arial" w:cs="Arial"/>
          <w:sz w:val="22"/>
          <w:szCs w:val="22"/>
        </w:rPr>
        <w:t xml:space="preserve">, </w:t>
      </w:r>
      <w:r w:rsidRPr="009C3C93">
        <w:rPr>
          <w:rFonts w:ascii="Arial" w:hAnsi="Arial" w:cs="Arial"/>
          <w:i/>
          <w:sz w:val="22"/>
          <w:szCs w:val="22"/>
        </w:rPr>
        <w:t>Meis2</w:t>
      </w:r>
      <w:r w:rsidRPr="009F56DF">
        <w:rPr>
          <w:rFonts w:ascii="Arial" w:hAnsi="Arial" w:cs="Arial"/>
          <w:sz w:val="22"/>
          <w:szCs w:val="22"/>
        </w:rPr>
        <w:t xml:space="preserve">, and </w:t>
      </w:r>
      <w:r w:rsidRPr="009C3C93">
        <w:rPr>
          <w:rFonts w:ascii="Arial" w:hAnsi="Arial" w:cs="Arial"/>
          <w:i/>
          <w:sz w:val="22"/>
          <w:szCs w:val="22"/>
        </w:rPr>
        <w:t>Tshz2</w:t>
      </w:r>
      <w:r w:rsidRPr="009F56DF">
        <w:rPr>
          <w:rFonts w:ascii="Arial" w:hAnsi="Arial" w:cs="Arial"/>
          <w:sz w:val="22"/>
          <w:szCs w:val="22"/>
        </w:rPr>
        <w:t xml:space="preserve">, </w:t>
      </w:r>
      <w:r w:rsidRPr="009F56DF">
        <w:rPr>
          <w:rFonts w:ascii="Arial" w:eastAsia="DengXian" w:hAnsi="Arial" w:cs="Arial"/>
          <w:sz w:val="22"/>
          <w:szCs w:val="22"/>
        </w:rPr>
        <w:t>were differentially</w:t>
      </w:r>
      <w:r w:rsidRPr="009F56DF">
        <w:rPr>
          <w:rFonts w:ascii="Arial" w:hAnsi="Arial" w:cs="Arial"/>
          <w:sz w:val="22"/>
          <w:szCs w:val="22"/>
        </w:rPr>
        <w:t xml:space="preserve"> expressed in more than two brain regions, and </w:t>
      </w:r>
      <w:r w:rsidRPr="009C3C93">
        <w:rPr>
          <w:rFonts w:ascii="Arial" w:hAnsi="Arial" w:cs="Arial"/>
          <w:i/>
          <w:sz w:val="22"/>
          <w:szCs w:val="22"/>
        </w:rPr>
        <w:t>Dach1</w:t>
      </w:r>
      <w:r w:rsidRPr="009F56DF">
        <w:rPr>
          <w:rFonts w:ascii="Arial" w:hAnsi="Arial" w:cs="Arial"/>
          <w:sz w:val="22"/>
          <w:szCs w:val="22"/>
        </w:rPr>
        <w:t xml:space="preserve"> was the only TF </w:t>
      </w:r>
      <w:r w:rsidRPr="009F56DF">
        <w:rPr>
          <w:rFonts w:ascii="Arial" w:eastAsia="DengXian" w:hAnsi="Arial" w:cs="Arial"/>
          <w:sz w:val="22"/>
          <w:szCs w:val="22"/>
        </w:rPr>
        <w:t>that responded</w:t>
      </w:r>
      <w:r w:rsidRPr="009F56DF">
        <w:rPr>
          <w:rFonts w:ascii="Arial" w:hAnsi="Arial" w:cs="Arial"/>
          <w:sz w:val="22"/>
          <w:szCs w:val="22"/>
        </w:rPr>
        <w:t xml:space="preserve"> to the </w:t>
      </w:r>
      <w:del w:id="168" w:author="Miao, Benpeng" w:date="2023-02-14T13:17:00Z">
        <w:r w:rsidRPr="009F56DF" w:rsidDel="00CA6F8B">
          <w:rPr>
            <w:rFonts w:ascii="Arial" w:hAnsi="Arial" w:cs="Arial"/>
            <w:sz w:val="22"/>
            <w:szCs w:val="22"/>
          </w:rPr>
          <w:delText>METH-overdose</w:delText>
        </w:r>
      </w:del>
      <w:ins w:id="169" w:author="Miao, Benpeng" w:date="2023-02-14T13:17:00Z">
        <w:r w:rsidR="00CA6F8B">
          <w:rPr>
            <w:rFonts w:ascii="Arial" w:hAnsi="Arial" w:cs="Arial"/>
            <w:sz w:val="22"/>
            <w:szCs w:val="22"/>
          </w:rPr>
          <w:t>METH binge</w:t>
        </w:r>
      </w:ins>
      <w:r w:rsidRPr="009F56DF">
        <w:rPr>
          <w:rFonts w:ascii="Arial" w:hAnsi="Arial" w:cs="Arial"/>
          <w:sz w:val="22"/>
          <w:szCs w:val="22"/>
        </w:rPr>
        <w:t xml:space="preserve"> stimulus in all four rat brain regions.</w:t>
      </w:r>
      <w:r w:rsidRPr="009F56DF">
        <w:rPr>
          <w:rFonts w:ascii="Arial" w:eastAsia="DengXian" w:hAnsi="Arial" w:cs="Arial"/>
          <w:sz w:val="22"/>
          <w:szCs w:val="22"/>
        </w:rPr>
        <w:t xml:space="preserve"> </w:t>
      </w:r>
      <w:r w:rsidRPr="009F56DF">
        <w:rPr>
          <w:rFonts w:ascii="Arial" w:hAnsi="Arial" w:cs="Arial"/>
          <w:sz w:val="22"/>
          <w:szCs w:val="22"/>
        </w:rPr>
        <w:t xml:space="preserve">Among 31 differentially expressed </w:t>
      </w:r>
      <w:del w:id="170" w:author="Miao, Benpeng" w:date="2023-02-13T20:36:00Z">
        <w:r w:rsidDel="00257B4A">
          <w:rPr>
            <w:rFonts w:ascii="Arial" w:hAnsi="Arial" w:cs="Arial"/>
            <w:sz w:val="22"/>
            <w:szCs w:val="22"/>
          </w:rPr>
          <w:delText>e</w:delText>
        </w:r>
        <w:r w:rsidRPr="009F56DF" w:rsidDel="00257B4A">
          <w:rPr>
            <w:rFonts w:ascii="Arial" w:hAnsi="Arial" w:cs="Arial"/>
            <w:sz w:val="22"/>
            <w:szCs w:val="22"/>
          </w:rPr>
          <w:delText>pi</w:delText>
        </w:r>
        <w:r w:rsidDel="00257B4A">
          <w:rPr>
            <w:rFonts w:ascii="Arial" w:hAnsi="Arial" w:cs="Arial"/>
            <w:sz w:val="22"/>
            <w:szCs w:val="22"/>
          </w:rPr>
          <w:delText>g</w:delText>
        </w:r>
        <w:r w:rsidRPr="009F56DF" w:rsidDel="00257B4A">
          <w:rPr>
            <w:rFonts w:ascii="Arial" w:hAnsi="Arial" w:cs="Arial"/>
            <w:sz w:val="22"/>
            <w:szCs w:val="22"/>
          </w:rPr>
          <w:delText>enes</w:delText>
        </w:r>
      </w:del>
      <w:ins w:id="171" w:author="Miao, Benpeng" w:date="2023-02-13T20:36:00Z">
        <w:r w:rsidR="00257B4A">
          <w:rPr>
            <w:rFonts w:ascii="Arial" w:hAnsi="Arial" w:cs="Arial"/>
            <w:sz w:val="22"/>
            <w:szCs w:val="22"/>
          </w:rPr>
          <w:t>Epi-Modifiers</w:t>
        </w:r>
      </w:ins>
      <w:r w:rsidRPr="009F56DF">
        <w:rPr>
          <w:rFonts w:ascii="Arial" w:hAnsi="Arial" w:cs="Arial"/>
          <w:sz w:val="22"/>
          <w:szCs w:val="22"/>
        </w:rPr>
        <w:t xml:space="preserve">, 10 </w:t>
      </w:r>
      <w:del w:id="172" w:author="Miao, Benpeng" w:date="2023-02-13T20:36:00Z">
        <w:r w:rsidDel="00257B4A">
          <w:rPr>
            <w:rFonts w:ascii="Arial" w:hAnsi="Arial" w:cs="Arial"/>
            <w:sz w:val="22"/>
            <w:szCs w:val="22"/>
          </w:rPr>
          <w:delText>epigene</w:delText>
        </w:r>
        <w:r w:rsidRPr="009F56DF" w:rsidDel="00257B4A">
          <w:rPr>
            <w:rFonts w:ascii="Arial" w:hAnsi="Arial" w:cs="Arial"/>
            <w:sz w:val="22"/>
            <w:szCs w:val="22"/>
          </w:rPr>
          <w:delText>s</w:delText>
        </w:r>
      </w:del>
      <w:ins w:id="173" w:author="Miao, Benpeng" w:date="2023-02-13T20:36:00Z">
        <w:r w:rsidR="00257B4A">
          <w:rPr>
            <w:rFonts w:ascii="Arial" w:hAnsi="Arial" w:cs="Arial"/>
            <w:sz w:val="22"/>
            <w:szCs w:val="22"/>
          </w:rPr>
          <w:t>Epi-Modifiers</w:t>
        </w:r>
      </w:ins>
      <w:r w:rsidRPr="009F56DF">
        <w:rPr>
          <w:rFonts w:ascii="Arial" w:hAnsi="Arial" w:cs="Arial"/>
          <w:sz w:val="22"/>
          <w:szCs w:val="22"/>
        </w:rPr>
        <w:t xml:space="preserve"> are considered to play essential roles in chromatin remodeling, and 21 genes are associated with histone modification, including acetylation, methylation, and phosphorylation (Fig. 2g). Three </w:t>
      </w:r>
      <w:del w:id="174" w:author="Miao, Benpeng" w:date="2023-02-13T20:30:00Z">
        <w:r w:rsidDel="0049017E">
          <w:rPr>
            <w:rFonts w:ascii="Arial" w:hAnsi="Arial" w:cs="Arial"/>
            <w:sz w:val="22"/>
            <w:szCs w:val="22"/>
          </w:rPr>
          <w:delText>e</w:delText>
        </w:r>
        <w:r w:rsidRPr="009F56DF" w:rsidDel="0049017E">
          <w:rPr>
            <w:rFonts w:ascii="Arial" w:hAnsi="Arial" w:cs="Arial"/>
            <w:sz w:val="22"/>
            <w:szCs w:val="22"/>
          </w:rPr>
          <w:delText>pifactor</w:delText>
        </w:r>
      </w:del>
      <w:ins w:id="175" w:author="Miao, Benpeng" w:date="2023-02-13T20:30:00Z">
        <w:r w:rsidR="0049017E">
          <w:rPr>
            <w:rFonts w:ascii="Arial" w:hAnsi="Arial" w:cs="Arial"/>
            <w:sz w:val="22"/>
            <w:szCs w:val="22"/>
          </w:rPr>
          <w:t>Epi-Modifier</w:t>
        </w:r>
      </w:ins>
      <w:r w:rsidRPr="009F56DF">
        <w:rPr>
          <w:rFonts w:ascii="Arial" w:hAnsi="Arial" w:cs="Arial"/>
          <w:sz w:val="22"/>
          <w:szCs w:val="22"/>
        </w:rPr>
        <w:t xml:space="preserve"> genes, including </w:t>
      </w:r>
      <w:r w:rsidRPr="009C3C93">
        <w:rPr>
          <w:rFonts w:ascii="Arial" w:hAnsi="Arial" w:cs="Arial"/>
          <w:i/>
          <w:sz w:val="22"/>
          <w:szCs w:val="22"/>
        </w:rPr>
        <w:t>Prdm8</w:t>
      </w:r>
      <w:r w:rsidRPr="009F56DF">
        <w:rPr>
          <w:rFonts w:ascii="Arial" w:hAnsi="Arial" w:cs="Arial"/>
          <w:sz w:val="22"/>
          <w:szCs w:val="22"/>
        </w:rPr>
        <w:t xml:space="preserve">, </w:t>
      </w:r>
      <w:r w:rsidRPr="009C3C93">
        <w:rPr>
          <w:rFonts w:ascii="Arial" w:hAnsi="Arial" w:cs="Arial"/>
          <w:i/>
          <w:sz w:val="22"/>
          <w:szCs w:val="22"/>
        </w:rPr>
        <w:t>Dpf3</w:t>
      </w:r>
      <w:r w:rsidRPr="009F56DF">
        <w:rPr>
          <w:rFonts w:ascii="Arial" w:hAnsi="Arial" w:cs="Arial"/>
          <w:sz w:val="22"/>
          <w:szCs w:val="22"/>
        </w:rPr>
        <w:t xml:space="preserve">, and </w:t>
      </w:r>
      <w:r w:rsidRPr="009C3C93">
        <w:rPr>
          <w:rFonts w:ascii="Arial" w:hAnsi="Arial" w:cs="Arial"/>
          <w:i/>
          <w:sz w:val="22"/>
          <w:szCs w:val="22"/>
        </w:rPr>
        <w:t>Top2a</w:t>
      </w:r>
      <w:r w:rsidRPr="009F56DF">
        <w:rPr>
          <w:rFonts w:ascii="Arial" w:hAnsi="Arial" w:cs="Arial"/>
          <w:sz w:val="22"/>
          <w:szCs w:val="22"/>
        </w:rPr>
        <w:t>, were found</w:t>
      </w:r>
      <w:r w:rsidRPr="009F56DF">
        <w:rPr>
          <w:rFonts w:ascii="Arial" w:eastAsia="DengXian" w:hAnsi="Arial" w:cs="Arial"/>
          <w:sz w:val="22"/>
          <w:szCs w:val="22"/>
        </w:rPr>
        <w:t xml:space="preserve"> to be</w:t>
      </w:r>
      <w:r w:rsidRPr="009F56DF">
        <w:rPr>
          <w:rFonts w:ascii="Arial" w:hAnsi="Arial" w:cs="Arial"/>
          <w:sz w:val="22"/>
          <w:szCs w:val="22"/>
        </w:rPr>
        <w:t xml:space="preserve"> significantly changed in more than one brain region (Fig. 2g). For example, </w:t>
      </w:r>
      <w:r w:rsidRPr="009C3C93">
        <w:rPr>
          <w:rFonts w:ascii="Arial" w:hAnsi="Arial" w:cs="Arial"/>
          <w:i/>
          <w:sz w:val="22"/>
          <w:szCs w:val="22"/>
        </w:rPr>
        <w:t>Prdm8</w:t>
      </w:r>
      <w:r w:rsidRPr="009F56DF">
        <w:rPr>
          <w:rFonts w:ascii="Arial" w:hAnsi="Arial" w:cs="Arial"/>
          <w:sz w:val="22"/>
          <w:szCs w:val="22"/>
        </w:rPr>
        <w:t xml:space="preserve">, a conserved histone methyltransferase that acts predominantly as </w:t>
      </w:r>
      <w:r w:rsidRPr="009F56DF">
        <w:rPr>
          <w:rFonts w:ascii="Arial" w:eastAsia="DengXian" w:hAnsi="Arial" w:cs="Arial"/>
          <w:sz w:val="22"/>
          <w:szCs w:val="22"/>
        </w:rPr>
        <w:t xml:space="preserve">a </w:t>
      </w:r>
      <w:r w:rsidRPr="009F56DF">
        <w:rPr>
          <w:rFonts w:ascii="Arial" w:hAnsi="Arial" w:cs="Arial"/>
          <w:sz w:val="22"/>
          <w:szCs w:val="22"/>
        </w:rPr>
        <w:t xml:space="preserve">negative </w:t>
      </w:r>
      <w:r w:rsidRPr="009F56DF">
        <w:rPr>
          <w:rFonts w:ascii="Arial" w:eastAsia="DengXian" w:hAnsi="Arial" w:cs="Arial"/>
          <w:sz w:val="22"/>
          <w:szCs w:val="22"/>
        </w:rPr>
        <w:t>regulator</w:t>
      </w:r>
      <w:r w:rsidRPr="009F56DF">
        <w:rPr>
          <w:rFonts w:ascii="Arial" w:hAnsi="Arial" w:cs="Arial"/>
          <w:sz w:val="22"/>
          <w:szCs w:val="22"/>
        </w:rPr>
        <w:t xml:space="preserve"> of transcription </w:t>
      </w:r>
      <w:r w:rsidRPr="009F56DF">
        <w:rPr>
          <w:rFonts w:ascii="Arial" w:hAnsi="Arial" w:cs="Arial"/>
          <w:sz w:val="22"/>
          <w:szCs w:val="22"/>
        </w:rPr>
        <w:fldChar w:fldCharType="begin"/>
      </w:r>
      <w:r w:rsidR="005F632E">
        <w:rPr>
          <w:rFonts w:ascii="Arial" w:hAnsi="Arial" w:cs="Arial"/>
          <w:sz w:val="22"/>
          <w:szCs w:val="22"/>
        </w:rPr>
        <w:instrText xml:space="preserve"> ADDIN EN.CITE &lt;EndNote&gt;&lt;Cite&gt;&lt;Author&gt;Cypris&lt;/Author&gt;&lt;Year&gt;2020&lt;/Year&gt;&lt;RecNum&gt;142&lt;/RecNum&gt;&lt;DisplayText&gt;&lt;style face="superscript"&gt;54&lt;/style&gt;&lt;/DisplayText&gt;&lt;record&gt;&lt;rec-number&gt;142&lt;/rec-number&gt;&lt;foreign-keys&gt;&lt;key app="EN" db-id="ae92fat05spf9ce5pw3pdve8zwwv2sxfsdfv" timestamp="1637780337"&gt;142&lt;/key&gt;&lt;/foreign-keys&gt;&lt;ref-type name="Journal Article"&gt;17&lt;/ref-type&gt;&lt;contributors&gt;&lt;authors&gt;&lt;author&gt;Cypris, Olivia&lt;/author&gt;&lt;author&gt;Eipel, Monika&lt;/author&gt;&lt;author&gt;Franzen, Julia&lt;/author&gt;&lt;author&gt;Rösseler, Corinna&lt;/author&gt;&lt;author&gt;Tharmapalan, Vithurithra&lt;/author&gt;&lt;author&gt;Kuo, Chao-Chung&lt;/author&gt;&lt;author&gt;Vieri, Margherita&lt;/author&gt;&lt;author&gt;Nikolić, Miloš&lt;/author&gt;&lt;author&gt;Kirschner, Martin&lt;/author&gt;&lt;author&gt;Brümmendorf, Tim H&lt;/author&gt;&lt;/authors&gt;&lt;/contributors&gt;&lt;titles&gt;&lt;title&gt;PRDM8 reveals aberrant DNA methylation in aging syndromes and is relevant for hematopoietic and neuronal differentiation&lt;/title&gt;&lt;secondary-title&gt;Clinical epigenetics&lt;/secondary-title&gt;&lt;/titles&gt;&lt;periodical&gt;&lt;full-title&gt;Clinical epigenetics&lt;/full-title&gt;&lt;/periodical&gt;&lt;pages&gt;1-14&lt;/pages&gt;&lt;volume&gt;12&lt;/volume&gt;&lt;number&gt;1&lt;/number&gt;&lt;dates&gt;&lt;year&gt;2020&lt;/year&gt;&lt;/dates&gt;&lt;isbn&gt;1868-7083&lt;/isbn&gt;&lt;urls&gt;&lt;/urls&gt;&lt;/record&gt;&lt;/Cite&gt;&lt;/EndNote&gt;</w:instrText>
      </w:r>
      <w:r w:rsidRPr="009F56DF">
        <w:rPr>
          <w:rFonts w:ascii="Arial" w:hAnsi="Arial" w:cs="Arial"/>
          <w:sz w:val="22"/>
          <w:szCs w:val="22"/>
        </w:rPr>
        <w:fldChar w:fldCharType="separate"/>
      </w:r>
      <w:r w:rsidR="005F632E" w:rsidRPr="005F632E">
        <w:rPr>
          <w:rFonts w:ascii="Arial" w:hAnsi="Arial" w:cs="Arial"/>
          <w:noProof/>
          <w:sz w:val="22"/>
          <w:szCs w:val="22"/>
          <w:vertAlign w:val="superscript"/>
        </w:rPr>
        <w:t>54</w:t>
      </w:r>
      <w:r w:rsidRPr="009F56DF">
        <w:rPr>
          <w:rFonts w:ascii="Arial" w:hAnsi="Arial" w:cs="Arial"/>
          <w:sz w:val="22"/>
          <w:szCs w:val="22"/>
        </w:rPr>
        <w:fldChar w:fldCharType="end"/>
      </w:r>
      <w:r w:rsidRPr="009F56DF">
        <w:rPr>
          <w:rFonts w:ascii="Arial" w:hAnsi="Arial" w:cs="Arial"/>
          <w:sz w:val="22"/>
          <w:szCs w:val="22"/>
        </w:rPr>
        <w:t xml:space="preserve">, was commonly </w:t>
      </w:r>
      <w:r w:rsidRPr="009F56DF">
        <w:rPr>
          <w:rFonts w:ascii="Arial" w:eastAsia="DengXian" w:hAnsi="Arial" w:cs="Arial"/>
          <w:sz w:val="22"/>
          <w:szCs w:val="22"/>
        </w:rPr>
        <w:t>upregulated</w:t>
      </w:r>
      <w:r w:rsidRPr="009F56DF">
        <w:rPr>
          <w:rFonts w:ascii="Arial" w:hAnsi="Arial" w:cs="Arial"/>
          <w:sz w:val="22"/>
          <w:szCs w:val="22"/>
        </w:rPr>
        <w:t xml:space="preserve"> in the </w:t>
      </w:r>
      <w:proofErr w:type="spellStart"/>
      <w:r w:rsidRPr="009F56DF">
        <w:rPr>
          <w:rFonts w:ascii="Arial" w:hAnsi="Arial" w:cs="Arial"/>
          <w:sz w:val="22"/>
          <w:szCs w:val="22"/>
        </w:rPr>
        <w:t>NAc</w:t>
      </w:r>
      <w:proofErr w:type="spellEnd"/>
      <w:r w:rsidRPr="009F56DF">
        <w:rPr>
          <w:rFonts w:ascii="Arial" w:hAnsi="Arial" w:cs="Arial"/>
          <w:sz w:val="22"/>
          <w:szCs w:val="22"/>
        </w:rPr>
        <w:t xml:space="preserve"> and DG, suggesting </w:t>
      </w:r>
      <w:r w:rsidRPr="009F56DF">
        <w:rPr>
          <w:rFonts w:ascii="Arial" w:eastAsia="DengXian" w:hAnsi="Arial" w:cs="Arial"/>
          <w:sz w:val="22"/>
          <w:szCs w:val="22"/>
        </w:rPr>
        <w:t>that</w:t>
      </w:r>
      <w:r w:rsidRPr="009F56DF">
        <w:rPr>
          <w:rFonts w:ascii="Arial" w:hAnsi="Arial" w:cs="Arial"/>
          <w:sz w:val="22"/>
          <w:szCs w:val="22"/>
        </w:rPr>
        <w:t xml:space="preserve"> epigenetic regulation might be involved in the repression of genes that respond to addictive substances in these two areas </w:t>
      </w:r>
      <w:del w:id="176" w:author="Miao, Benpeng" w:date="2023-02-13T20:43:00Z">
        <w:r w:rsidRPr="009F56DF" w:rsidDel="00892C5B">
          <w:rPr>
            <w:rFonts w:ascii="Arial" w:hAnsi="Arial" w:cs="Arial"/>
            <w:sz w:val="22"/>
            <w:szCs w:val="22"/>
          </w:rPr>
          <w:delText xml:space="preserve">at 24 </w:delText>
        </w:r>
        <w:r w:rsidDel="00892C5B">
          <w:rPr>
            <w:rFonts w:ascii="Arial" w:hAnsi="Arial" w:cs="Arial"/>
            <w:sz w:val="22"/>
            <w:szCs w:val="22"/>
          </w:rPr>
          <w:delText>h</w:delText>
        </w:r>
        <w:r w:rsidRPr="009F56DF" w:rsidDel="00892C5B">
          <w:rPr>
            <w:rFonts w:ascii="Arial" w:hAnsi="Arial" w:cs="Arial"/>
            <w:sz w:val="22"/>
            <w:szCs w:val="22"/>
          </w:rPr>
          <w:delText xml:space="preserve"> after </w:delText>
        </w:r>
      </w:del>
      <w:del w:id="177" w:author="Miao, Benpeng" w:date="2023-02-13T15:49:00Z">
        <w:r w:rsidRPr="009F56DF" w:rsidDel="001B344D">
          <w:rPr>
            <w:rFonts w:ascii="Arial" w:hAnsi="Arial" w:cs="Arial"/>
            <w:sz w:val="22"/>
            <w:szCs w:val="22"/>
          </w:rPr>
          <w:delText>METH overdose</w:delText>
        </w:r>
      </w:del>
      <w:del w:id="178" w:author="Miao, Benpeng" w:date="2023-02-13T20:43:00Z">
        <w:r w:rsidRPr="009F56DF" w:rsidDel="00892C5B">
          <w:rPr>
            <w:rFonts w:ascii="Arial" w:hAnsi="Arial" w:cs="Arial"/>
            <w:sz w:val="22"/>
            <w:szCs w:val="22"/>
          </w:rPr>
          <w:delText xml:space="preserve"> </w:delText>
        </w:r>
      </w:del>
      <w:r w:rsidRPr="009F56DF">
        <w:rPr>
          <w:rFonts w:ascii="Arial" w:hAnsi="Arial" w:cs="Arial"/>
          <w:sz w:val="22"/>
          <w:szCs w:val="22"/>
        </w:rPr>
        <w:t xml:space="preserve">(Fig. 2c and </w:t>
      </w:r>
      <w:r w:rsidR="00B25DCB">
        <w:rPr>
          <w:rFonts w:ascii="Arial" w:hAnsi="Arial" w:cs="Arial"/>
          <w:sz w:val="22"/>
          <w:szCs w:val="22"/>
        </w:rPr>
        <w:t>Supplementary</w:t>
      </w:r>
      <w:r w:rsidRPr="009F56DF">
        <w:rPr>
          <w:rFonts w:ascii="Arial" w:hAnsi="Arial" w:cs="Arial"/>
          <w:sz w:val="22"/>
          <w:szCs w:val="22"/>
        </w:rPr>
        <w:t xml:space="preserve"> Fig. 2d).</w:t>
      </w:r>
      <w:r w:rsidRPr="009F56DF">
        <w:rPr>
          <w:rFonts w:ascii="Arial" w:eastAsia="DengXian" w:hAnsi="Arial" w:cs="Arial"/>
          <w:sz w:val="22"/>
          <w:szCs w:val="22"/>
        </w:rPr>
        <w:t xml:space="preserve"> </w:t>
      </w:r>
      <w:r w:rsidRPr="009F56DF">
        <w:rPr>
          <w:rFonts w:ascii="Arial" w:hAnsi="Arial" w:cs="Arial"/>
          <w:sz w:val="22"/>
          <w:szCs w:val="22"/>
        </w:rPr>
        <w:t xml:space="preserve">We further checked the expression changes of these </w:t>
      </w:r>
      <w:del w:id="179" w:author="Miao, Benpeng" w:date="2023-02-13T20:29:00Z">
        <w:r w:rsidDel="0049017E">
          <w:rPr>
            <w:rFonts w:ascii="Arial" w:hAnsi="Arial" w:cs="Arial"/>
            <w:sz w:val="22"/>
            <w:szCs w:val="22"/>
          </w:rPr>
          <w:delText>e</w:delText>
        </w:r>
        <w:r w:rsidRPr="009F56DF" w:rsidDel="0049017E">
          <w:rPr>
            <w:rFonts w:ascii="Arial" w:hAnsi="Arial" w:cs="Arial"/>
            <w:sz w:val="22"/>
            <w:szCs w:val="22"/>
          </w:rPr>
          <w:delText>pifactors</w:delText>
        </w:r>
      </w:del>
      <w:ins w:id="180" w:author="Miao, Benpeng" w:date="2023-02-13T20:29:00Z">
        <w:r w:rsidR="0049017E">
          <w:rPr>
            <w:rFonts w:ascii="Arial" w:hAnsi="Arial" w:cs="Arial"/>
            <w:sz w:val="22"/>
            <w:szCs w:val="22"/>
          </w:rPr>
          <w:t>Epi-Modifiers</w:t>
        </w:r>
      </w:ins>
      <w:r w:rsidRPr="009F56DF">
        <w:rPr>
          <w:rFonts w:ascii="Arial" w:hAnsi="Arial" w:cs="Arial"/>
          <w:sz w:val="22"/>
          <w:szCs w:val="22"/>
        </w:rPr>
        <w:t xml:space="preserve"> across the four brain regions and found that many of these </w:t>
      </w:r>
      <w:del w:id="181" w:author="Miao, Benpeng" w:date="2023-02-13T20:30:00Z">
        <w:r w:rsidDel="0049017E">
          <w:rPr>
            <w:rFonts w:ascii="Arial" w:hAnsi="Arial" w:cs="Arial"/>
            <w:sz w:val="22"/>
            <w:szCs w:val="22"/>
          </w:rPr>
          <w:delText>e</w:delText>
        </w:r>
        <w:r w:rsidRPr="009F56DF" w:rsidDel="0049017E">
          <w:rPr>
            <w:rFonts w:ascii="Arial" w:hAnsi="Arial" w:cs="Arial"/>
            <w:sz w:val="22"/>
            <w:szCs w:val="22"/>
          </w:rPr>
          <w:delText>pifactor</w:delText>
        </w:r>
      </w:del>
      <w:ins w:id="182" w:author="Miao, Benpeng" w:date="2023-02-13T20:30:00Z">
        <w:r w:rsidR="0049017E">
          <w:rPr>
            <w:rFonts w:ascii="Arial" w:hAnsi="Arial" w:cs="Arial"/>
            <w:sz w:val="22"/>
            <w:szCs w:val="22"/>
          </w:rPr>
          <w:t>Epi-Modifier</w:t>
        </w:r>
      </w:ins>
      <w:r w:rsidRPr="009F56DF">
        <w:rPr>
          <w:rFonts w:ascii="Arial" w:hAnsi="Arial" w:cs="Arial"/>
          <w:sz w:val="22"/>
          <w:szCs w:val="22"/>
        </w:rPr>
        <w:t xml:space="preserve"> genes </w:t>
      </w:r>
      <w:r>
        <w:rPr>
          <w:rFonts w:ascii="Arial" w:hAnsi="Arial" w:cs="Arial"/>
          <w:sz w:val="22"/>
          <w:szCs w:val="22"/>
        </w:rPr>
        <w:t xml:space="preserve">showed </w:t>
      </w:r>
      <w:r w:rsidRPr="009F56DF">
        <w:rPr>
          <w:rFonts w:ascii="Arial" w:hAnsi="Arial" w:cs="Arial"/>
          <w:sz w:val="22"/>
          <w:szCs w:val="22"/>
        </w:rPr>
        <w:t>change</w:t>
      </w:r>
      <w:r>
        <w:rPr>
          <w:rFonts w:ascii="Arial" w:hAnsi="Arial" w:cs="Arial"/>
          <w:sz w:val="22"/>
          <w:szCs w:val="22"/>
        </w:rPr>
        <w:t>s in</w:t>
      </w:r>
      <w:r w:rsidRPr="009F56DF">
        <w:rPr>
          <w:rFonts w:ascii="Arial" w:hAnsi="Arial" w:cs="Arial"/>
          <w:sz w:val="22"/>
          <w:szCs w:val="22"/>
        </w:rPr>
        <w:t xml:space="preserve"> expression. </w:t>
      </w:r>
      <w:r w:rsidRPr="009F56DF">
        <w:rPr>
          <w:rFonts w:ascii="Arial" w:eastAsia="DengXian" w:hAnsi="Arial" w:cs="Arial"/>
          <w:sz w:val="22"/>
          <w:szCs w:val="22"/>
        </w:rPr>
        <w:t xml:space="preserve">The </w:t>
      </w:r>
      <w:r w:rsidRPr="009C3C93">
        <w:rPr>
          <w:rFonts w:ascii="Arial" w:hAnsi="Arial" w:cs="Arial"/>
          <w:i/>
          <w:sz w:val="22"/>
          <w:szCs w:val="22"/>
        </w:rPr>
        <w:t>Hdac5</w:t>
      </w:r>
      <w:r w:rsidRPr="009F56DF">
        <w:rPr>
          <w:rFonts w:ascii="Arial" w:hAnsi="Arial" w:cs="Arial"/>
          <w:sz w:val="22"/>
          <w:szCs w:val="22"/>
        </w:rPr>
        <w:t xml:space="preserve"> gene</w:t>
      </w:r>
      <w:r>
        <w:rPr>
          <w:rFonts w:ascii="Arial" w:hAnsi="Arial" w:cs="Arial"/>
          <w:sz w:val="22"/>
          <w:szCs w:val="22"/>
        </w:rPr>
        <w:t>,</w:t>
      </w:r>
      <w:r w:rsidRPr="009F56DF">
        <w:rPr>
          <w:rFonts w:ascii="Arial" w:hAnsi="Arial" w:cs="Arial"/>
          <w:sz w:val="22"/>
          <w:szCs w:val="22"/>
        </w:rPr>
        <w:t xml:space="preserve"> which </w:t>
      </w:r>
      <w:r>
        <w:rPr>
          <w:rFonts w:ascii="Arial" w:hAnsi="Arial" w:cs="Arial"/>
          <w:sz w:val="22"/>
          <w:szCs w:val="22"/>
        </w:rPr>
        <w:t xml:space="preserve">is </w:t>
      </w:r>
      <w:r w:rsidRPr="009F56DF">
        <w:rPr>
          <w:rFonts w:ascii="Arial" w:hAnsi="Arial" w:cs="Arial"/>
          <w:sz w:val="22"/>
          <w:szCs w:val="22"/>
        </w:rPr>
        <w:t>responsible for the deacetylation of lysine residues on the N-terminal part of the core histones</w:t>
      </w:r>
      <w:r>
        <w:rPr>
          <w:rFonts w:ascii="Arial" w:hAnsi="Arial" w:cs="Arial"/>
          <w:sz w:val="22"/>
          <w:szCs w:val="22"/>
        </w:rPr>
        <w:t>,</w:t>
      </w:r>
      <w:r w:rsidRPr="009F56DF">
        <w:rPr>
          <w:rFonts w:ascii="Arial" w:hAnsi="Arial" w:cs="Arial"/>
          <w:sz w:val="22"/>
          <w:szCs w:val="22"/>
        </w:rPr>
        <w:t xml:space="preserve"> showed </w:t>
      </w:r>
      <w:r>
        <w:rPr>
          <w:rFonts w:ascii="Arial" w:hAnsi="Arial" w:cs="Arial"/>
          <w:sz w:val="22"/>
          <w:szCs w:val="22"/>
        </w:rPr>
        <w:t xml:space="preserve">an opposite </w:t>
      </w:r>
      <w:r w:rsidRPr="009F56DF">
        <w:rPr>
          <w:rFonts w:ascii="Arial" w:hAnsi="Arial" w:cs="Arial"/>
          <w:sz w:val="22"/>
          <w:szCs w:val="22"/>
        </w:rPr>
        <w:t xml:space="preserve">regulation pattern </w:t>
      </w:r>
      <w:r w:rsidRPr="009F56DF">
        <w:rPr>
          <w:rFonts w:ascii="Arial" w:hAnsi="Arial" w:cs="Arial"/>
          <w:sz w:val="22"/>
          <w:szCs w:val="22"/>
        </w:rPr>
        <w:lastRenderedPageBreak/>
        <w:t>between the DG and CA (</w:t>
      </w:r>
      <w:r w:rsidR="00B25DCB">
        <w:rPr>
          <w:rFonts w:ascii="Arial" w:hAnsi="Arial" w:cs="Arial"/>
          <w:sz w:val="22"/>
          <w:szCs w:val="22"/>
        </w:rPr>
        <w:t>Supplementary</w:t>
      </w:r>
      <w:r w:rsidRPr="009F56DF">
        <w:rPr>
          <w:rFonts w:ascii="Arial" w:hAnsi="Arial" w:cs="Arial"/>
          <w:sz w:val="22"/>
          <w:szCs w:val="22"/>
        </w:rPr>
        <w:t xml:space="preserve"> Fig. 2e) </w:t>
      </w:r>
      <w:r w:rsidRPr="009F56DF">
        <w:rPr>
          <w:rFonts w:ascii="Arial" w:hAnsi="Arial" w:cs="Arial"/>
          <w:sz w:val="22"/>
          <w:szCs w:val="22"/>
        </w:rPr>
        <w:fldChar w:fldCharType="begin"/>
      </w:r>
      <w:r w:rsidR="005F632E">
        <w:rPr>
          <w:rFonts w:ascii="Arial" w:hAnsi="Arial" w:cs="Arial"/>
          <w:sz w:val="22"/>
          <w:szCs w:val="22"/>
        </w:rPr>
        <w:instrText xml:space="preserve"> ADDIN EN.CITE &lt;EndNote&gt;&lt;Cite&gt;&lt;Author&gt;Robison&lt;/Author&gt;&lt;Year&gt;2011&lt;/Year&gt;&lt;RecNum&gt;143&lt;/RecNum&gt;&lt;DisplayText&gt;&lt;style face="superscript"&gt;19&lt;/style&gt;&lt;/DisplayText&gt;&lt;record&gt;&lt;rec-number&gt;143&lt;/rec-number&gt;&lt;foreign-keys&gt;&lt;key app="EN" db-id="ae92fat05spf9ce5pw3pdve8zwwv2sxfsdfv" timestamp="1637780751"&gt;143&lt;/key&gt;&lt;/foreign-keys&gt;&lt;ref-type name="Journal Article"&gt;17&lt;/ref-type&gt;&lt;contributors&gt;&lt;authors&gt;&lt;author&gt;Robison, Alfred J&lt;/author&gt;&lt;author&gt;Nestler, Eric J&lt;/author&gt;&lt;/authors&gt;&lt;/contributors&gt;&lt;titles&gt;&lt;title&gt;Transcriptional and epigenetic mechanisms of addiction&lt;/title&gt;&lt;secondary-title&gt;Nature reviews neuroscience&lt;/secondary-title&gt;&lt;/titles&gt;&lt;periodical&gt;&lt;full-title&gt;Nature reviews neuroscience&lt;/full-title&gt;&lt;/periodical&gt;&lt;pages&gt;623-637&lt;/pages&gt;&lt;volume&gt;12&lt;/volume&gt;&lt;number&gt;11&lt;/number&gt;&lt;dates&gt;&lt;year&gt;2011&lt;/year&gt;&lt;/dates&gt;&lt;isbn&gt;1471-0048&lt;/isbn&gt;&lt;urls&gt;&lt;/urls&gt;&lt;/record&gt;&lt;/Cite&gt;&lt;/EndNote&gt;</w:instrText>
      </w:r>
      <w:r w:rsidRPr="009F56DF">
        <w:rPr>
          <w:rFonts w:ascii="Arial" w:hAnsi="Arial" w:cs="Arial"/>
          <w:sz w:val="22"/>
          <w:szCs w:val="22"/>
        </w:rPr>
        <w:fldChar w:fldCharType="separate"/>
      </w:r>
      <w:r w:rsidR="005F632E" w:rsidRPr="005F632E">
        <w:rPr>
          <w:rFonts w:ascii="Arial" w:hAnsi="Arial" w:cs="Arial"/>
          <w:noProof/>
          <w:sz w:val="22"/>
          <w:szCs w:val="22"/>
          <w:vertAlign w:val="superscript"/>
        </w:rPr>
        <w:t>19</w:t>
      </w:r>
      <w:r w:rsidRPr="009F56DF">
        <w:rPr>
          <w:rFonts w:ascii="Arial" w:hAnsi="Arial" w:cs="Arial"/>
          <w:sz w:val="22"/>
          <w:szCs w:val="22"/>
        </w:rPr>
        <w:fldChar w:fldCharType="end"/>
      </w:r>
      <w:r w:rsidRPr="009F56DF">
        <w:rPr>
          <w:rFonts w:ascii="Arial" w:hAnsi="Arial" w:cs="Arial"/>
          <w:sz w:val="22"/>
          <w:szCs w:val="22"/>
        </w:rPr>
        <w:t>. The significant differential express</w:t>
      </w:r>
      <w:r>
        <w:rPr>
          <w:rFonts w:ascii="Arial" w:hAnsi="Arial" w:cs="Arial"/>
          <w:sz w:val="22"/>
          <w:szCs w:val="22"/>
        </w:rPr>
        <w:t xml:space="preserve">ion of </w:t>
      </w:r>
      <w:del w:id="183" w:author="Miao, Benpeng" w:date="2023-02-13T20:36:00Z">
        <w:r w:rsidDel="00257B4A">
          <w:rPr>
            <w:rFonts w:ascii="Arial" w:hAnsi="Arial" w:cs="Arial"/>
            <w:sz w:val="22"/>
            <w:szCs w:val="22"/>
          </w:rPr>
          <w:delText>epigenes</w:delText>
        </w:r>
      </w:del>
      <w:ins w:id="184" w:author="Miao, Benpeng" w:date="2023-02-13T20:36:00Z">
        <w:r w:rsidR="00257B4A">
          <w:rPr>
            <w:rFonts w:ascii="Arial" w:hAnsi="Arial" w:cs="Arial"/>
            <w:sz w:val="22"/>
            <w:szCs w:val="22"/>
          </w:rPr>
          <w:t>Epi-Modifiers</w:t>
        </w:r>
      </w:ins>
      <w:r w:rsidRPr="009F56DF">
        <w:rPr>
          <w:rFonts w:ascii="Arial" w:hAnsi="Arial" w:cs="Arial"/>
          <w:sz w:val="22"/>
          <w:szCs w:val="22"/>
        </w:rPr>
        <w:t xml:space="preserve"> in response to </w:t>
      </w:r>
      <w:del w:id="185" w:author="Miao, Benpeng" w:date="2023-02-13T15:49:00Z">
        <w:r w:rsidRPr="009F56DF" w:rsidDel="001B344D">
          <w:rPr>
            <w:rFonts w:ascii="Arial" w:hAnsi="Arial" w:cs="Arial"/>
            <w:sz w:val="22"/>
            <w:szCs w:val="22"/>
          </w:rPr>
          <w:delText>METH overdose</w:delText>
        </w:r>
      </w:del>
      <w:ins w:id="186" w:author="Miao, Benpeng" w:date="2023-02-13T15:49:00Z">
        <w:r w:rsidR="001B344D">
          <w:rPr>
            <w:rFonts w:ascii="Arial" w:hAnsi="Arial" w:cs="Arial"/>
            <w:sz w:val="22"/>
            <w:szCs w:val="22"/>
          </w:rPr>
          <w:t>METH binge</w:t>
        </w:r>
      </w:ins>
      <w:r w:rsidRPr="009F56DF">
        <w:rPr>
          <w:rFonts w:ascii="Arial" w:hAnsi="Arial" w:cs="Arial"/>
          <w:sz w:val="22"/>
          <w:szCs w:val="22"/>
        </w:rPr>
        <w:t xml:space="preserve"> could also result in epigenetic changes.</w:t>
      </w:r>
    </w:p>
    <w:p w14:paraId="62485713" w14:textId="77777777" w:rsidR="00765130" w:rsidRPr="009F56DF" w:rsidRDefault="00765130" w:rsidP="00765130">
      <w:pPr>
        <w:spacing w:line="480" w:lineRule="auto"/>
        <w:jc w:val="both"/>
        <w:rPr>
          <w:rFonts w:ascii="Arial" w:hAnsi="Arial" w:cs="Arial"/>
          <w:sz w:val="22"/>
          <w:szCs w:val="22"/>
        </w:rPr>
      </w:pPr>
    </w:p>
    <w:p w14:paraId="0C415503" w14:textId="05E57E91" w:rsidR="00765130" w:rsidRPr="009F56DF" w:rsidRDefault="00765130" w:rsidP="00765130">
      <w:pPr>
        <w:spacing w:line="480" w:lineRule="auto"/>
        <w:jc w:val="both"/>
        <w:rPr>
          <w:rFonts w:ascii="Arial" w:hAnsi="Arial" w:cs="Arial"/>
          <w:b/>
          <w:sz w:val="22"/>
          <w:szCs w:val="22"/>
        </w:rPr>
      </w:pPr>
      <w:del w:id="187" w:author="Miao, Benpeng" w:date="2023-02-13T15:49:00Z">
        <w:r w:rsidRPr="009F56DF" w:rsidDel="001B344D">
          <w:rPr>
            <w:rFonts w:ascii="Arial" w:hAnsi="Arial" w:cs="Arial"/>
            <w:b/>
            <w:sz w:val="22"/>
            <w:szCs w:val="22"/>
          </w:rPr>
          <w:delText>METH</w:delText>
        </w:r>
        <w:r w:rsidRPr="009F56DF" w:rsidDel="001B344D">
          <w:rPr>
            <w:rFonts w:ascii="Arial" w:eastAsia="DengXian" w:hAnsi="Arial" w:cs="Arial"/>
            <w:b/>
            <w:sz w:val="22"/>
            <w:szCs w:val="22"/>
          </w:rPr>
          <w:delText xml:space="preserve"> </w:delText>
        </w:r>
        <w:r w:rsidRPr="009F56DF" w:rsidDel="001B344D">
          <w:rPr>
            <w:rFonts w:ascii="Arial" w:hAnsi="Arial" w:cs="Arial"/>
            <w:b/>
            <w:sz w:val="22"/>
            <w:szCs w:val="22"/>
          </w:rPr>
          <w:delText>overdose</w:delText>
        </w:r>
      </w:del>
      <w:ins w:id="188" w:author="Miao, Benpeng" w:date="2023-02-13T15:49:00Z">
        <w:r w:rsidR="001B344D">
          <w:rPr>
            <w:rFonts w:ascii="Arial" w:hAnsi="Arial" w:cs="Arial"/>
            <w:b/>
            <w:sz w:val="22"/>
            <w:szCs w:val="22"/>
          </w:rPr>
          <w:t>METH binge</w:t>
        </w:r>
      </w:ins>
      <w:r w:rsidRPr="009F56DF">
        <w:rPr>
          <w:rFonts w:ascii="Arial" w:hAnsi="Arial" w:cs="Arial"/>
          <w:b/>
          <w:sz w:val="22"/>
          <w:szCs w:val="22"/>
        </w:rPr>
        <w:t xml:space="preserve"> induced region-specific epigenetic changes in</w:t>
      </w:r>
      <w:r w:rsidRPr="009F56DF">
        <w:rPr>
          <w:rFonts w:ascii="Arial" w:eastAsia="DengXian" w:hAnsi="Arial" w:cs="Arial"/>
          <w:b/>
          <w:sz w:val="22"/>
          <w:szCs w:val="22"/>
        </w:rPr>
        <w:t xml:space="preserve"> the</w:t>
      </w:r>
      <w:r w:rsidRPr="009F56DF">
        <w:rPr>
          <w:rFonts w:ascii="Arial" w:hAnsi="Arial" w:cs="Arial"/>
          <w:b/>
          <w:sz w:val="22"/>
          <w:szCs w:val="22"/>
        </w:rPr>
        <w:t xml:space="preserve"> rat brain</w:t>
      </w:r>
    </w:p>
    <w:p w14:paraId="41671727" w14:textId="42041840" w:rsidR="00765130" w:rsidRPr="009F56DF" w:rsidRDefault="00765130" w:rsidP="00765130">
      <w:pPr>
        <w:spacing w:line="480" w:lineRule="auto"/>
        <w:jc w:val="both"/>
        <w:rPr>
          <w:rFonts w:ascii="Arial" w:hAnsi="Arial" w:cs="Arial"/>
          <w:sz w:val="22"/>
          <w:szCs w:val="22"/>
        </w:rPr>
      </w:pPr>
      <w:r w:rsidRPr="009F56DF">
        <w:rPr>
          <w:rFonts w:ascii="Arial" w:hAnsi="Arial" w:cs="Arial"/>
          <w:sz w:val="22"/>
          <w:szCs w:val="22"/>
        </w:rPr>
        <w:t xml:space="preserve">To further explore how </w:t>
      </w:r>
      <w:del w:id="189" w:author="Miao, Benpeng" w:date="2023-02-14T13:17:00Z">
        <w:r w:rsidRPr="009F56DF" w:rsidDel="00CA6F8B">
          <w:rPr>
            <w:rFonts w:ascii="Arial" w:hAnsi="Arial" w:cs="Arial"/>
            <w:sz w:val="22"/>
            <w:szCs w:val="22"/>
          </w:rPr>
          <w:delText>METH-overdose</w:delText>
        </w:r>
      </w:del>
      <w:ins w:id="190" w:author="Miao, Benpeng" w:date="2023-02-14T13:17:00Z">
        <w:r w:rsidR="00CA6F8B">
          <w:rPr>
            <w:rFonts w:ascii="Arial" w:hAnsi="Arial" w:cs="Arial"/>
            <w:sz w:val="22"/>
            <w:szCs w:val="22"/>
          </w:rPr>
          <w:t>METH binge</w:t>
        </w:r>
      </w:ins>
      <w:r w:rsidRPr="009F56DF">
        <w:rPr>
          <w:rFonts w:ascii="Arial" w:hAnsi="Arial" w:cs="Arial"/>
          <w:sz w:val="22"/>
          <w:szCs w:val="22"/>
        </w:rPr>
        <w:t xml:space="preserve"> stimulus remodels the epigenetic landscape in the rat brain, we carefully examined the alteration of chromatin accessibility in all four brain regions. In total, we identified 25,598 significant differential accessible regions (DARs) in the four rat brain regions responding to </w:t>
      </w:r>
      <w:del w:id="191" w:author="Miao, Benpeng" w:date="2023-02-13T15:49:00Z">
        <w:r w:rsidRPr="009F56DF" w:rsidDel="001B344D">
          <w:rPr>
            <w:rFonts w:ascii="Arial" w:hAnsi="Arial" w:cs="Arial"/>
            <w:sz w:val="22"/>
            <w:szCs w:val="22"/>
          </w:rPr>
          <w:delText>METH</w:delText>
        </w:r>
        <w:r w:rsidRPr="009F56DF" w:rsidDel="001B344D">
          <w:rPr>
            <w:rFonts w:ascii="Arial" w:eastAsia="DengXian" w:hAnsi="Arial" w:cs="Arial"/>
            <w:sz w:val="22"/>
            <w:szCs w:val="22"/>
          </w:rPr>
          <w:delText xml:space="preserve"> </w:delText>
        </w:r>
        <w:r w:rsidRPr="009F56DF" w:rsidDel="001B344D">
          <w:rPr>
            <w:rFonts w:ascii="Arial" w:hAnsi="Arial" w:cs="Arial"/>
            <w:sz w:val="22"/>
            <w:szCs w:val="22"/>
          </w:rPr>
          <w:delText>overdose</w:delText>
        </w:r>
      </w:del>
      <w:ins w:id="192" w:author="Miao, Benpeng" w:date="2023-02-13T15:49:00Z">
        <w:r w:rsidR="001B344D">
          <w:rPr>
            <w:rFonts w:ascii="Arial" w:hAnsi="Arial" w:cs="Arial"/>
            <w:sz w:val="22"/>
            <w:szCs w:val="22"/>
          </w:rPr>
          <w:t>METH binge</w:t>
        </w:r>
      </w:ins>
      <w:r w:rsidRPr="009F56DF">
        <w:rPr>
          <w:rFonts w:ascii="Arial" w:hAnsi="Arial" w:cs="Arial"/>
          <w:sz w:val="22"/>
          <w:szCs w:val="22"/>
        </w:rPr>
        <w:t>;</w:t>
      </w:r>
      <w:r>
        <w:rPr>
          <w:rFonts w:ascii="Arial" w:hAnsi="Arial" w:cs="Arial"/>
          <w:sz w:val="22"/>
          <w:szCs w:val="22"/>
        </w:rPr>
        <w:t xml:space="preserve"> of these,</w:t>
      </w:r>
      <w:r w:rsidRPr="009F56DF">
        <w:rPr>
          <w:rFonts w:ascii="Arial" w:hAnsi="Arial" w:cs="Arial"/>
          <w:sz w:val="22"/>
          <w:szCs w:val="22"/>
        </w:rPr>
        <w:t xml:space="preserve"> 10,711 </w:t>
      </w:r>
      <w:r w:rsidRPr="009F56DF">
        <w:rPr>
          <w:rFonts w:ascii="Arial" w:eastAsia="DengXian" w:hAnsi="Arial" w:cs="Arial"/>
          <w:sz w:val="22"/>
          <w:szCs w:val="22"/>
        </w:rPr>
        <w:t>genomic</w:t>
      </w:r>
      <w:r w:rsidRPr="009F56DF">
        <w:rPr>
          <w:rFonts w:ascii="Arial" w:hAnsi="Arial" w:cs="Arial"/>
          <w:sz w:val="22"/>
          <w:szCs w:val="22"/>
        </w:rPr>
        <w:t xml:space="preserve"> loci became more accessible, and 17,816 regions became less accessible (Fig. 3a, </w:t>
      </w:r>
      <w:ins w:id="193" w:author="Miao, Benpeng" w:date="2023-02-14T15:20:00Z">
        <w:r w:rsidR="004B6182">
          <w:rPr>
            <w:rFonts w:ascii="Arial" w:hAnsi="Arial" w:cs="Arial"/>
            <w:sz w:val="22"/>
            <w:szCs w:val="22"/>
          </w:rPr>
          <w:t xml:space="preserve">Table 1, </w:t>
        </w:r>
      </w:ins>
      <w:r w:rsidR="00B25DCB">
        <w:rPr>
          <w:rFonts w:ascii="Arial" w:hAnsi="Arial" w:cs="Arial"/>
          <w:sz w:val="22"/>
          <w:szCs w:val="22"/>
        </w:rPr>
        <w:t>Supplementary</w:t>
      </w:r>
      <w:r w:rsidRPr="009F56DF">
        <w:rPr>
          <w:rFonts w:ascii="Arial" w:hAnsi="Arial" w:cs="Arial"/>
          <w:sz w:val="22"/>
          <w:szCs w:val="22"/>
        </w:rPr>
        <w:t xml:space="preserve"> Fig. 3a and Supplementary Table 6). Similar to </w:t>
      </w:r>
      <w:r>
        <w:rPr>
          <w:rFonts w:ascii="Arial" w:hAnsi="Arial" w:cs="Arial"/>
          <w:sz w:val="22"/>
          <w:szCs w:val="22"/>
        </w:rPr>
        <w:t xml:space="preserve">the case for the </w:t>
      </w:r>
      <w:r w:rsidRPr="009F56DF">
        <w:rPr>
          <w:rFonts w:ascii="Arial" w:hAnsi="Arial" w:cs="Arial"/>
          <w:sz w:val="22"/>
          <w:szCs w:val="22"/>
        </w:rPr>
        <w:t xml:space="preserve">transcriptomic changes, </w:t>
      </w:r>
      <w:r w:rsidRPr="009F56DF">
        <w:rPr>
          <w:rFonts w:ascii="Arial" w:eastAsia="DengXian" w:hAnsi="Arial" w:cs="Arial"/>
          <w:sz w:val="22"/>
          <w:szCs w:val="22"/>
        </w:rPr>
        <w:t xml:space="preserve">the </w:t>
      </w:r>
      <w:r w:rsidRPr="009F56DF">
        <w:rPr>
          <w:rFonts w:ascii="Arial" w:hAnsi="Arial" w:cs="Arial"/>
          <w:sz w:val="22"/>
          <w:szCs w:val="22"/>
        </w:rPr>
        <w:t xml:space="preserve">DG suffered the most significant changes in chromatin accessibility among all four regions. The 12,265 regions in </w:t>
      </w:r>
      <w:r w:rsidRPr="009F56DF">
        <w:rPr>
          <w:rFonts w:ascii="Arial" w:eastAsia="DengXian" w:hAnsi="Arial" w:cs="Arial"/>
          <w:sz w:val="22"/>
          <w:szCs w:val="22"/>
        </w:rPr>
        <w:t xml:space="preserve">the </w:t>
      </w:r>
      <w:r w:rsidRPr="009F56DF">
        <w:rPr>
          <w:rFonts w:ascii="Arial" w:hAnsi="Arial" w:cs="Arial"/>
          <w:sz w:val="22"/>
          <w:szCs w:val="22"/>
        </w:rPr>
        <w:t xml:space="preserve">DG lost chromatin accessibility after the </w:t>
      </w:r>
      <w:del w:id="194" w:author="Miao, Benpeng" w:date="2023-02-14T13:17:00Z">
        <w:r w:rsidRPr="009F56DF" w:rsidDel="00CA6F8B">
          <w:rPr>
            <w:rFonts w:ascii="Arial" w:hAnsi="Arial" w:cs="Arial"/>
            <w:sz w:val="22"/>
            <w:szCs w:val="22"/>
          </w:rPr>
          <w:delText>METH-overdose</w:delText>
        </w:r>
      </w:del>
      <w:ins w:id="195" w:author="Miao, Benpeng" w:date="2023-02-14T13:17:00Z">
        <w:r w:rsidR="00CA6F8B">
          <w:rPr>
            <w:rFonts w:ascii="Arial" w:hAnsi="Arial" w:cs="Arial"/>
            <w:sz w:val="22"/>
            <w:szCs w:val="22"/>
          </w:rPr>
          <w:t>METH binge</w:t>
        </w:r>
      </w:ins>
      <w:r w:rsidRPr="009F56DF">
        <w:rPr>
          <w:rFonts w:ascii="Arial" w:hAnsi="Arial" w:cs="Arial"/>
          <w:sz w:val="22"/>
          <w:szCs w:val="22"/>
        </w:rPr>
        <w:t xml:space="preserve"> stimulus, suggesting </w:t>
      </w:r>
      <w:r w:rsidRPr="009F56DF">
        <w:rPr>
          <w:rFonts w:ascii="Arial" w:eastAsia="DengXian" w:hAnsi="Arial" w:cs="Arial"/>
          <w:sz w:val="22"/>
          <w:szCs w:val="22"/>
        </w:rPr>
        <w:t xml:space="preserve">that </w:t>
      </w:r>
      <w:r w:rsidRPr="009F56DF">
        <w:rPr>
          <w:rFonts w:ascii="Arial" w:hAnsi="Arial" w:cs="Arial"/>
          <w:sz w:val="22"/>
          <w:szCs w:val="22"/>
        </w:rPr>
        <w:t>the DG region was the primary effect target of METH among the four regions we examined (Fig. 3a</w:t>
      </w:r>
      <w:ins w:id="196" w:author="Miao, Benpeng" w:date="2023-02-14T15:20:00Z">
        <w:r w:rsidR="004B6182">
          <w:rPr>
            <w:rFonts w:ascii="Arial" w:hAnsi="Arial" w:cs="Arial"/>
            <w:sz w:val="22"/>
            <w:szCs w:val="22"/>
          </w:rPr>
          <w:t xml:space="preserve"> and Table 1</w:t>
        </w:r>
      </w:ins>
      <w:r w:rsidRPr="009F56DF">
        <w:rPr>
          <w:rFonts w:ascii="Arial" w:hAnsi="Arial" w:cs="Arial"/>
          <w:sz w:val="22"/>
          <w:szCs w:val="22"/>
        </w:rPr>
        <w:t xml:space="preserve">). </w:t>
      </w:r>
      <w:r>
        <w:rPr>
          <w:rFonts w:ascii="Arial" w:hAnsi="Arial" w:cs="Arial"/>
          <w:sz w:val="22"/>
          <w:szCs w:val="22"/>
        </w:rPr>
        <w:t>Among</w:t>
      </w:r>
      <w:r w:rsidRPr="009F56DF">
        <w:rPr>
          <w:rFonts w:ascii="Arial" w:hAnsi="Arial" w:cs="Arial"/>
          <w:sz w:val="22"/>
          <w:szCs w:val="22"/>
        </w:rPr>
        <w:t xml:space="preserve"> </w:t>
      </w:r>
      <w:r>
        <w:rPr>
          <w:rFonts w:ascii="Arial" w:hAnsi="Arial" w:cs="Arial"/>
          <w:sz w:val="22"/>
          <w:szCs w:val="22"/>
        </w:rPr>
        <w:t>DARs respon</w:t>
      </w:r>
      <w:r w:rsidR="003E6B7F">
        <w:rPr>
          <w:rFonts w:ascii="Arial" w:hAnsi="Arial" w:cs="Arial"/>
          <w:sz w:val="22"/>
          <w:szCs w:val="22"/>
        </w:rPr>
        <w:t>ding</w:t>
      </w:r>
      <w:r>
        <w:rPr>
          <w:rFonts w:ascii="Arial" w:hAnsi="Arial" w:cs="Arial"/>
          <w:sz w:val="22"/>
          <w:szCs w:val="22"/>
        </w:rPr>
        <w:t xml:space="preserve"> (</w:t>
      </w:r>
      <w:r w:rsidR="003E6B7F">
        <w:rPr>
          <w:rFonts w:ascii="Arial" w:hAnsi="Arial" w:cs="Arial"/>
          <w:sz w:val="22"/>
          <w:szCs w:val="22"/>
        </w:rPr>
        <w:t xml:space="preserve">becoming </w:t>
      </w:r>
      <w:r>
        <w:rPr>
          <w:rFonts w:ascii="Arial" w:hAnsi="Arial" w:cs="Arial"/>
          <w:sz w:val="22"/>
          <w:szCs w:val="22"/>
        </w:rPr>
        <w:t xml:space="preserve">more or less accessible) to </w:t>
      </w:r>
      <w:del w:id="197" w:author="Miao, Benpeng" w:date="2023-02-13T15:49:00Z">
        <w:r w:rsidRPr="009F56DF" w:rsidDel="001B344D">
          <w:rPr>
            <w:rFonts w:ascii="Arial" w:hAnsi="Arial" w:cs="Arial"/>
            <w:sz w:val="22"/>
            <w:szCs w:val="22"/>
          </w:rPr>
          <w:delText>METH</w:delText>
        </w:r>
        <w:r w:rsidDel="001B344D">
          <w:rPr>
            <w:rFonts w:ascii="Arial" w:hAnsi="Arial" w:cs="Arial"/>
            <w:sz w:val="22"/>
            <w:szCs w:val="22"/>
          </w:rPr>
          <w:delText xml:space="preserve"> </w:delText>
        </w:r>
        <w:r w:rsidRPr="009F56DF" w:rsidDel="001B344D">
          <w:rPr>
            <w:rFonts w:ascii="Arial" w:hAnsi="Arial" w:cs="Arial"/>
            <w:sz w:val="22"/>
            <w:szCs w:val="22"/>
          </w:rPr>
          <w:delText>overdose</w:delText>
        </w:r>
      </w:del>
      <w:ins w:id="198" w:author="Miao, Benpeng" w:date="2023-02-13T15:49:00Z">
        <w:r w:rsidR="001B344D">
          <w:rPr>
            <w:rFonts w:ascii="Arial" w:hAnsi="Arial" w:cs="Arial"/>
            <w:sz w:val="22"/>
            <w:szCs w:val="22"/>
          </w:rPr>
          <w:t>METH binge</w:t>
        </w:r>
      </w:ins>
      <w:r w:rsidRPr="009F56DF">
        <w:rPr>
          <w:rFonts w:ascii="Arial" w:hAnsi="Arial" w:cs="Arial"/>
          <w:sz w:val="22"/>
          <w:szCs w:val="22"/>
        </w:rPr>
        <w:t xml:space="preserve">, 89% of DARs were only identified in a single brain region, suggesting </w:t>
      </w:r>
      <w:r w:rsidRPr="009F56DF">
        <w:rPr>
          <w:rFonts w:ascii="Arial" w:eastAsia="DengXian" w:hAnsi="Arial" w:cs="Arial"/>
          <w:sz w:val="22"/>
          <w:szCs w:val="22"/>
        </w:rPr>
        <w:t>a</w:t>
      </w:r>
      <w:r w:rsidRPr="009F56DF">
        <w:rPr>
          <w:rFonts w:ascii="Arial" w:hAnsi="Arial" w:cs="Arial"/>
          <w:sz w:val="22"/>
          <w:szCs w:val="22"/>
        </w:rPr>
        <w:t xml:space="preserve"> solid region-specific epigenetic reaction to </w:t>
      </w:r>
      <w:del w:id="199" w:author="Miao, Benpeng" w:date="2023-02-13T15:49:00Z">
        <w:r w:rsidRPr="009F56DF" w:rsidDel="001B344D">
          <w:rPr>
            <w:rFonts w:ascii="Arial" w:eastAsia="DengXian" w:hAnsi="Arial" w:cs="Arial"/>
            <w:sz w:val="22"/>
            <w:szCs w:val="22"/>
          </w:rPr>
          <w:delText xml:space="preserve">METH </w:delText>
        </w:r>
        <w:r w:rsidRPr="009F56DF" w:rsidDel="001B344D">
          <w:rPr>
            <w:rFonts w:ascii="Arial" w:hAnsi="Arial" w:cs="Arial"/>
            <w:sz w:val="22"/>
            <w:szCs w:val="22"/>
          </w:rPr>
          <w:delText>overdose</w:delText>
        </w:r>
      </w:del>
      <w:ins w:id="200" w:author="Miao, Benpeng" w:date="2023-02-13T15:49:00Z">
        <w:r w:rsidR="001B344D">
          <w:rPr>
            <w:rFonts w:ascii="Arial" w:eastAsia="DengXian" w:hAnsi="Arial" w:cs="Arial"/>
            <w:sz w:val="22"/>
            <w:szCs w:val="22"/>
          </w:rPr>
          <w:t>METH binge</w:t>
        </w:r>
      </w:ins>
      <w:r w:rsidRPr="009F56DF">
        <w:rPr>
          <w:rFonts w:ascii="Arial" w:hAnsi="Arial" w:cs="Arial"/>
          <w:sz w:val="22"/>
          <w:szCs w:val="22"/>
        </w:rPr>
        <w:t xml:space="preserve"> in the four brain regions (Fig. 3b). The GO enrichment of genes around DARs indicated distinct molecular </w:t>
      </w:r>
      <w:r w:rsidRPr="009F56DF">
        <w:rPr>
          <w:rFonts w:ascii="Arial" w:eastAsia="DengXian" w:hAnsi="Arial" w:cs="Arial"/>
          <w:sz w:val="22"/>
          <w:szCs w:val="22"/>
        </w:rPr>
        <w:t>biological</w:t>
      </w:r>
      <w:r w:rsidRPr="009F56DF">
        <w:rPr>
          <w:rFonts w:ascii="Arial" w:hAnsi="Arial" w:cs="Arial"/>
          <w:sz w:val="22"/>
          <w:szCs w:val="22"/>
        </w:rPr>
        <w:t xml:space="preserve"> processes in the four brain regions (</w:t>
      </w:r>
      <w:r w:rsidR="00B25DCB">
        <w:rPr>
          <w:rFonts w:ascii="Arial" w:hAnsi="Arial" w:cs="Arial"/>
          <w:sz w:val="22"/>
          <w:szCs w:val="22"/>
        </w:rPr>
        <w:t>Supplementary</w:t>
      </w:r>
      <w:r w:rsidRPr="009F56DF">
        <w:rPr>
          <w:rFonts w:ascii="Arial" w:hAnsi="Arial" w:cs="Arial"/>
          <w:sz w:val="22"/>
          <w:szCs w:val="22"/>
        </w:rPr>
        <w:t xml:space="preserve"> Fig. 3b and Supplementary Table 7). In the </w:t>
      </w:r>
      <w:proofErr w:type="spellStart"/>
      <w:r w:rsidRPr="009F56DF">
        <w:rPr>
          <w:rFonts w:ascii="Arial" w:hAnsi="Arial" w:cs="Arial"/>
          <w:sz w:val="22"/>
          <w:szCs w:val="22"/>
        </w:rPr>
        <w:t>NAc</w:t>
      </w:r>
      <w:proofErr w:type="spellEnd"/>
      <w:r w:rsidRPr="009F56DF">
        <w:rPr>
          <w:rFonts w:ascii="Arial" w:hAnsi="Arial" w:cs="Arial"/>
          <w:sz w:val="22"/>
          <w:szCs w:val="22"/>
        </w:rPr>
        <w:t xml:space="preserve"> and DG, </w:t>
      </w:r>
      <w:del w:id="201" w:author="Miao, Benpeng" w:date="2023-02-13T15:49:00Z">
        <w:r w:rsidRPr="009F56DF" w:rsidDel="001B344D">
          <w:rPr>
            <w:rFonts w:ascii="Arial" w:hAnsi="Arial" w:cs="Arial"/>
            <w:sz w:val="22"/>
            <w:szCs w:val="22"/>
          </w:rPr>
          <w:delText>METH overdose</w:delText>
        </w:r>
      </w:del>
      <w:ins w:id="202" w:author="Miao, Benpeng" w:date="2023-02-13T15:49:00Z">
        <w:r w:rsidR="001B344D">
          <w:rPr>
            <w:rFonts w:ascii="Arial" w:hAnsi="Arial" w:cs="Arial"/>
            <w:sz w:val="22"/>
            <w:szCs w:val="22"/>
          </w:rPr>
          <w:t>METH binge</w:t>
        </w:r>
      </w:ins>
      <w:r w:rsidRPr="009F56DF">
        <w:rPr>
          <w:rFonts w:ascii="Arial" w:hAnsi="Arial" w:cs="Arial"/>
          <w:sz w:val="22"/>
          <w:szCs w:val="22"/>
        </w:rPr>
        <w:t xml:space="preserve"> induced </w:t>
      </w:r>
      <w:r>
        <w:rPr>
          <w:rFonts w:ascii="Arial" w:hAnsi="Arial" w:cs="Arial"/>
          <w:sz w:val="22"/>
          <w:szCs w:val="22"/>
        </w:rPr>
        <w:t xml:space="preserve">lower </w:t>
      </w:r>
      <w:r w:rsidRPr="009F56DF">
        <w:rPr>
          <w:rFonts w:ascii="Arial" w:hAnsi="Arial" w:cs="Arial"/>
          <w:sz w:val="22"/>
          <w:szCs w:val="22"/>
        </w:rPr>
        <w:t>accessib</w:t>
      </w:r>
      <w:r>
        <w:rPr>
          <w:rFonts w:ascii="Arial" w:hAnsi="Arial" w:cs="Arial"/>
          <w:sz w:val="22"/>
          <w:szCs w:val="22"/>
        </w:rPr>
        <w:t>ility in</w:t>
      </w:r>
      <w:r w:rsidRPr="009F56DF">
        <w:rPr>
          <w:rFonts w:ascii="Arial" w:hAnsi="Arial" w:cs="Arial"/>
          <w:sz w:val="22"/>
          <w:szCs w:val="22"/>
        </w:rPr>
        <w:t xml:space="preserve"> regions enriched in neurological functions, including synaptic plasticity, neurotransmitter transport, learning, and memory.</w:t>
      </w:r>
    </w:p>
    <w:p w14:paraId="2AEFFC73" w14:textId="025102BF" w:rsidR="00765130" w:rsidRPr="009F56DF" w:rsidRDefault="00765130" w:rsidP="00765130">
      <w:pPr>
        <w:spacing w:line="480" w:lineRule="auto"/>
        <w:jc w:val="both"/>
        <w:rPr>
          <w:rFonts w:ascii="Arial" w:hAnsi="Arial" w:cs="Arial"/>
          <w:sz w:val="22"/>
          <w:szCs w:val="22"/>
        </w:rPr>
      </w:pPr>
      <w:r w:rsidRPr="009F56DF">
        <w:rPr>
          <w:rFonts w:ascii="Arial" w:hAnsi="Arial" w:cs="Arial"/>
          <w:sz w:val="22"/>
          <w:szCs w:val="22"/>
        </w:rPr>
        <w:t xml:space="preserve">Interestingly, the regulatory elements that gained chromatin accessibility in all four brain areas were highly enriched in </w:t>
      </w:r>
      <w:r w:rsidRPr="009F56DF">
        <w:rPr>
          <w:rFonts w:ascii="Arial" w:eastAsia="DengXian" w:hAnsi="Arial" w:cs="Arial"/>
          <w:sz w:val="22"/>
          <w:szCs w:val="22"/>
        </w:rPr>
        <w:t>nonneuronal</w:t>
      </w:r>
      <w:r w:rsidRPr="009F56DF">
        <w:rPr>
          <w:rFonts w:ascii="Arial" w:hAnsi="Arial" w:cs="Arial"/>
          <w:sz w:val="22"/>
          <w:szCs w:val="22"/>
        </w:rPr>
        <w:t xml:space="preserve"> functions. In the DG area, epigenetic changes under the </w:t>
      </w:r>
      <w:del w:id="203" w:author="Miao, Benpeng" w:date="2023-02-14T13:17:00Z">
        <w:r w:rsidRPr="009F56DF" w:rsidDel="00CA6F8B">
          <w:rPr>
            <w:rFonts w:ascii="Arial" w:hAnsi="Arial" w:cs="Arial"/>
            <w:sz w:val="22"/>
            <w:szCs w:val="22"/>
          </w:rPr>
          <w:delText>METH-overdose</w:delText>
        </w:r>
      </w:del>
      <w:ins w:id="204" w:author="Miao, Benpeng" w:date="2023-02-14T13:17:00Z">
        <w:r w:rsidR="00CA6F8B">
          <w:rPr>
            <w:rFonts w:ascii="Arial" w:hAnsi="Arial" w:cs="Arial"/>
            <w:sz w:val="22"/>
            <w:szCs w:val="22"/>
          </w:rPr>
          <w:t>METH binge</w:t>
        </w:r>
      </w:ins>
      <w:r w:rsidRPr="009F56DF">
        <w:rPr>
          <w:rFonts w:ascii="Arial" w:hAnsi="Arial" w:cs="Arial"/>
          <w:sz w:val="22"/>
          <w:szCs w:val="22"/>
        </w:rPr>
        <w:t xml:space="preserve"> stimulus </w:t>
      </w:r>
      <w:r>
        <w:rPr>
          <w:rFonts w:ascii="Arial" w:hAnsi="Arial" w:cs="Arial"/>
          <w:sz w:val="22"/>
          <w:szCs w:val="22"/>
        </w:rPr>
        <w:t xml:space="preserve">were </w:t>
      </w:r>
      <w:r w:rsidRPr="009F56DF">
        <w:rPr>
          <w:rFonts w:ascii="Arial" w:hAnsi="Arial" w:cs="Arial"/>
          <w:sz w:val="22"/>
          <w:szCs w:val="22"/>
        </w:rPr>
        <w:t xml:space="preserve">enriched in axon ensheathment, myelination, and oligodendrocyte and glial cell development. In the SVZ area, OCRs around immune-related genes were more open under the </w:t>
      </w:r>
      <w:del w:id="205" w:author="Miao, Benpeng" w:date="2023-02-14T13:17:00Z">
        <w:r w:rsidRPr="009F56DF" w:rsidDel="00CA6F8B">
          <w:rPr>
            <w:rFonts w:ascii="Arial" w:hAnsi="Arial" w:cs="Arial"/>
            <w:sz w:val="22"/>
            <w:szCs w:val="22"/>
          </w:rPr>
          <w:delText>METH-overdose</w:delText>
        </w:r>
      </w:del>
      <w:ins w:id="206" w:author="Miao, Benpeng" w:date="2023-02-14T13:17:00Z">
        <w:r w:rsidR="00CA6F8B">
          <w:rPr>
            <w:rFonts w:ascii="Arial" w:hAnsi="Arial" w:cs="Arial"/>
            <w:sz w:val="22"/>
            <w:szCs w:val="22"/>
          </w:rPr>
          <w:t>METH binge</w:t>
        </w:r>
      </w:ins>
      <w:r w:rsidRPr="009F56DF">
        <w:rPr>
          <w:rFonts w:ascii="Arial" w:hAnsi="Arial" w:cs="Arial"/>
          <w:sz w:val="22"/>
          <w:szCs w:val="22"/>
        </w:rPr>
        <w:t xml:space="preserve"> stimulus and enriched in myeloid leukocyte differentiation and </w:t>
      </w:r>
      <w:r w:rsidRPr="009F56DF">
        <w:rPr>
          <w:rFonts w:ascii="Arial" w:hAnsi="Arial" w:cs="Arial"/>
          <w:sz w:val="22"/>
          <w:szCs w:val="22"/>
        </w:rPr>
        <w:lastRenderedPageBreak/>
        <w:t>endothelial cell chemotaxis (</w:t>
      </w:r>
      <w:r w:rsidR="00B25DCB">
        <w:rPr>
          <w:rFonts w:ascii="Arial" w:hAnsi="Arial" w:cs="Arial"/>
          <w:sz w:val="22"/>
          <w:szCs w:val="22"/>
        </w:rPr>
        <w:t>Supplementary</w:t>
      </w:r>
      <w:r w:rsidRPr="009F56DF">
        <w:rPr>
          <w:rFonts w:ascii="Arial" w:hAnsi="Arial" w:cs="Arial"/>
          <w:sz w:val="22"/>
          <w:szCs w:val="22"/>
        </w:rPr>
        <w:t xml:space="preserve"> Fig. 3b).</w:t>
      </w:r>
      <w:r w:rsidRPr="009F56DF">
        <w:rPr>
          <w:rFonts w:ascii="Arial" w:eastAsia="DengXian" w:hAnsi="Arial" w:cs="Arial"/>
          <w:sz w:val="22"/>
          <w:szCs w:val="22"/>
        </w:rPr>
        <w:t xml:space="preserve"> </w:t>
      </w:r>
      <w:r w:rsidRPr="009F56DF">
        <w:rPr>
          <w:rFonts w:ascii="Arial" w:hAnsi="Arial" w:cs="Arial"/>
          <w:sz w:val="22"/>
          <w:szCs w:val="22"/>
        </w:rPr>
        <w:t xml:space="preserve">Such evidence </w:t>
      </w:r>
      <w:r w:rsidRPr="009F56DF">
        <w:rPr>
          <w:rFonts w:ascii="Arial" w:eastAsia="DengXian" w:hAnsi="Arial" w:cs="Arial"/>
          <w:sz w:val="22"/>
          <w:szCs w:val="22"/>
        </w:rPr>
        <w:t>suggests a</w:t>
      </w:r>
      <w:r w:rsidRPr="009F56DF">
        <w:rPr>
          <w:rFonts w:ascii="Arial" w:hAnsi="Arial" w:cs="Arial"/>
          <w:sz w:val="22"/>
          <w:szCs w:val="22"/>
        </w:rPr>
        <w:t xml:space="preserve"> potential hazard to glial cells after </w:t>
      </w:r>
      <w:del w:id="207" w:author="Miao, Benpeng" w:date="2023-02-13T15:49:00Z">
        <w:r w:rsidRPr="009F56DF" w:rsidDel="001B344D">
          <w:rPr>
            <w:rFonts w:ascii="Arial" w:hAnsi="Arial" w:cs="Arial"/>
            <w:sz w:val="22"/>
            <w:szCs w:val="22"/>
          </w:rPr>
          <w:delText>METH</w:delText>
        </w:r>
        <w:r w:rsidRPr="009F56DF" w:rsidDel="001B344D">
          <w:rPr>
            <w:rFonts w:ascii="Arial" w:eastAsia="DengXian" w:hAnsi="Arial" w:cs="Arial"/>
            <w:sz w:val="22"/>
            <w:szCs w:val="22"/>
          </w:rPr>
          <w:delText xml:space="preserve"> </w:delText>
        </w:r>
        <w:r w:rsidRPr="009F56DF" w:rsidDel="001B344D">
          <w:rPr>
            <w:rFonts w:ascii="Arial" w:hAnsi="Arial" w:cs="Arial"/>
            <w:sz w:val="22"/>
            <w:szCs w:val="22"/>
          </w:rPr>
          <w:delText>overdose</w:delText>
        </w:r>
      </w:del>
      <w:ins w:id="208" w:author="Miao, Benpeng" w:date="2023-02-13T15:49:00Z">
        <w:r w:rsidR="001B344D">
          <w:rPr>
            <w:rFonts w:ascii="Arial" w:hAnsi="Arial" w:cs="Arial"/>
            <w:sz w:val="22"/>
            <w:szCs w:val="22"/>
          </w:rPr>
          <w:t>METH binge</w:t>
        </w:r>
      </w:ins>
      <w:r w:rsidRPr="009F56DF">
        <w:rPr>
          <w:rFonts w:ascii="Arial" w:eastAsia="DengXian" w:hAnsi="Arial" w:cs="Arial"/>
          <w:sz w:val="22"/>
          <w:szCs w:val="22"/>
        </w:rPr>
        <w:t>.</w:t>
      </w:r>
    </w:p>
    <w:p w14:paraId="53B493FB" w14:textId="387A1715" w:rsidR="00765130" w:rsidRPr="009F56DF" w:rsidRDefault="00765130" w:rsidP="00765130">
      <w:pPr>
        <w:spacing w:line="480" w:lineRule="auto"/>
        <w:jc w:val="both"/>
        <w:rPr>
          <w:rFonts w:ascii="Arial" w:hAnsi="Arial" w:cs="Arial"/>
          <w:sz w:val="22"/>
          <w:szCs w:val="22"/>
        </w:rPr>
      </w:pPr>
      <w:r w:rsidRPr="009F56DF">
        <w:rPr>
          <w:rFonts w:ascii="Arial" w:eastAsia="DengXian" w:hAnsi="Arial" w:cs="Arial"/>
          <w:sz w:val="22"/>
          <w:szCs w:val="22"/>
        </w:rPr>
        <w:t>Similar to</w:t>
      </w:r>
      <w:r w:rsidRPr="009F56DF">
        <w:rPr>
          <w:rFonts w:ascii="Arial" w:hAnsi="Arial" w:cs="Arial"/>
          <w:sz w:val="22"/>
          <w:szCs w:val="22"/>
        </w:rPr>
        <w:t xml:space="preserve"> </w:t>
      </w:r>
      <w:r>
        <w:rPr>
          <w:rFonts w:ascii="Arial" w:hAnsi="Arial" w:cs="Arial"/>
          <w:sz w:val="22"/>
          <w:szCs w:val="22"/>
        </w:rPr>
        <w:t>the oppositely</w:t>
      </w:r>
      <w:r w:rsidRPr="009F56DF">
        <w:rPr>
          <w:rFonts w:ascii="Arial" w:hAnsi="Arial" w:cs="Arial"/>
          <w:sz w:val="22"/>
          <w:szCs w:val="22"/>
        </w:rPr>
        <w:t xml:space="preserve">-regulated DEGs between the DG and CA (Fig. 2d), such </w:t>
      </w:r>
      <w:r>
        <w:rPr>
          <w:rFonts w:ascii="Arial" w:hAnsi="Arial" w:cs="Arial"/>
          <w:sz w:val="22"/>
          <w:szCs w:val="22"/>
        </w:rPr>
        <w:t>opposite</w:t>
      </w:r>
      <w:r w:rsidRPr="009F56DF">
        <w:rPr>
          <w:rFonts w:ascii="Arial" w:hAnsi="Arial" w:cs="Arial"/>
          <w:sz w:val="22"/>
          <w:szCs w:val="22"/>
        </w:rPr>
        <w:t xml:space="preserve"> regulation was also observed at the epigenetic level after the </w:t>
      </w:r>
      <w:del w:id="209" w:author="Miao, Benpeng" w:date="2023-02-14T13:17:00Z">
        <w:r w:rsidRPr="009F56DF" w:rsidDel="00CA6F8B">
          <w:rPr>
            <w:rFonts w:ascii="Arial" w:hAnsi="Arial" w:cs="Arial"/>
            <w:sz w:val="22"/>
            <w:szCs w:val="22"/>
          </w:rPr>
          <w:delText>METH-overdose</w:delText>
        </w:r>
      </w:del>
      <w:ins w:id="210" w:author="Miao, Benpeng" w:date="2023-02-14T13:17:00Z">
        <w:r w:rsidR="00CA6F8B">
          <w:rPr>
            <w:rFonts w:ascii="Arial" w:hAnsi="Arial" w:cs="Arial"/>
            <w:sz w:val="22"/>
            <w:szCs w:val="22"/>
          </w:rPr>
          <w:t>METH binge</w:t>
        </w:r>
      </w:ins>
      <w:r w:rsidRPr="009F56DF">
        <w:rPr>
          <w:rFonts w:ascii="Arial" w:hAnsi="Arial" w:cs="Arial"/>
          <w:sz w:val="22"/>
          <w:szCs w:val="22"/>
        </w:rPr>
        <w:t xml:space="preserve"> stimulus. Compared to two more accessible DARs and 15 less accessible DARs that were commonly shared between </w:t>
      </w:r>
      <w:r w:rsidRPr="009F56DF">
        <w:rPr>
          <w:rFonts w:ascii="Arial" w:eastAsia="DengXian" w:hAnsi="Arial" w:cs="Arial"/>
          <w:sz w:val="22"/>
          <w:szCs w:val="22"/>
        </w:rPr>
        <w:t xml:space="preserve">the </w:t>
      </w:r>
      <w:r w:rsidRPr="009F56DF">
        <w:rPr>
          <w:rFonts w:ascii="Arial" w:hAnsi="Arial" w:cs="Arial"/>
          <w:sz w:val="22"/>
          <w:szCs w:val="22"/>
        </w:rPr>
        <w:t xml:space="preserve">DG and CA, 47% of more accessible DARs in the CA (764) were identified as less accessible DARs in </w:t>
      </w:r>
      <w:r w:rsidRPr="009F56DF">
        <w:rPr>
          <w:rFonts w:ascii="Arial" w:eastAsia="DengXian" w:hAnsi="Arial" w:cs="Arial"/>
          <w:sz w:val="22"/>
          <w:szCs w:val="22"/>
        </w:rPr>
        <w:t xml:space="preserve">the </w:t>
      </w:r>
      <w:r w:rsidRPr="009F56DF">
        <w:rPr>
          <w:rFonts w:ascii="Arial" w:hAnsi="Arial" w:cs="Arial"/>
          <w:sz w:val="22"/>
          <w:szCs w:val="22"/>
        </w:rPr>
        <w:t xml:space="preserve">DG responding to the </w:t>
      </w:r>
      <w:del w:id="211" w:author="Miao, Benpeng" w:date="2023-02-14T13:17:00Z">
        <w:r w:rsidRPr="009F56DF" w:rsidDel="00CA6F8B">
          <w:rPr>
            <w:rFonts w:ascii="Arial" w:hAnsi="Arial" w:cs="Arial"/>
            <w:sz w:val="22"/>
            <w:szCs w:val="22"/>
          </w:rPr>
          <w:delText>METH-overdose</w:delText>
        </w:r>
      </w:del>
      <w:ins w:id="212" w:author="Miao, Benpeng" w:date="2023-02-14T13:17:00Z">
        <w:r w:rsidR="00CA6F8B">
          <w:rPr>
            <w:rFonts w:ascii="Arial" w:hAnsi="Arial" w:cs="Arial"/>
            <w:sz w:val="22"/>
            <w:szCs w:val="22"/>
          </w:rPr>
          <w:t>METH binge</w:t>
        </w:r>
      </w:ins>
      <w:r w:rsidRPr="009F56DF">
        <w:rPr>
          <w:rFonts w:ascii="Arial" w:hAnsi="Arial" w:cs="Arial"/>
          <w:sz w:val="22"/>
          <w:szCs w:val="22"/>
        </w:rPr>
        <w:t xml:space="preserve"> stimulus, </w:t>
      </w:r>
      <w:r w:rsidRPr="009F56DF">
        <w:rPr>
          <w:rFonts w:ascii="Arial" w:eastAsia="DengXian" w:hAnsi="Arial" w:cs="Arial"/>
          <w:sz w:val="22"/>
          <w:szCs w:val="22"/>
        </w:rPr>
        <w:t>and</w:t>
      </w:r>
      <w:r w:rsidRPr="009F56DF">
        <w:rPr>
          <w:rFonts w:ascii="Arial" w:hAnsi="Arial" w:cs="Arial"/>
          <w:sz w:val="22"/>
          <w:szCs w:val="22"/>
        </w:rPr>
        <w:t xml:space="preserve"> another 16 of less accessible DARs in the CA showed more accessibility in the DG (Fig. 3c and </w:t>
      </w:r>
      <w:r w:rsidR="00B25DCB">
        <w:rPr>
          <w:rFonts w:ascii="Arial" w:hAnsi="Arial" w:cs="Arial"/>
          <w:sz w:val="22"/>
          <w:szCs w:val="22"/>
        </w:rPr>
        <w:t>Supplementary</w:t>
      </w:r>
      <w:r w:rsidRPr="009F56DF">
        <w:rPr>
          <w:rFonts w:ascii="Arial" w:hAnsi="Arial" w:cs="Arial"/>
          <w:sz w:val="22"/>
          <w:szCs w:val="22"/>
        </w:rPr>
        <w:t xml:space="preserve"> Fig. 3c, d). The genes around those DARs with </w:t>
      </w:r>
      <w:r>
        <w:rPr>
          <w:rFonts w:ascii="Arial" w:hAnsi="Arial" w:cs="Arial"/>
          <w:sz w:val="22"/>
          <w:szCs w:val="22"/>
        </w:rPr>
        <w:t>opposite</w:t>
      </w:r>
      <w:r w:rsidRPr="009F56DF">
        <w:rPr>
          <w:rFonts w:ascii="Arial" w:hAnsi="Arial" w:cs="Arial"/>
          <w:sz w:val="22"/>
          <w:szCs w:val="22"/>
        </w:rPr>
        <w:t xml:space="preserve"> changes </w:t>
      </w:r>
      <w:r w:rsidRPr="009F56DF">
        <w:rPr>
          <w:rFonts w:ascii="Arial" w:eastAsia="DengXian" w:hAnsi="Arial" w:cs="Arial"/>
          <w:sz w:val="22"/>
          <w:szCs w:val="22"/>
        </w:rPr>
        <w:t>in</w:t>
      </w:r>
      <w:r w:rsidRPr="009F56DF">
        <w:rPr>
          <w:rFonts w:ascii="Arial" w:hAnsi="Arial" w:cs="Arial"/>
          <w:sz w:val="22"/>
          <w:szCs w:val="22"/>
        </w:rPr>
        <w:t xml:space="preserve"> chromatin accessibility between the DG and CA were significantly enriched in </w:t>
      </w:r>
      <w:proofErr w:type="spellStart"/>
      <w:r w:rsidRPr="009F56DF">
        <w:rPr>
          <w:rFonts w:ascii="Arial" w:hAnsi="Arial" w:cs="Arial"/>
          <w:sz w:val="22"/>
          <w:szCs w:val="22"/>
        </w:rPr>
        <w:t>gliogenesis</w:t>
      </w:r>
      <w:proofErr w:type="spellEnd"/>
      <w:r w:rsidRPr="009F56DF">
        <w:rPr>
          <w:rFonts w:ascii="Arial" w:hAnsi="Arial" w:cs="Arial"/>
          <w:sz w:val="22"/>
          <w:szCs w:val="22"/>
        </w:rPr>
        <w:t xml:space="preserve"> and glial cell differentiation, response to amphetamine, and regulation of neurotransmitter levels (Fig. 3d and </w:t>
      </w:r>
      <w:r w:rsidR="00B25DCB">
        <w:rPr>
          <w:rFonts w:ascii="Arial" w:hAnsi="Arial" w:cs="Arial"/>
          <w:sz w:val="22"/>
          <w:szCs w:val="22"/>
        </w:rPr>
        <w:t>Supplementary</w:t>
      </w:r>
      <w:r w:rsidRPr="009F56DF">
        <w:rPr>
          <w:rFonts w:ascii="Arial" w:hAnsi="Arial" w:cs="Arial"/>
          <w:sz w:val="22"/>
          <w:szCs w:val="22"/>
        </w:rPr>
        <w:t xml:space="preserve"> Fig. 3e). We identified an enhancer</w:t>
      </w:r>
      <w:r w:rsidRPr="009F56DF">
        <w:rPr>
          <w:rFonts w:ascii="Arial" w:eastAsia="DengXian" w:hAnsi="Arial" w:cs="Arial"/>
          <w:sz w:val="22"/>
          <w:szCs w:val="22"/>
        </w:rPr>
        <w:t xml:space="preserve"> located in the</w:t>
      </w:r>
      <w:r w:rsidRPr="009F56DF">
        <w:rPr>
          <w:rFonts w:ascii="Arial" w:hAnsi="Arial" w:cs="Arial"/>
          <w:sz w:val="22"/>
          <w:szCs w:val="22"/>
        </w:rPr>
        <w:t xml:space="preserve"> intron of </w:t>
      </w:r>
      <w:r w:rsidRPr="009C3C93">
        <w:rPr>
          <w:rFonts w:ascii="Arial" w:hAnsi="Arial" w:cs="Arial"/>
          <w:i/>
          <w:sz w:val="22"/>
          <w:szCs w:val="22"/>
        </w:rPr>
        <w:t>Tenm4</w:t>
      </w:r>
      <w:r w:rsidRPr="009F56DF">
        <w:rPr>
          <w:rFonts w:ascii="Arial" w:hAnsi="Arial" w:cs="Arial"/>
          <w:sz w:val="22"/>
          <w:szCs w:val="22"/>
        </w:rPr>
        <w:t xml:space="preserve">, </w:t>
      </w:r>
      <w:r>
        <w:rPr>
          <w:rFonts w:ascii="Arial" w:hAnsi="Arial" w:cs="Arial"/>
          <w:sz w:val="22"/>
          <w:szCs w:val="22"/>
        </w:rPr>
        <w:t xml:space="preserve">a gene that is </w:t>
      </w:r>
      <w:r w:rsidRPr="009F56DF">
        <w:rPr>
          <w:rFonts w:ascii="Arial" w:hAnsi="Arial" w:cs="Arial"/>
          <w:sz w:val="22"/>
          <w:szCs w:val="22"/>
        </w:rPr>
        <w:t xml:space="preserve">associated with the establishment of proper connectivity within the nervous system </w:t>
      </w:r>
      <w:r w:rsidRPr="009F56DF">
        <w:rPr>
          <w:rFonts w:ascii="Arial" w:hAnsi="Arial" w:cs="Arial"/>
          <w:sz w:val="22"/>
          <w:szCs w:val="22"/>
        </w:rPr>
        <w:fldChar w:fldCharType="begin"/>
      </w:r>
      <w:r w:rsidR="005F632E">
        <w:rPr>
          <w:rFonts w:ascii="Arial" w:hAnsi="Arial" w:cs="Arial"/>
          <w:sz w:val="22"/>
          <w:szCs w:val="22"/>
        </w:rPr>
        <w:instrText xml:space="preserve"> ADDIN EN.CITE &lt;EndNote&gt;&lt;Cite&gt;&lt;Author&gt;Hor&lt;/Author&gt;&lt;Year&gt;2015&lt;/Year&gt;&lt;RecNum&gt;144&lt;/RecNum&gt;&lt;DisplayText&gt;&lt;style face="superscript"&gt;55&lt;/style&gt;&lt;/DisplayText&gt;&lt;record&gt;&lt;rec-number&gt;144&lt;/rec-number&gt;&lt;foreign-keys&gt;&lt;key app="EN" db-id="ae92fat05spf9ce5pw3pdve8zwwv2sxfsdfv" timestamp="1637781125"&gt;144&lt;/key&gt;&lt;/foreign-keys&gt;&lt;ref-type name="Journal Article"&gt;17&lt;/ref-type&gt;&lt;contributors&gt;&lt;authors&gt;&lt;author&gt;Hor, Hyun&lt;/author&gt;&lt;author&gt;Francescatto, Ludmila&lt;/author&gt;&lt;author&gt;Bartesaghi, Luca&lt;/author&gt;&lt;author&gt;Ortega-Cubero, Sara&lt;/author&gt;&lt;author&gt;Kousi, Maria&lt;/author&gt;&lt;author&gt;Lorenzo-Betancor, Oswaldo&lt;/author&gt;&lt;author&gt;Jiménez-Jiménez, Felix J&lt;/author&gt;&lt;author&gt;Gironell, Alexandre&lt;/author&gt;&lt;author&gt;Clarimón, Jordi&lt;/author&gt;&lt;author&gt;Drechsel, Oliver&lt;/author&gt;&lt;/authors&gt;&lt;/contributors&gt;&lt;titles&gt;&lt;title&gt;Missense mutations in TENM4, a regulator of axon guidance and central myelination, cause essential tremor&lt;/title&gt;&lt;secondary-title&gt;Human molecular genetics&lt;/secondary-title&gt;&lt;/titles&gt;&lt;periodical&gt;&lt;full-title&gt;Human molecular genetics&lt;/full-title&gt;&lt;/periodical&gt;&lt;pages&gt;5677-5686&lt;/pages&gt;&lt;volume&gt;24&lt;/volume&gt;&lt;number&gt;20&lt;/number&gt;&lt;dates&gt;&lt;year&gt;2015&lt;/year&gt;&lt;/dates&gt;&lt;isbn&gt;1460-2083&lt;/isbn&gt;&lt;urls&gt;&lt;/urls&gt;&lt;/record&gt;&lt;/Cite&gt;&lt;/EndNote&gt;</w:instrText>
      </w:r>
      <w:r w:rsidRPr="009F56DF">
        <w:rPr>
          <w:rFonts w:ascii="Arial" w:hAnsi="Arial" w:cs="Arial"/>
          <w:sz w:val="22"/>
          <w:szCs w:val="22"/>
        </w:rPr>
        <w:fldChar w:fldCharType="separate"/>
      </w:r>
      <w:r w:rsidR="005F632E" w:rsidRPr="005F632E">
        <w:rPr>
          <w:rFonts w:ascii="Arial" w:hAnsi="Arial" w:cs="Arial"/>
          <w:noProof/>
          <w:sz w:val="22"/>
          <w:szCs w:val="22"/>
          <w:vertAlign w:val="superscript"/>
        </w:rPr>
        <w:t>55</w:t>
      </w:r>
      <w:r w:rsidRPr="009F56DF">
        <w:rPr>
          <w:rFonts w:ascii="Arial" w:hAnsi="Arial" w:cs="Arial"/>
          <w:sz w:val="22"/>
          <w:szCs w:val="22"/>
        </w:rPr>
        <w:fldChar w:fldCharType="end"/>
      </w:r>
      <w:r w:rsidRPr="009F56DF">
        <w:rPr>
          <w:rFonts w:ascii="Arial" w:hAnsi="Arial" w:cs="Arial"/>
          <w:sz w:val="22"/>
          <w:szCs w:val="22"/>
        </w:rPr>
        <w:t>,</w:t>
      </w:r>
      <w:r w:rsidRPr="009F56DF">
        <w:rPr>
          <w:rFonts w:ascii="Arial" w:eastAsia="DengXian" w:hAnsi="Arial" w:cs="Arial"/>
          <w:sz w:val="22"/>
          <w:szCs w:val="22"/>
        </w:rPr>
        <w:t xml:space="preserve"> that</w:t>
      </w:r>
      <w:r>
        <w:rPr>
          <w:rFonts w:ascii="Arial" w:eastAsia="DengXian" w:hAnsi="Arial" w:cs="Arial"/>
          <w:sz w:val="22"/>
          <w:szCs w:val="22"/>
        </w:rPr>
        <w:t xml:space="preserve"> exhibited</w:t>
      </w:r>
      <w:r w:rsidRPr="009F56DF">
        <w:rPr>
          <w:rFonts w:ascii="Arial" w:hAnsi="Arial" w:cs="Arial"/>
          <w:sz w:val="22"/>
          <w:szCs w:val="22"/>
        </w:rPr>
        <w:t xml:space="preserve"> significantly </w:t>
      </w:r>
      <w:r>
        <w:rPr>
          <w:rFonts w:ascii="Arial" w:hAnsi="Arial" w:cs="Arial"/>
          <w:sz w:val="22"/>
          <w:szCs w:val="22"/>
        </w:rPr>
        <w:t xml:space="preserve">reduced </w:t>
      </w:r>
      <w:r w:rsidRPr="009F56DF">
        <w:rPr>
          <w:rFonts w:ascii="Arial" w:hAnsi="Arial" w:cs="Arial"/>
          <w:sz w:val="22"/>
          <w:szCs w:val="22"/>
        </w:rPr>
        <w:t xml:space="preserve">chromatin accessibility in the DG after </w:t>
      </w:r>
      <w:del w:id="213" w:author="Miao, Benpeng" w:date="2023-02-13T15:49:00Z">
        <w:r w:rsidRPr="009F56DF" w:rsidDel="001B344D">
          <w:rPr>
            <w:rFonts w:ascii="Arial" w:hAnsi="Arial" w:cs="Arial"/>
            <w:sz w:val="22"/>
            <w:szCs w:val="22"/>
          </w:rPr>
          <w:delText>METH</w:delText>
        </w:r>
        <w:r w:rsidDel="001B344D">
          <w:rPr>
            <w:rFonts w:ascii="Arial" w:hAnsi="Arial" w:cs="Arial"/>
            <w:sz w:val="22"/>
            <w:szCs w:val="22"/>
          </w:rPr>
          <w:delText xml:space="preserve"> </w:delText>
        </w:r>
        <w:r w:rsidRPr="009F56DF" w:rsidDel="001B344D">
          <w:rPr>
            <w:rFonts w:ascii="Arial" w:hAnsi="Arial" w:cs="Arial"/>
            <w:sz w:val="22"/>
            <w:szCs w:val="22"/>
          </w:rPr>
          <w:delText>overdose</w:delText>
        </w:r>
      </w:del>
      <w:ins w:id="214" w:author="Miao, Benpeng" w:date="2023-02-13T15:49:00Z">
        <w:r w:rsidR="001B344D">
          <w:rPr>
            <w:rFonts w:ascii="Arial" w:hAnsi="Arial" w:cs="Arial"/>
            <w:sz w:val="22"/>
            <w:szCs w:val="22"/>
          </w:rPr>
          <w:t>METH binge</w:t>
        </w:r>
      </w:ins>
      <w:r w:rsidRPr="009F56DF">
        <w:rPr>
          <w:rFonts w:ascii="Arial" w:hAnsi="Arial" w:cs="Arial"/>
          <w:sz w:val="22"/>
          <w:szCs w:val="22"/>
        </w:rPr>
        <w:t xml:space="preserve"> (Fig. 3e)</w:t>
      </w:r>
      <w:r>
        <w:rPr>
          <w:rFonts w:ascii="Arial" w:hAnsi="Arial" w:cs="Arial"/>
          <w:sz w:val="22"/>
          <w:szCs w:val="22"/>
        </w:rPr>
        <w:t xml:space="preserve"> and increased </w:t>
      </w:r>
      <w:r w:rsidRPr="009F56DF">
        <w:rPr>
          <w:rFonts w:ascii="Arial" w:hAnsi="Arial" w:cs="Arial"/>
          <w:sz w:val="22"/>
          <w:szCs w:val="22"/>
        </w:rPr>
        <w:t>chromatin accessibility in the CA area, accompan</w:t>
      </w:r>
      <w:r>
        <w:rPr>
          <w:rFonts w:ascii="Arial" w:hAnsi="Arial" w:cs="Arial"/>
          <w:sz w:val="22"/>
          <w:szCs w:val="22"/>
        </w:rPr>
        <w:t>ied by</w:t>
      </w:r>
      <w:r w:rsidRPr="009F56DF">
        <w:rPr>
          <w:rFonts w:ascii="Arial" w:hAnsi="Arial" w:cs="Arial"/>
          <w:sz w:val="22"/>
          <w:szCs w:val="22"/>
        </w:rPr>
        <w:t xml:space="preserve"> matched gene expression </w:t>
      </w:r>
      <w:r w:rsidRPr="009F56DF">
        <w:rPr>
          <w:rFonts w:ascii="Arial" w:eastAsia="DengXian" w:hAnsi="Arial" w:cs="Arial"/>
          <w:sz w:val="22"/>
          <w:szCs w:val="22"/>
        </w:rPr>
        <w:t>changes</w:t>
      </w:r>
      <w:r w:rsidRPr="009F56DF">
        <w:rPr>
          <w:rFonts w:ascii="Arial" w:hAnsi="Arial" w:cs="Arial"/>
          <w:sz w:val="22"/>
          <w:szCs w:val="22"/>
        </w:rPr>
        <w:t xml:space="preserve"> in these two subareas of the hippocamp</w:t>
      </w:r>
      <w:r>
        <w:rPr>
          <w:rFonts w:ascii="Arial" w:hAnsi="Arial" w:cs="Arial"/>
          <w:sz w:val="22"/>
          <w:szCs w:val="22"/>
        </w:rPr>
        <w:t xml:space="preserve">us </w:t>
      </w:r>
      <w:r w:rsidRPr="009F56DF">
        <w:rPr>
          <w:rFonts w:ascii="Arial" w:hAnsi="Arial" w:cs="Arial"/>
          <w:sz w:val="22"/>
          <w:szCs w:val="22"/>
        </w:rPr>
        <w:t xml:space="preserve">(Fig. 3e). Similar epigenetic changes could also be observed </w:t>
      </w:r>
      <w:r w:rsidRPr="009F56DF">
        <w:rPr>
          <w:rFonts w:ascii="Arial" w:eastAsia="DengXian" w:hAnsi="Arial" w:cs="Arial"/>
          <w:sz w:val="22"/>
          <w:szCs w:val="22"/>
        </w:rPr>
        <w:t>in</w:t>
      </w:r>
      <w:r w:rsidRPr="009F56DF">
        <w:rPr>
          <w:rFonts w:ascii="Arial" w:hAnsi="Arial" w:cs="Arial"/>
          <w:sz w:val="22"/>
          <w:szCs w:val="22"/>
        </w:rPr>
        <w:t xml:space="preserve"> the intron regions of </w:t>
      </w:r>
      <w:r w:rsidRPr="009C3C93">
        <w:rPr>
          <w:rFonts w:ascii="Arial" w:hAnsi="Arial" w:cs="Arial"/>
          <w:i/>
          <w:sz w:val="22"/>
          <w:szCs w:val="22"/>
        </w:rPr>
        <w:t>Etv5</w:t>
      </w:r>
      <w:r w:rsidRPr="009F56DF">
        <w:rPr>
          <w:rFonts w:ascii="Arial" w:hAnsi="Arial" w:cs="Arial"/>
          <w:sz w:val="22"/>
          <w:szCs w:val="22"/>
        </w:rPr>
        <w:t xml:space="preserve"> and </w:t>
      </w:r>
      <w:r w:rsidRPr="009C3C93">
        <w:rPr>
          <w:rFonts w:ascii="Arial" w:hAnsi="Arial" w:cs="Arial"/>
          <w:i/>
          <w:sz w:val="22"/>
          <w:szCs w:val="22"/>
        </w:rPr>
        <w:t>Ptprn2</w:t>
      </w:r>
      <w:r w:rsidRPr="009F56DF">
        <w:rPr>
          <w:rFonts w:ascii="Arial" w:hAnsi="Arial" w:cs="Arial"/>
          <w:sz w:val="22"/>
          <w:szCs w:val="22"/>
        </w:rPr>
        <w:t xml:space="preserve"> (Fig. 3e), genes that could be essential for neuronal differentiation and required for normal accumulation of neurotransmitter</w:t>
      </w:r>
      <w:r>
        <w:rPr>
          <w:rFonts w:ascii="Arial" w:hAnsi="Arial" w:cs="Arial"/>
          <w:sz w:val="22"/>
          <w:szCs w:val="22"/>
        </w:rPr>
        <w:t>s</w:t>
      </w:r>
      <w:r w:rsidRPr="009F56DF">
        <w:rPr>
          <w:rFonts w:ascii="Arial" w:hAnsi="Arial" w:cs="Arial"/>
          <w:sz w:val="22"/>
          <w:szCs w:val="22"/>
        </w:rPr>
        <w:t xml:space="preserve"> in the brain </w:t>
      </w:r>
      <w:r w:rsidRPr="009F56DF">
        <w:rPr>
          <w:rFonts w:ascii="Arial" w:hAnsi="Arial" w:cs="Arial"/>
          <w:sz w:val="22"/>
          <w:szCs w:val="22"/>
        </w:rPr>
        <w:fldChar w:fldCharType="begin"/>
      </w:r>
      <w:r w:rsidR="005F632E">
        <w:rPr>
          <w:rFonts w:ascii="Arial" w:hAnsi="Arial" w:cs="Arial"/>
          <w:sz w:val="22"/>
          <w:szCs w:val="22"/>
        </w:rPr>
        <w:instrText xml:space="preserve"> ADDIN EN.CITE &lt;EndNote&gt;&lt;Cite&gt;&lt;Author&gt;Liu&lt;/Author&gt;&lt;Year&gt;2019&lt;/Year&gt;&lt;RecNum&gt;145&lt;/RecNum&gt;&lt;DisplayText&gt;&lt;style face="superscript"&gt;56, 57&lt;/style&gt;&lt;/DisplayText&gt;&lt;record&gt;&lt;rec-number&gt;145&lt;/rec-number&gt;&lt;foreign-keys&gt;&lt;key app="EN" db-id="ae92fat05spf9ce5pw3pdve8zwwv2sxfsdfv" timestamp="1637781633"&gt;145&lt;/key&gt;&lt;/foreign-keys&gt;&lt;ref-type name="Journal Article"&gt;17&lt;/ref-type&gt;&lt;contributors&gt;&lt;authors&gt;&lt;author&gt;Liu, Yang&lt;/author&gt;&lt;author&gt;Zhang, Yuanyuan&lt;/author&gt;&lt;/authors&gt;&lt;/contributors&gt;&lt;titles&gt;&lt;title&gt;ETV5 is essential for neuronal differentiation of human neural progenitor cells by repressing NEUROG2 expression&lt;/title&gt;&lt;secondary-title&gt;Stem cell reviews and reports&lt;/secondary-title&gt;&lt;/titles&gt;&lt;periodical&gt;&lt;full-title&gt;Stem cell reviews and reports&lt;/full-title&gt;&lt;/periodical&gt;&lt;pages&gt;703-716&lt;/pages&gt;&lt;volume&gt;15&lt;/volume&gt;&lt;number&gt;5&lt;/number&gt;&lt;dates&gt;&lt;year&gt;2019&lt;/year&gt;&lt;/dates&gt;&lt;isbn&gt;2629-3277&lt;/isbn&gt;&lt;urls&gt;&lt;/urls&gt;&lt;/record&gt;&lt;/Cite&gt;&lt;Cite&gt;&lt;Year&gt;2021&lt;/Year&gt;&lt;RecNum&gt;146&lt;/RecNum&gt;&lt;record&gt;&lt;rec-number&gt;146&lt;/rec-number&gt;&lt;foreign-keys&gt;&lt;key app="EN" db-id="ae92fat05spf9ce5pw3pdve8zwwv2sxfsdfv" timestamp="1637781648"&gt;146&lt;/key&gt;&lt;/foreign-keys&gt;&lt;ref-type name="Journal Article"&gt;17&lt;/ref-type&gt;&lt;contributors&gt;&lt;/contributors&gt;&lt;titles&gt;&lt;title&gt;UniProt: the universal protein knowledgebase in 2021&lt;/title&gt;&lt;secondary-title&gt;Nucleic Acids Research&lt;/secondary-title&gt;&lt;/titles&gt;&lt;periodical&gt;&lt;full-title&gt;Nucleic acids research&lt;/full-title&gt;&lt;/periodical&gt;&lt;pages&gt;D480-D489&lt;/pages&gt;&lt;volume&gt;49&lt;/volume&gt;&lt;number&gt;D1&lt;/number&gt;&lt;dates&gt;&lt;year&gt;2021&lt;/year&gt;&lt;/dates&gt;&lt;isbn&gt;0305-1048&lt;/isbn&gt;&lt;urls&gt;&lt;/urls&gt;&lt;/record&gt;&lt;/Cite&gt;&lt;/EndNote&gt;</w:instrText>
      </w:r>
      <w:r w:rsidRPr="009F56DF">
        <w:rPr>
          <w:rFonts w:ascii="Arial" w:hAnsi="Arial" w:cs="Arial"/>
          <w:sz w:val="22"/>
          <w:szCs w:val="22"/>
        </w:rPr>
        <w:fldChar w:fldCharType="separate"/>
      </w:r>
      <w:r w:rsidR="005F632E" w:rsidRPr="005F632E">
        <w:rPr>
          <w:rFonts w:ascii="Arial" w:hAnsi="Arial" w:cs="Arial"/>
          <w:noProof/>
          <w:sz w:val="22"/>
          <w:szCs w:val="22"/>
          <w:vertAlign w:val="superscript"/>
        </w:rPr>
        <w:t>56, 57</w:t>
      </w:r>
      <w:r w:rsidRPr="009F56DF">
        <w:rPr>
          <w:rFonts w:ascii="Arial" w:hAnsi="Arial" w:cs="Arial"/>
          <w:sz w:val="22"/>
          <w:szCs w:val="22"/>
        </w:rPr>
        <w:fldChar w:fldCharType="end"/>
      </w:r>
      <w:r w:rsidRPr="009F56DF">
        <w:rPr>
          <w:rFonts w:ascii="Arial" w:hAnsi="Arial" w:cs="Arial"/>
          <w:sz w:val="22"/>
          <w:szCs w:val="22"/>
        </w:rPr>
        <w:t>.</w:t>
      </w:r>
    </w:p>
    <w:p w14:paraId="519DD39B" w14:textId="60ADC6B6" w:rsidR="00765130" w:rsidRPr="009F56DF" w:rsidRDefault="00765130" w:rsidP="00765130">
      <w:pPr>
        <w:spacing w:line="480" w:lineRule="auto"/>
        <w:jc w:val="both"/>
        <w:rPr>
          <w:rFonts w:ascii="Arial" w:hAnsi="Arial" w:cs="Arial"/>
          <w:sz w:val="22"/>
          <w:szCs w:val="22"/>
        </w:rPr>
      </w:pPr>
      <w:r w:rsidRPr="009F56DF">
        <w:rPr>
          <w:rFonts w:ascii="Arial" w:eastAsia="DengXian" w:hAnsi="Arial" w:cs="Arial"/>
          <w:sz w:val="22"/>
          <w:szCs w:val="22"/>
        </w:rPr>
        <w:t>Approximately</w:t>
      </w:r>
      <w:r w:rsidRPr="009F56DF">
        <w:rPr>
          <w:rFonts w:ascii="Arial" w:hAnsi="Arial" w:cs="Arial"/>
          <w:sz w:val="22"/>
          <w:szCs w:val="22"/>
        </w:rPr>
        <w:t xml:space="preserve"> 90% of DARs associated with </w:t>
      </w:r>
      <w:del w:id="215" w:author="Miao, Benpeng" w:date="2023-02-14T13:17:00Z">
        <w:r w:rsidRPr="009F56DF" w:rsidDel="00CA6F8B">
          <w:rPr>
            <w:rFonts w:ascii="Arial" w:hAnsi="Arial" w:cs="Arial"/>
            <w:sz w:val="22"/>
            <w:szCs w:val="22"/>
          </w:rPr>
          <w:delText>METH-overdose</w:delText>
        </w:r>
      </w:del>
      <w:ins w:id="216" w:author="Miao, Benpeng" w:date="2023-02-14T13:17:00Z">
        <w:r w:rsidR="00CA6F8B">
          <w:rPr>
            <w:rFonts w:ascii="Arial" w:hAnsi="Arial" w:cs="Arial"/>
            <w:sz w:val="22"/>
            <w:szCs w:val="22"/>
          </w:rPr>
          <w:t>METH binge</w:t>
        </w:r>
      </w:ins>
      <w:r w:rsidRPr="009F56DF">
        <w:rPr>
          <w:rFonts w:ascii="Arial" w:hAnsi="Arial" w:cs="Arial"/>
          <w:sz w:val="22"/>
          <w:szCs w:val="22"/>
        </w:rPr>
        <w:t xml:space="preserve"> stimulus were located in intragenic or intergenic regions</w:t>
      </w:r>
      <w:r>
        <w:rPr>
          <w:rFonts w:ascii="Arial" w:hAnsi="Arial" w:cs="Arial"/>
          <w:sz w:val="22"/>
          <w:szCs w:val="22"/>
        </w:rPr>
        <w:t>,</w:t>
      </w:r>
      <w:r w:rsidRPr="009F56DF">
        <w:rPr>
          <w:rFonts w:ascii="Arial" w:hAnsi="Arial" w:cs="Arial"/>
          <w:sz w:val="22"/>
          <w:szCs w:val="22"/>
        </w:rPr>
        <w:t xml:space="preserve"> except for the less accessible DARs in SVZ, suggesting that the distal regulatory elements, such as enhancers, were </w:t>
      </w:r>
      <w:r>
        <w:rPr>
          <w:rFonts w:ascii="Arial" w:hAnsi="Arial" w:cs="Arial"/>
          <w:sz w:val="22"/>
          <w:szCs w:val="22"/>
        </w:rPr>
        <w:t xml:space="preserve">the </w:t>
      </w:r>
      <w:r w:rsidRPr="009F56DF">
        <w:rPr>
          <w:rFonts w:ascii="Arial" w:hAnsi="Arial" w:cs="Arial"/>
          <w:sz w:val="22"/>
          <w:szCs w:val="22"/>
        </w:rPr>
        <w:t xml:space="preserve">primary targets that were affected by the </w:t>
      </w:r>
      <w:del w:id="217" w:author="Miao, Benpeng" w:date="2023-02-14T13:17:00Z">
        <w:r w:rsidRPr="009F56DF" w:rsidDel="00CA6F8B">
          <w:rPr>
            <w:rFonts w:ascii="Arial" w:hAnsi="Arial" w:cs="Arial"/>
            <w:sz w:val="22"/>
            <w:szCs w:val="22"/>
          </w:rPr>
          <w:delText>METH-overdose</w:delText>
        </w:r>
      </w:del>
      <w:ins w:id="218" w:author="Miao, Benpeng" w:date="2023-02-14T13:17:00Z">
        <w:r w:rsidR="00CA6F8B">
          <w:rPr>
            <w:rFonts w:ascii="Arial" w:hAnsi="Arial" w:cs="Arial"/>
            <w:sz w:val="22"/>
            <w:szCs w:val="22"/>
          </w:rPr>
          <w:t>METH binge</w:t>
        </w:r>
      </w:ins>
      <w:r w:rsidRPr="009F56DF">
        <w:rPr>
          <w:rFonts w:ascii="Arial" w:hAnsi="Arial" w:cs="Arial"/>
          <w:sz w:val="22"/>
          <w:szCs w:val="22"/>
        </w:rPr>
        <w:t xml:space="preserve"> stimulus (Fig. 3f</w:t>
      </w:r>
      <w:ins w:id="219" w:author="Miao, Benpeng" w:date="2023-02-14T10:48:00Z">
        <w:r w:rsidR="0006497B">
          <w:rPr>
            <w:rFonts w:ascii="Arial" w:hAnsi="Arial" w:cs="Arial"/>
            <w:sz w:val="22"/>
            <w:szCs w:val="22"/>
          </w:rPr>
          <w:t>, Supplementary Fig. 3f</w:t>
        </w:r>
      </w:ins>
      <w:r w:rsidRPr="009F56DF">
        <w:rPr>
          <w:rFonts w:ascii="Arial" w:hAnsi="Arial" w:cs="Arial"/>
          <w:sz w:val="22"/>
          <w:szCs w:val="22"/>
        </w:rPr>
        <w:t xml:space="preserve"> and Supplementary Table 8). To further explore the potential functions of DARs responding to </w:t>
      </w:r>
      <w:del w:id="220" w:author="Miao, Benpeng" w:date="2023-02-13T15:49:00Z">
        <w:r w:rsidRPr="009F56DF" w:rsidDel="001B344D">
          <w:rPr>
            <w:rFonts w:ascii="Arial" w:hAnsi="Arial" w:cs="Arial"/>
            <w:sz w:val="22"/>
            <w:szCs w:val="22"/>
          </w:rPr>
          <w:delText>METH overdose</w:delText>
        </w:r>
      </w:del>
      <w:ins w:id="221" w:author="Miao, Benpeng" w:date="2023-02-13T15:49:00Z">
        <w:r w:rsidR="001B344D">
          <w:rPr>
            <w:rFonts w:ascii="Arial" w:hAnsi="Arial" w:cs="Arial"/>
            <w:sz w:val="22"/>
            <w:szCs w:val="22"/>
          </w:rPr>
          <w:t>METH binge</w:t>
        </w:r>
      </w:ins>
      <w:r w:rsidRPr="009F56DF">
        <w:rPr>
          <w:rFonts w:ascii="Arial" w:hAnsi="Arial" w:cs="Arial"/>
          <w:sz w:val="22"/>
          <w:szCs w:val="22"/>
        </w:rPr>
        <w:t>, we first identified the orthologous regions of DARs in the mouse genome. We</w:t>
      </w:r>
      <w:r>
        <w:rPr>
          <w:rFonts w:ascii="Arial" w:hAnsi="Arial" w:cs="Arial"/>
          <w:sz w:val="22"/>
          <w:szCs w:val="22"/>
        </w:rPr>
        <w:t xml:space="preserve"> then</w:t>
      </w:r>
      <w:r w:rsidRPr="009F56DF">
        <w:rPr>
          <w:rFonts w:ascii="Arial" w:hAnsi="Arial" w:cs="Arial"/>
          <w:sz w:val="22"/>
          <w:szCs w:val="22"/>
        </w:rPr>
        <w:t xml:space="preserve"> checked their regulatory potential using cis-regulatory </w:t>
      </w:r>
      <w:r w:rsidRPr="009F56DF">
        <w:rPr>
          <w:rFonts w:ascii="Arial" w:eastAsia="DengXian" w:hAnsi="Arial" w:cs="Arial"/>
          <w:sz w:val="22"/>
          <w:szCs w:val="22"/>
        </w:rPr>
        <w:t>element</w:t>
      </w:r>
      <w:r w:rsidRPr="009F56DF">
        <w:rPr>
          <w:rFonts w:ascii="Arial" w:hAnsi="Arial" w:cs="Arial"/>
          <w:sz w:val="22"/>
          <w:szCs w:val="22"/>
        </w:rPr>
        <w:t xml:space="preserve"> annotation in </w:t>
      </w:r>
      <w:r w:rsidRPr="009F56DF">
        <w:rPr>
          <w:rFonts w:ascii="Arial" w:eastAsia="DengXian" w:hAnsi="Arial" w:cs="Arial"/>
          <w:sz w:val="22"/>
          <w:szCs w:val="22"/>
        </w:rPr>
        <w:t xml:space="preserve">the </w:t>
      </w:r>
      <w:r w:rsidRPr="009F56DF">
        <w:rPr>
          <w:rFonts w:ascii="Arial" w:hAnsi="Arial" w:cs="Arial"/>
          <w:sz w:val="22"/>
          <w:szCs w:val="22"/>
        </w:rPr>
        <w:t xml:space="preserve">mouse genome from ENCODE (CTCF-only, DNase-H3K4me3, promoter, proximal enhancer, and distal enhancer) </w:t>
      </w:r>
      <w:r w:rsidRPr="009F56DF">
        <w:rPr>
          <w:rFonts w:ascii="Arial" w:hAnsi="Arial" w:cs="Arial"/>
          <w:sz w:val="22"/>
          <w:szCs w:val="22"/>
        </w:rPr>
        <w:fldChar w:fldCharType="begin"/>
      </w:r>
      <w:r w:rsidR="005F632E">
        <w:rPr>
          <w:rFonts w:ascii="Arial" w:hAnsi="Arial" w:cs="Arial"/>
          <w:sz w:val="22"/>
          <w:szCs w:val="22"/>
        </w:rPr>
        <w:instrText xml:space="preserve"> ADDIN EN.CITE &lt;EndNote&gt;&lt;Cite&gt;&lt;Author&gt;Moore&lt;/Author&gt;&lt;Year&gt;2020&lt;/Year&gt;&lt;RecNum&gt;147&lt;/RecNum&gt;&lt;DisplayText&gt;&lt;style face="superscript"&gt;58&lt;/style&gt;&lt;/DisplayText&gt;&lt;record&gt;&lt;rec-number&gt;147&lt;/rec-number&gt;&lt;foreign-keys&gt;&lt;key app="EN" db-id="ae92fat05spf9ce5pw3pdve8zwwv2sxfsdfv" timestamp="1637781833"&gt;147&lt;/key&gt;&lt;/foreign-keys&gt;&lt;ref-type name="Journal Article"&gt;17&lt;/ref-type&gt;&lt;contributors&gt;&lt;authors&gt;&lt;author&gt;Moore, Jill E&lt;/author&gt;&lt;author&gt;Purcaro, Michael J&lt;/author&gt;&lt;author&gt;Pratt, Henry E&lt;/author&gt;&lt;author&gt;Epstein, Charles B&lt;/author&gt;&lt;author&gt;Shoresh, Noam&lt;/author&gt;&lt;author&gt;Adrian, Jessika&lt;/author&gt;&lt;author&gt;Kawli, Trupti&lt;/author&gt;&lt;author&gt;Davis, Carrie A&lt;/author&gt;&lt;author&gt;Dobin, Alexander&lt;/author&gt;&lt;author&gt;Kaul, Rajinder&lt;/author&gt;&lt;/authors&gt;&lt;/contributors&gt;&lt;titles&gt;&lt;title&gt;Expanded encyclopaedias of DNA elements in the human and mouse genomes&lt;/title&gt;&lt;secondary-title&gt;Nature&lt;/secondary-title&gt;&lt;/titles&gt;&lt;periodical&gt;&lt;full-title&gt;Nature&lt;/full-title&gt;&lt;/periodical&gt;&lt;pages&gt;699-710&lt;/pages&gt;&lt;volume&gt;583&lt;/volume&gt;&lt;number&gt;7818&lt;/number&gt;&lt;dates&gt;&lt;year&gt;2020&lt;/year&gt;&lt;/dates&gt;&lt;isbn&gt;1476-4687&lt;/isbn&gt;&lt;urls&gt;&lt;/urls&gt;&lt;/record&gt;&lt;/Cite&gt;&lt;/EndNote&gt;</w:instrText>
      </w:r>
      <w:r w:rsidRPr="009F56DF">
        <w:rPr>
          <w:rFonts w:ascii="Arial" w:hAnsi="Arial" w:cs="Arial"/>
          <w:sz w:val="22"/>
          <w:szCs w:val="22"/>
        </w:rPr>
        <w:fldChar w:fldCharType="separate"/>
      </w:r>
      <w:r w:rsidR="005F632E" w:rsidRPr="005F632E">
        <w:rPr>
          <w:rFonts w:ascii="Arial" w:hAnsi="Arial" w:cs="Arial"/>
          <w:noProof/>
          <w:sz w:val="22"/>
          <w:szCs w:val="22"/>
          <w:vertAlign w:val="superscript"/>
        </w:rPr>
        <w:t>58</w:t>
      </w:r>
      <w:r w:rsidRPr="009F56DF">
        <w:rPr>
          <w:rFonts w:ascii="Arial" w:hAnsi="Arial" w:cs="Arial"/>
          <w:sz w:val="22"/>
          <w:szCs w:val="22"/>
        </w:rPr>
        <w:fldChar w:fldCharType="end"/>
      </w:r>
      <w:r w:rsidRPr="009F56DF">
        <w:rPr>
          <w:rFonts w:ascii="Arial" w:hAnsi="Arial" w:cs="Arial"/>
          <w:sz w:val="22"/>
          <w:szCs w:val="22"/>
        </w:rPr>
        <w:t xml:space="preserve">. On average, nearly 40% of the </w:t>
      </w:r>
      <w:r w:rsidRPr="009F56DF">
        <w:rPr>
          <w:rFonts w:ascii="Arial" w:hAnsi="Arial" w:cs="Arial"/>
          <w:sz w:val="22"/>
          <w:szCs w:val="22"/>
        </w:rPr>
        <w:lastRenderedPageBreak/>
        <w:t xml:space="preserve">mouse orthologous regions of DARs responding to </w:t>
      </w:r>
      <w:del w:id="222" w:author="Miao, Benpeng" w:date="2023-02-14T13:17:00Z">
        <w:r w:rsidRPr="009F56DF" w:rsidDel="00CA6F8B">
          <w:rPr>
            <w:rFonts w:ascii="Arial" w:hAnsi="Arial" w:cs="Arial"/>
            <w:sz w:val="22"/>
            <w:szCs w:val="22"/>
          </w:rPr>
          <w:delText>METH-overdose</w:delText>
        </w:r>
      </w:del>
      <w:ins w:id="223" w:author="Miao, Benpeng" w:date="2023-02-14T13:17:00Z">
        <w:r w:rsidR="00CA6F8B">
          <w:rPr>
            <w:rFonts w:ascii="Arial" w:hAnsi="Arial" w:cs="Arial"/>
            <w:sz w:val="22"/>
            <w:szCs w:val="22"/>
          </w:rPr>
          <w:t>METH binge</w:t>
        </w:r>
      </w:ins>
      <w:r w:rsidRPr="009F56DF">
        <w:rPr>
          <w:rFonts w:ascii="Arial" w:hAnsi="Arial" w:cs="Arial"/>
          <w:sz w:val="22"/>
          <w:szCs w:val="22"/>
        </w:rPr>
        <w:t xml:space="preserve"> stimulus </w:t>
      </w:r>
      <w:r>
        <w:rPr>
          <w:rFonts w:ascii="Arial" w:hAnsi="Arial" w:cs="Arial"/>
          <w:sz w:val="22"/>
          <w:szCs w:val="22"/>
        </w:rPr>
        <w:t>are explicitly annotated as</w:t>
      </w:r>
      <w:ins w:id="224" w:author="Miao, Benpeng" w:date="2023-02-13T20:48:00Z">
        <w:r w:rsidR="00892C5B">
          <w:rPr>
            <w:rFonts w:ascii="Arial" w:hAnsi="Arial" w:cs="Arial"/>
            <w:sz w:val="22"/>
            <w:szCs w:val="22"/>
          </w:rPr>
          <w:t xml:space="preserve"> different types of</w:t>
        </w:r>
      </w:ins>
      <w:r>
        <w:rPr>
          <w:rFonts w:ascii="Arial" w:hAnsi="Arial" w:cs="Arial"/>
          <w:sz w:val="22"/>
          <w:szCs w:val="22"/>
        </w:rPr>
        <w:t xml:space="preserve"> </w:t>
      </w:r>
      <w:ins w:id="225" w:author="Miao, Benpeng" w:date="2023-02-13T20:47:00Z">
        <w:r w:rsidR="00892C5B">
          <w:rPr>
            <w:rFonts w:ascii="Arial" w:hAnsi="Arial" w:cs="Arial"/>
            <w:sz w:val="22"/>
            <w:szCs w:val="22"/>
          </w:rPr>
          <w:t>cis-</w:t>
        </w:r>
      </w:ins>
      <w:r>
        <w:rPr>
          <w:rFonts w:ascii="Arial" w:hAnsi="Arial" w:cs="Arial"/>
          <w:sz w:val="22"/>
          <w:szCs w:val="22"/>
        </w:rPr>
        <w:t>regulator</w:t>
      </w:r>
      <w:ins w:id="226" w:author="Miao, Benpeng" w:date="2023-02-13T20:47:00Z">
        <w:r w:rsidR="00892C5B">
          <w:rPr>
            <w:rFonts w:ascii="Arial" w:hAnsi="Arial" w:cs="Arial"/>
            <w:sz w:val="22"/>
            <w:szCs w:val="22"/>
          </w:rPr>
          <w:t xml:space="preserve"> elements</w:t>
        </w:r>
      </w:ins>
      <w:del w:id="227" w:author="Miao, Benpeng" w:date="2023-02-13T20:47:00Z">
        <w:r w:rsidDel="00892C5B">
          <w:rPr>
            <w:rFonts w:ascii="Arial" w:hAnsi="Arial" w:cs="Arial"/>
            <w:sz w:val="22"/>
            <w:szCs w:val="22"/>
          </w:rPr>
          <w:delText>s</w:delText>
        </w:r>
      </w:del>
      <w:r w:rsidRPr="009F56DF">
        <w:rPr>
          <w:rFonts w:ascii="Arial" w:hAnsi="Arial" w:cs="Arial"/>
          <w:sz w:val="22"/>
          <w:szCs w:val="22"/>
        </w:rPr>
        <w:t xml:space="preserve"> in the mouse genome, and ~30% of them were annotated to have </w:t>
      </w:r>
      <w:r>
        <w:rPr>
          <w:rFonts w:ascii="Arial" w:hAnsi="Arial" w:cs="Arial"/>
          <w:sz w:val="22"/>
          <w:szCs w:val="22"/>
        </w:rPr>
        <w:t>either</w:t>
      </w:r>
      <w:r w:rsidRPr="009F56DF">
        <w:rPr>
          <w:rFonts w:ascii="Arial" w:hAnsi="Arial" w:cs="Arial"/>
          <w:sz w:val="22"/>
          <w:szCs w:val="22"/>
        </w:rPr>
        <w:t xml:space="preserve"> proximal </w:t>
      </w:r>
      <w:r>
        <w:rPr>
          <w:rFonts w:ascii="Arial" w:hAnsi="Arial" w:cs="Arial"/>
          <w:sz w:val="22"/>
          <w:szCs w:val="22"/>
        </w:rPr>
        <w:t xml:space="preserve">or </w:t>
      </w:r>
      <w:r w:rsidRPr="009F56DF">
        <w:rPr>
          <w:rFonts w:ascii="Arial" w:hAnsi="Arial" w:cs="Arial"/>
          <w:sz w:val="22"/>
          <w:szCs w:val="22"/>
        </w:rPr>
        <w:t>distal enhancer</w:t>
      </w:r>
      <w:r>
        <w:rPr>
          <w:rFonts w:ascii="Arial" w:hAnsi="Arial" w:cs="Arial"/>
          <w:sz w:val="22"/>
          <w:szCs w:val="22"/>
        </w:rPr>
        <w:t xml:space="preserve"> function</w:t>
      </w:r>
      <w:r w:rsidRPr="009F56DF">
        <w:rPr>
          <w:rFonts w:ascii="Arial" w:hAnsi="Arial" w:cs="Arial"/>
          <w:sz w:val="22"/>
          <w:szCs w:val="22"/>
        </w:rPr>
        <w:t xml:space="preserve"> (Fig. 3g and Supplementary Table 8)</w:t>
      </w:r>
      <w:ins w:id="228" w:author="Miao, Benpeng" w:date="2023-02-14T09:31:00Z">
        <w:r w:rsidR="0040112A">
          <w:rPr>
            <w:rFonts w:ascii="Arial" w:hAnsi="Arial" w:cs="Arial"/>
            <w:sz w:val="22"/>
            <w:szCs w:val="22"/>
          </w:rPr>
          <w:t>,</w:t>
        </w:r>
      </w:ins>
      <w:del w:id="229" w:author="Miao, Benpeng" w:date="2023-02-14T09:31:00Z">
        <w:r w:rsidRPr="009F56DF" w:rsidDel="0040112A">
          <w:rPr>
            <w:rFonts w:ascii="Arial" w:hAnsi="Arial" w:cs="Arial"/>
            <w:sz w:val="22"/>
            <w:szCs w:val="22"/>
          </w:rPr>
          <w:delText>.</w:delText>
        </w:r>
      </w:del>
      <w:r w:rsidRPr="009F56DF">
        <w:rPr>
          <w:rFonts w:ascii="Arial" w:hAnsi="Arial" w:cs="Arial"/>
          <w:sz w:val="22"/>
          <w:szCs w:val="22"/>
        </w:rPr>
        <w:t xml:space="preserve"> </w:t>
      </w:r>
      <w:ins w:id="230" w:author="Miao, Benpeng" w:date="2023-02-14T09:31:00Z">
        <w:r w:rsidR="0040112A">
          <w:rPr>
            <w:rFonts w:ascii="Arial" w:hAnsi="Arial" w:cs="Arial"/>
            <w:sz w:val="22"/>
            <w:szCs w:val="22"/>
          </w:rPr>
          <w:t>i</w:t>
        </w:r>
      </w:ins>
      <w:del w:id="231" w:author="Miao, Benpeng" w:date="2023-02-14T09:31:00Z">
        <w:r w:rsidRPr="009F56DF" w:rsidDel="0040112A">
          <w:rPr>
            <w:rFonts w:ascii="Arial" w:hAnsi="Arial" w:cs="Arial"/>
            <w:sz w:val="22"/>
            <w:szCs w:val="22"/>
          </w:rPr>
          <w:delText>I</w:delText>
        </w:r>
      </w:del>
      <w:r w:rsidRPr="009F56DF">
        <w:rPr>
          <w:rFonts w:ascii="Arial" w:hAnsi="Arial" w:cs="Arial"/>
          <w:sz w:val="22"/>
          <w:szCs w:val="22"/>
        </w:rPr>
        <w:t xml:space="preserve">nterestingly, genes </w:t>
      </w:r>
      <w:r>
        <w:rPr>
          <w:rFonts w:ascii="Arial" w:hAnsi="Arial" w:cs="Arial"/>
          <w:sz w:val="22"/>
          <w:szCs w:val="22"/>
        </w:rPr>
        <w:t>associated with</w:t>
      </w:r>
      <w:r w:rsidRPr="009F56DF">
        <w:rPr>
          <w:rFonts w:ascii="Arial" w:hAnsi="Arial" w:cs="Arial"/>
          <w:sz w:val="22"/>
          <w:szCs w:val="22"/>
        </w:rPr>
        <w:t xml:space="preserve"> </w:t>
      </w:r>
      <w:ins w:id="232" w:author="Miao, Benpeng" w:date="2023-02-14T09:31:00Z">
        <w:r w:rsidR="0040112A">
          <w:rPr>
            <w:rFonts w:ascii="Arial" w:hAnsi="Arial" w:cs="Arial"/>
            <w:sz w:val="22"/>
            <w:szCs w:val="22"/>
          </w:rPr>
          <w:t xml:space="preserve">those </w:t>
        </w:r>
      </w:ins>
      <w:r w:rsidRPr="009F56DF">
        <w:rPr>
          <w:rFonts w:ascii="Arial" w:hAnsi="Arial" w:cs="Arial"/>
          <w:sz w:val="22"/>
          <w:szCs w:val="22"/>
        </w:rPr>
        <w:t>two different</w:t>
      </w:r>
      <w:ins w:id="233" w:author="Miao, Benpeng" w:date="2023-02-14T09:31:00Z">
        <w:r w:rsidR="0040112A">
          <w:rPr>
            <w:rFonts w:ascii="Arial" w:hAnsi="Arial" w:cs="Arial"/>
            <w:sz w:val="22"/>
            <w:szCs w:val="22"/>
          </w:rPr>
          <w:t xml:space="preserve"> types of</w:t>
        </w:r>
      </w:ins>
      <w:r w:rsidRPr="009F56DF">
        <w:rPr>
          <w:rFonts w:ascii="Arial" w:hAnsi="Arial" w:cs="Arial"/>
          <w:sz w:val="22"/>
          <w:szCs w:val="22"/>
        </w:rPr>
        <w:t xml:space="preserve"> enhancer DARs were enriched in distinct mouse phenotypes: genes </w:t>
      </w:r>
      <w:r>
        <w:rPr>
          <w:rFonts w:ascii="Arial" w:hAnsi="Arial" w:cs="Arial"/>
          <w:sz w:val="22"/>
          <w:szCs w:val="22"/>
        </w:rPr>
        <w:t xml:space="preserve">associated with </w:t>
      </w:r>
      <w:r w:rsidRPr="009F56DF">
        <w:rPr>
          <w:rFonts w:ascii="Arial" w:hAnsi="Arial" w:cs="Arial"/>
          <w:sz w:val="22"/>
          <w:szCs w:val="22"/>
        </w:rPr>
        <w:t xml:space="preserve">the distal enhancers </w:t>
      </w:r>
      <w:r>
        <w:rPr>
          <w:rFonts w:ascii="Arial" w:hAnsi="Arial" w:cs="Arial"/>
          <w:sz w:val="22"/>
          <w:szCs w:val="22"/>
        </w:rPr>
        <w:t xml:space="preserve">were </w:t>
      </w:r>
      <w:r w:rsidRPr="009F56DF">
        <w:rPr>
          <w:rFonts w:ascii="Arial" w:hAnsi="Arial" w:cs="Arial"/>
          <w:sz w:val="22"/>
          <w:szCs w:val="22"/>
        </w:rPr>
        <w:t>enriched in abnormal synaptic plasticity phenotypes</w:t>
      </w:r>
      <w:r>
        <w:rPr>
          <w:rFonts w:ascii="Arial" w:hAnsi="Arial" w:cs="Arial"/>
          <w:sz w:val="22"/>
          <w:szCs w:val="22"/>
        </w:rPr>
        <w:t>,</w:t>
      </w:r>
      <w:r w:rsidRPr="009F56DF">
        <w:rPr>
          <w:rFonts w:ascii="Arial" w:hAnsi="Arial" w:cs="Arial"/>
          <w:sz w:val="22"/>
          <w:szCs w:val="22"/>
        </w:rPr>
        <w:t xml:space="preserve"> and genes </w:t>
      </w:r>
      <w:r>
        <w:rPr>
          <w:rFonts w:ascii="Arial" w:hAnsi="Arial" w:cs="Arial"/>
          <w:sz w:val="22"/>
          <w:szCs w:val="22"/>
        </w:rPr>
        <w:t>associated with</w:t>
      </w:r>
      <w:r w:rsidRPr="009F56DF">
        <w:rPr>
          <w:rFonts w:ascii="Arial" w:hAnsi="Arial" w:cs="Arial"/>
          <w:sz w:val="22"/>
          <w:szCs w:val="22"/>
        </w:rPr>
        <w:t xml:space="preserve"> the proximal enhancers were mainly related </w:t>
      </w:r>
      <w:r w:rsidRPr="009F56DF">
        <w:rPr>
          <w:rFonts w:ascii="Arial" w:eastAsia="DengXian" w:hAnsi="Arial" w:cs="Arial"/>
          <w:sz w:val="22"/>
          <w:szCs w:val="22"/>
        </w:rPr>
        <w:t>to</w:t>
      </w:r>
      <w:r w:rsidRPr="009F56DF">
        <w:rPr>
          <w:rFonts w:ascii="Arial" w:hAnsi="Arial" w:cs="Arial"/>
          <w:sz w:val="22"/>
          <w:szCs w:val="22"/>
        </w:rPr>
        <w:t xml:space="preserve"> immunological phenotypes (Fig. 3h and Supplementary Table 9).</w:t>
      </w:r>
    </w:p>
    <w:p w14:paraId="2ECBCFD4" w14:textId="77777777" w:rsidR="00765130" w:rsidRPr="009F56DF" w:rsidRDefault="00765130" w:rsidP="00765130">
      <w:pPr>
        <w:spacing w:line="480" w:lineRule="auto"/>
        <w:jc w:val="both"/>
        <w:rPr>
          <w:rFonts w:ascii="Arial" w:hAnsi="Arial" w:cs="Arial"/>
          <w:sz w:val="22"/>
          <w:szCs w:val="22"/>
        </w:rPr>
      </w:pPr>
    </w:p>
    <w:p w14:paraId="5BF0CEC8" w14:textId="05AD2E2E" w:rsidR="00765130" w:rsidRPr="009F56DF" w:rsidRDefault="00765130" w:rsidP="00765130">
      <w:pPr>
        <w:spacing w:line="480" w:lineRule="auto"/>
        <w:jc w:val="both"/>
        <w:rPr>
          <w:rFonts w:ascii="Arial" w:hAnsi="Arial" w:cs="Arial"/>
          <w:sz w:val="22"/>
          <w:szCs w:val="22"/>
        </w:rPr>
      </w:pPr>
      <w:r w:rsidRPr="009F56DF">
        <w:rPr>
          <w:rFonts w:ascii="Arial" w:hAnsi="Arial" w:cs="Arial"/>
          <w:sz w:val="22"/>
          <w:szCs w:val="22"/>
        </w:rPr>
        <w:t xml:space="preserve">To better understand the potential biological functions of DARs responding to </w:t>
      </w:r>
      <w:del w:id="234" w:author="Miao, Benpeng" w:date="2023-02-13T15:49:00Z">
        <w:r w:rsidRPr="009F56DF" w:rsidDel="001B344D">
          <w:rPr>
            <w:rFonts w:ascii="Arial" w:hAnsi="Arial" w:cs="Arial"/>
            <w:sz w:val="22"/>
            <w:szCs w:val="22"/>
          </w:rPr>
          <w:delText>METH</w:delText>
        </w:r>
        <w:r w:rsidDel="001B344D">
          <w:rPr>
            <w:rFonts w:ascii="Arial" w:hAnsi="Arial" w:cs="Arial"/>
            <w:sz w:val="22"/>
            <w:szCs w:val="22"/>
          </w:rPr>
          <w:delText xml:space="preserve"> </w:delText>
        </w:r>
        <w:r w:rsidRPr="009F56DF" w:rsidDel="001B344D">
          <w:rPr>
            <w:rFonts w:ascii="Arial" w:eastAsia="DengXian" w:hAnsi="Arial" w:cs="Arial"/>
            <w:sz w:val="22"/>
            <w:szCs w:val="22"/>
          </w:rPr>
          <w:delText>overdose</w:delText>
        </w:r>
      </w:del>
      <w:ins w:id="235" w:author="Miao, Benpeng" w:date="2023-02-13T15:49:00Z">
        <w:r w:rsidR="001B344D">
          <w:rPr>
            <w:rFonts w:ascii="Arial" w:hAnsi="Arial" w:cs="Arial"/>
            <w:sz w:val="22"/>
            <w:szCs w:val="22"/>
          </w:rPr>
          <w:t>METH binge</w:t>
        </w:r>
      </w:ins>
      <w:r w:rsidRPr="009F56DF">
        <w:rPr>
          <w:rFonts w:ascii="Arial" w:hAnsi="Arial" w:cs="Arial"/>
          <w:sz w:val="22"/>
          <w:szCs w:val="22"/>
        </w:rPr>
        <w:t xml:space="preserve">, we further </w:t>
      </w:r>
      <w:r w:rsidRPr="009F56DF">
        <w:rPr>
          <w:rFonts w:ascii="Arial" w:eastAsia="DengXian" w:hAnsi="Arial" w:cs="Arial"/>
          <w:sz w:val="22"/>
          <w:szCs w:val="22"/>
        </w:rPr>
        <w:t>explored</w:t>
      </w:r>
      <w:r w:rsidRPr="009F56DF">
        <w:rPr>
          <w:rFonts w:ascii="Arial" w:hAnsi="Arial" w:cs="Arial"/>
          <w:sz w:val="22"/>
          <w:szCs w:val="22"/>
        </w:rPr>
        <w:t xml:space="preserve"> the evolutionary conservation of DARs in the human and mouse </w:t>
      </w:r>
      <w:r w:rsidRPr="009F56DF">
        <w:rPr>
          <w:rFonts w:ascii="Arial" w:eastAsia="DengXian" w:hAnsi="Arial" w:cs="Arial"/>
          <w:sz w:val="22"/>
          <w:szCs w:val="22"/>
        </w:rPr>
        <w:t>genomes</w:t>
      </w:r>
      <w:r w:rsidRPr="009F56DF">
        <w:rPr>
          <w:rFonts w:ascii="Arial" w:hAnsi="Arial" w:cs="Arial"/>
          <w:sz w:val="22"/>
          <w:szCs w:val="22"/>
        </w:rPr>
        <w:t xml:space="preserve">. Genome-wide alignment identified that </w:t>
      </w:r>
      <w:r w:rsidRPr="009F56DF">
        <w:rPr>
          <w:rFonts w:ascii="Arial" w:eastAsia="DengXian" w:hAnsi="Arial" w:cs="Arial"/>
          <w:sz w:val="22"/>
          <w:szCs w:val="22"/>
        </w:rPr>
        <w:t xml:space="preserve">the </w:t>
      </w:r>
      <w:r w:rsidRPr="009F56DF">
        <w:rPr>
          <w:rFonts w:ascii="Arial" w:hAnsi="Arial" w:cs="Arial"/>
          <w:sz w:val="22"/>
          <w:szCs w:val="22"/>
        </w:rPr>
        <w:t xml:space="preserve">majority of the chromatin accessible regions in the rat brain were highly conserved and had orthologous counterparts in the mouse genome (90%) and the human genome (65%), in contrast to the </w:t>
      </w:r>
      <w:r w:rsidRPr="009F56DF">
        <w:rPr>
          <w:rFonts w:ascii="Arial" w:eastAsia="DengXian" w:hAnsi="Arial" w:cs="Arial"/>
          <w:sz w:val="22"/>
          <w:szCs w:val="22"/>
        </w:rPr>
        <w:t>relatively</w:t>
      </w:r>
      <w:r w:rsidRPr="009F56DF">
        <w:rPr>
          <w:rFonts w:ascii="Arial" w:hAnsi="Arial" w:cs="Arial"/>
          <w:sz w:val="22"/>
          <w:szCs w:val="22"/>
        </w:rPr>
        <w:t xml:space="preserve"> low conservation at the genome level (70% conservation </w:t>
      </w:r>
      <w:r>
        <w:rPr>
          <w:rFonts w:ascii="Arial" w:hAnsi="Arial" w:cs="Arial"/>
          <w:sz w:val="22"/>
          <w:szCs w:val="22"/>
        </w:rPr>
        <w:t xml:space="preserve">between rat and </w:t>
      </w:r>
      <w:r w:rsidRPr="009F56DF">
        <w:rPr>
          <w:rFonts w:ascii="Arial" w:hAnsi="Arial" w:cs="Arial"/>
          <w:sz w:val="22"/>
          <w:szCs w:val="22"/>
        </w:rPr>
        <w:t>mouse genome</w:t>
      </w:r>
      <w:r>
        <w:rPr>
          <w:rFonts w:ascii="Arial" w:hAnsi="Arial" w:cs="Arial"/>
          <w:sz w:val="22"/>
          <w:szCs w:val="22"/>
        </w:rPr>
        <w:t>s</w:t>
      </w:r>
      <w:r w:rsidRPr="009F56DF">
        <w:rPr>
          <w:rFonts w:ascii="Arial" w:hAnsi="Arial" w:cs="Arial"/>
          <w:sz w:val="22"/>
          <w:szCs w:val="22"/>
        </w:rPr>
        <w:t xml:space="preserve">, 30% conservation </w:t>
      </w:r>
      <w:r>
        <w:rPr>
          <w:rFonts w:ascii="Arial" w:hAnsi="Arial" w:cs="Arial"/>
          <w:sz w:val="22"/>
          <w:szCs w:val="22"/>
        </w:rPr>
        <w:t>between rat and</w:t>
      </w:r>
      <w:r w:rsidRPr="009F56DF">
        <w:rPr>
          <w:rFonts w:ascii="Arial" w:hAnsi="Arial" w:cs="Arial"/>
          <w:sz w:val="22"/>
          <w:szCs w:val="22"/>
        </w:rPr>
        <w:t xml:space="preserve"> human genome</w:t>
      </w:r>
      <w:r>
        <w:rPr>
          <w:rFonts w:ascii="Arial" w:hAnsi="Arial" w:cs="Arial"/>
          <w:sz w:val="22"/>
          <w:szCs w:val="22"/>
        </w:rPr>
        <w:t>s</w:t>
      </w:r>
      <w:r w:rsidRPr="009F56DF">
        <w:rPr>
          <w:rFonts w:ascii="Arial" w:hAnsi="Arial" w:cs="Arial"/>
          <w:sz w:val="22"/>
          <w:szCs w:val="22"/>
        </w:rPr>
        <w:t xml:space="preserve">) (Fig. 4a, </w:t>
      </w:r>
      <w:r w:rsidR="00B25DCB">
        <w:rPr>
          <w:rFonts w:ascii="Arial" w:hAnsi="Arial" w:cs="Arial"/>
          <w:sz w:val="22"/>
          <w:szCs w:val="22"/>
        </w:rPr>
        <w:t>Supplementary</w:t>
      </w:r>
      <w:r w:rsidRPr="009F56DF">
        <w:rPr>
          <w:rFonts w:ascii="Arial" w:hAnsi="Arial" w:cs="Arial"/>
          <w:sz w:val="22"/>
          <w:szCs w:val="22"/>
        </w:rPr>
        <w:t xml:space="preserve"> Fig. 4a-e and Supplementary Table 10). We found </w:t>
      </w:r>
      <w:r w:rsidRPr="009F56DF">
        <w:rPr>
          <w:rFonts w:ascii="Arial" w:eastAsia="DengXian" w:hAnsi="Arial" w:cs="Arial"/>
          <w:sz w:val="22"/>
          <w:szCs w:val="22"/>
        </w:rPr>
        <w:t xml:space="preserve">that </w:t>
      </w:r>
      <w:r w:rsidRPr="009F56DF">
        <w:rPr>
          <w:rFonts w:ascii="Arial" w:hAnsi="Arial" w:cs="Arial"/>
          <w:sz w:val="22"/>
          <w:szCs w:val="22"/>
        </w:rPr>
        <w:t xml:space="preserve">~70% of DARs associated with </w:t>
      </w:r>
      <w:del w:id="236" w:author="Miao, Benpeng" w:date="2023-02-14T13:17:00Z">
        <w:r w:rsidRPr="009F56DF" w:rsidDel="00CA6F8B">
          <w:rPr>
            <w:rFonts w:ascii="Arial" w:hAnsi="Arial" w:cs="Arial"/>
            <w:sz w:val="22"/>
            <w:szCs w:val="22"/>
          </w:rPr>
          <w:delText>METH-overdose</w:delText>
        </w:r>
      </w:del>
      <w:ins w:id="237" w:author="Miao, Benpeng" w:date="2023-02-14T13:17:00Z">
        <w:r w:rsidR="00CA6F8B">
          <w:rPr>
            <w:rFonts w:ascii="Arial" w:hAnsi="Arial" w:cs="Arial"/>
            <w:sz w:val="22"/>
            <w:szCs w:val="22"/>
          </w:rPr>
          <w:t>METH binge</w:t>
        </w:r>
      </w:ins>
      <w:r w:rsidRPr="009F56DF">
        <w:rPr>
          <w:rFonts w:ascii="Arial" w:hAnsi="Arial" w:cs="Arial"/>
          <w:sz w:val="22"/>
          <w:szCs w:val="22"/>
        </w:rPr>
        <w:t xml:space="preserve"> stimulus </w:t>
      </w:r>
      <w:proofErr w:type="gramStart"/>
      <w:r w:rsidRPr="009F56DF">
        <w:rPr>
          <w:rFonts w:ascii="Arial" w:hAnsi="Arial" w:cs="Arial"/>
          <w:sz w:val="22"/>
          <w:szCs w:val="22"/>
        </w:rPr>
        <w:t>were</w:t>
      </w:r>
      <w:proofErr w:type="gramEnd"/>
      <w:r w:rsidRPr="009F56DF">
        <w:rPr>
          <w:rFonts w:ascii="Arial" w:hAnsi="Arial" w:cs="Arial"/>
          <w:sz w:val="22"/>
          <w:szCs w:val="22"/>
        </w:rPr>
        <w:t xml:space="preserve"> conserved across</w:t>
      </w:r>
      <w:r>
        <w:rPr>
          <w:rFonts w:ascii="Arial" w:hAnsi="Arial" w:cs="Arial"/>
          <w:sz w:val="22"/>
          <w:szCs w:val="22"/>
        </w:rPr>
        <w:t xml:space="preserve"> all</w:t>
      </w:r>
      <w:r w:rsidRPr="009F56DF">
        <w:rPr>
          <w:rFonts w:ascii="Arial" w:hAnsi="Arial" w:cs="Arial"/>
          <w:sz w:val="22"/>
          <w:szCs w:val="22"/>
        </w:rPr>
        <w:t xml:space="preserve"> three species (</w:t>
      </w:r>
      <w:r>
        <w:rPr>
          <w:rFonts w:ascii="Arial" w:hAnsi="Arial" w:cs="Arial"/>
          <w:sz w:val="22"/>
          <w:szCs w:val="22"/>
        </w:rPr>
        <w:t>rat–mouse–human</w:t>
      </w:r>
      <w:r w:rsidRPr="009F56DF">
        <w:rPr>
          <w:rFonts w:ascii="Arial" w:hAnsi="Arial" w:cs="Arial"/>
          <w:sz w:val="22"/>
          <w:szCs w:val="22"/>
        </w:rPr>
        <w:t xml:space="preserve"> DARs); 24% of DARs were rodent-specific (rat</w:t>
      </w:r>
      <w:r>
        <w:rPr>
          <w:rFonts w:ascii="Arial" w:hAnsi="Arial" w:cs="Arial"/>
          <w:sz w:val="22"/>
          <w:szCs w:val="22"/>
        </w:rPr>
        <w:t>–</w:t>
      </w:r>
      <w:r w:rsidRPr="009F56DF">
        <w:rPr>
          <w:rFonts w:ascii="Arial" w:hAnsi="Arial" w:cs="Arial"/>
          <w:sz w:val="22"/>
          <w:szCs w:val="22"/>
        </w:rPr>
        <w:t xml:space="preserve">mouse DARs), and less than 10% of DARs were rat-specific (rat-only DARs) (Fig. 4b). Furthermore, genes </w:t>
      </w:r>
      <w:r>
        <w:rPr>
          <w:rFonts w:ascii="Arial" w:hAnsi="Arial" w:cs="Arial"/>
          <w:sz w:val="22"/>
          <w:szCs w:val="22"/>
        </w:rPr>
        <w:t>near</w:t>
      </w:r>
      <w:r w:rsidRPr="009F56DF">
        <w:rPr>
          <w:rFonts w:ascii="Arial" w:hAnsi="Arial" w:cs="Arial"/>
          <w:sz w:val="22"/>
          <w:szCs w:val="22"/>
        </w:rPr>
        <w:t xml:space="preserve"> (within </w:t>
      </w:r>
      <w:r w:rsidRPr="009F56DF">
        <w:rPr>
          <w:rFonts w:ascii="Arial" w:eastAsia="DengXian" w:hAnsi="Arial" w:cs="Arial"/>
          <w:sz w:val="22"/>
          <w:szCs w:val="22"/>
        </w:rPr>
        <w:t>20 kb</w:t>
      </w:r>
      <w:r w:rsidRPr="009F56DF">
        <w:rPr>
          <w:rFonts w:ascii="Arial" w:hAnsi="Arial" w:cs="Arial"/>
          <w:sz w:val="22"/>
          <w:szCs w:val="22"/>
        </w:rPr>
        <w:t xml:space="preserve">) </w:t>
      </w:r>
      <w:r>
        <w:rPr>
          <w:rFonts w:ascii="Arial" w:hAnsi="Arial" w:cs="Arial"/>
          <w:sz w:val="22"/>
          <w:szCs w:val="22"/>
        </w:rPr>
        <w:t xml:space="preserve">the </w:t>
      </w:r>
      <w:r w:rsidRPr="009F56DF">
        <w:rPr>
          <w:rFonts w:ascii="Arial" w:hAnsi="Arial" w:cs="Arial"/>
          <w:sz w:val="22"/>
          <w:szCs w:val="22"/>
        </w:rPr>
        <w:t xml:space="preserve">DARs with </w:t>
      </w:r>
      <w:r>
        <w:rPr>
          <w:rFonts w:ascii="Arial" w:hAnsi="Arial" w:cs="Arial"/>
          <w:sz w:val="22"/>
          <w:szCs w:val="22"/>
        </w:rPr>
        <w:t>specific</w:t>
      </w:r>
      <w:r w:rsidRPr="009F56DF">
        <w:rPr>
          <w:rFonts w:ascii="Arial" w:hAnsi="Arial" w:cs="Arial"/>
          <w:sz w:val="22"/>
          <w:szCs w:val="22"/>
        </w:rPr>
        <w:t xml:space="preserve"> conservation statuses were enriched in specific biological process terms (Fig. 4c and </w:t>
      </w:r>
      <w:bookmarkStart w:id="238" w:name="OLE_LINK61"/>
      <w:bookmarkStart w:id="239" w:name="OLE_LINK62"/>
      <w:r w:rsidR="00B25DCB">
        <w:rPr>
          <w:rFonts w:ascii="Arial" w:hAnsi="Arial" w:cs="Arial"/>
          <w:sz w:val="22"/>
          <w:szCs w:val="22"/>
        </w:rPr>
        <w:t>Supplementary</w:t>
      </w:r>
      <w:r w:rsidRPr="009F56DF">
        <w:rPr>
          <w:rFonts w:ascii="Arial" w:hAnsi="Arial" w:cs="Arial"/>
          <w:sz w:val="22"/>
          <w:szCs w:val="22"/>
        </w:rPr>
        <w:t xml:space="preserve"> Fig. 4b</w:t>
      </w:r>
      <w:bookmarkEnd w:id="238"/>
      <w:bookmarkEnd w:id="239"/>
      <w:r w:rsidRPr="009F56DF">
        <w:rPr>
          <w:rFonts w:ascii="Arial" w:hAnsi="Arial" w:cs="Arial"/>
          <w:sz w:val="22"/>
          <w:szCs w:val="22"/>
        </w:rPr>
        <w:t xml:space="preserve">, c): genes associated with the most conserved type </w:t>
      </w:r>
      <w:r>
        <w:rPr>
          <w:rFonts w:ascii="Arial" w:hAnsi="Arial" w:cs="Arial"/>
          <w:sz w:val="22"/>
          <w:szCs w:val="22"/>
        </w:rPr>
        <w:t>(</w:t>
      </w:r>
      <w:r w:rsidRPr="009F56DF">
        <w:rPr>
          <w:rFonts w:ascii="Arial" w:hAnsi="Arial" w:cs="Arial"/>
          <w:sz w:val="22"/>
          <w:szCs w:val="22"/>
        </w:rPr>
        <w:t>rat</w:t>
      </w:r>
      <w:r>
        <w:rPr>
          <w:rFonts w:ascii="Arial" w:hAnsi="Arial" w:cs="Arial"/>
          <w:sz w:val="22"/>
          <w:szCs w:val="22"/>
        </w:rPr>
        <w:t>–</w:t>
      </w:r>
      <w:r w:rsidRPr="009F56DF">
        <w:rPr>
          <w:rFonts w:ascii="Arial" w:hAnsi="Arial" w:cs="Arial"/>
          <w:sz w:val="22"/>
          <w:szCs w:val="22"/>
        </w:rPr>
        <w:t>mouse</w:t>
      </w:r>
      <w:r>
        <w:rPr>
          <w:rFonts w:ascii="Arial" w:hAnsi="Arial" w:cs="Arial"/>
          <w:sz w:val="22"/>
          <w:szCs w:val="22"/>
        </w:rPr>
        <w:t>–</w:t>
      </w:r>
      <w:r w:rsidRPr="009F56DF">
        <w:rPr>
          <w:rFonts w:ascii="Arial" w:hAnsi="Arial" w:cs="Arial"/>
          <w:sz w:val="22"/>
          <w:szCs w:val="22"/>
        </w:rPr>
        <w:t>human DARs</w:t>
      </w:r>
      <w:r>
        <w:rPr>
          <w:rFonts w:ascii="Arial" w:hAnsi="Arial" w:cs="Arial"/>
          <w:sz w:val="22"/>
          <w:szCs w:val="22"/>
        </w:rPr>
        <w:t>)</w:t>
      </w:r>
      <w:r w:rsidRPr="009F56DF">
        <w:rPr>
          <w:rFonts w:ascii="Arial" w:hAnsi="Arial" w:cs="Arial"/>
          <w:sz w:val="22"/>
          <w:szCs w:val="22"/>
        </w:rPr>
        <w:t xml:space="preserve"> were highly enriched in brain function and neurological process. The genes related to rodent-specific DARs were enriched in housekeeping functions, such as protein modification, DNA damage response, </w:t>
      </w:r>
      <w:r w:rsidRPr="009F56DF">
        <w:rPr>
          <w:rFonts w:ascii="Arial" w:eastAsia="DengXian" w:hAnsi="Arial" w:cs="Arial"/>
          <w:sz w:val="22"/>
          <w:szCs w:val="22"/>
        </w:rPr>
        <w:t xml:space="preserve">and </w:t>
      </w:r>
      <w:r w:rsidRPr="009F56DF">
        <w:rPr>
          <w:rFonts w:ascii="Arial" w:hAnsi="Arial" w:cs="Arial"/>
          <w:sz w:val="22"/>
          <w:szCs w:val="22"/>
        </w:rPr>
        <w:t>protein nuclear transportation. However, the genes associated with rat-specific DARs were more enriched in immune-related biological processes (Fig. 4c).</w:t>
      </w:r>
    </w:p>
    <w:p w14:paraId="4039B588" w14:textId="14652F01" w:rsidR="00765130" w:rsidRPr="009F56DF" w:rsidRDefault="00765130" w:rsidP="00765130">
      <w:pPr>
        <w:spacing w:line="480" w:lineRule="auto"/>
        <w:jc w:val="both"/>
        <w:rPr>
          <w:rFonts w:ascii="Arial" w:hAnsi="Arial" w:cs="Arial"/>
          <w:sz w:val="22"/>
          <w:szCs w:val="22"/>
        </w:rPr>
      </w:pPr>
      <w:r w:rsidRPr="009F56DF">
        <w:rPr>
          <w:rFonts w:ascii="Arial" w:hAnsi="Arial" w:cs="Arial"/>
          <w:sz w:val="22"/>
          <w:szCs w:val="22"/>
        </w:rPr>
        <w:t xml:space="preserve">Since most DARs associated with </w:t>
      </w:r>
      <w:r w:rsidRPr="009F56DF">
        <w:rPr>
          <w:rFonts w:ascii="Arial" w:eastAsia="DengXian" w:hAnsi="Arial" w:cs="Arial"/>
          <w:sz w:val="22"/>
          <w:szCs w:val="22"/>
        </w:rPr>
        <w:t xml:space="preserve">the </w:t>
      </w:r>
      <w:del w:id="240" w:author="Miao, Benpeng" w:date="2023-02-14T13:17:00Z">
        <w:r w:rsidRPr="009F56DF" w:rsidDel="00CA6F8B">
          <w:rPr>
            <w:rFonts w:ascii="Arial" w:hAnsi="Arial" w:cs="Arial"/>
            <w:sz w:val="22"/>
            <w:szCs w:val="22"/>
          </w:rPr>
          <w:delText>METH-overdose</w:delText>
        </w:r>
      </w:del>
      <w:ins w:id="241" w:author="Miao, Benpeng" w:date="2023-02-14T13:17:00Z">
        <w:r w:rsidR="00CA6F8B">
          <w:rPr>
            <w:rFonts w:ascii="Arial" w:hAnsi="Arial" w:cs="Arial"/>
            <w:sz w:val="22"/>
            <w:szCs w:val="22"/>
          </w:rPr>
          <w:t>METH binge</w:t>
        </w:r>
      </w:ins>
      <w:r w:rsidRPr="009F56DF">
        <w:rPr>
          <w:rFonts w:ascii="Arial" w:hAnsi="Arial" w:cs="Arial"/>
          <w:sz w:val="22"/>
          <w:szCs w:val="22"/>
        </w:rPr>
        <w:t xml:space="preserve"> stimulus </w:t>
      </w:r>
      <w:proofErr w:type="gramStart"/>
      <w:r w:rsidRPr="009F56DF">
        <w:rPr>
          <w:rFonts w:ascii="Arial" w:hAnsi="Arial" w:cs="Arial"/>
          <w:sz w:val="22"/>
          <w:szCs w:val="22"/>
        </w:rPr>
        <w:t>were</w:t>
      </w:r>
      <w:proofErr w:type="gramEnd"/>
      <w:r w:rsidRPr="009F56DF">
        <w:rPr>
          <w:rFonts w:ascii="Arial" w:hAnsi="Arial" w:cs="Arial"/>
          <w:sz w:val="22"/>
          <w:szCs w:val="22"/>
        </w:rPr>
        <w:t xml:space="preserve"> far </w:t>
      </w:r>
      <w:r w:rsidRPr="009F56DF">
        <w:rPr>
          <w:rFonts w:ascii="Arial" w:eastAsia="DengXian" w:hAnsi="Arial" w:cs="Arial"/>
          <w:sz w:val="22"/>
          <w:szCs w:val="22"/>
        </w:rPr>
        <w:t xml:space="preserve">from </w:t>
      </w:r>
      <w:r w:rsidRPr="009F56DF">
        <w:rPr>
          <w:rFonts w:ascii="Arial" w:hAnsi="Arial" w:cs="Arial"/>
          <w:sz w:val="22"/>
          <w:szCs w:val="22"/>
        </w:rPr>
        <w:t xml:space="preserve">gene promoters (Fig. 3f), we further explored the potential enhancer functions of those DARs. </w:t>
      </w:r>
      <w:r>
        <w:rPr>
          <w:rFonts w:ascii="Arial" w:hAnsi="Arial" w:cs="Arial"/>
          <w:sz w:val="22"/>
          <w:szCs w:val="22"/>
        </w:rPr>
        <w:t>Comparison with</w:t>
      </w:r>
      <w:r w:rsidRPr="009F56DF">
        <w:rPr>
          <w:rFonts w:ascii="Arial" w:eastAsia="DengXian" w:hAnsi="Arial" w:cs="Arial"/>
          <w:sz w:val="22"/>
          <w:szCs w:val="22"/>
        </w:rPr>
        <w:t xml:space="preserve"> </w:t>
      </w:r>
      <w:r w:rsidRPr="009F56DF">
        <w:rPr>
          <w:rFonts w:ascii="Arial" w:eastAsia="DengXian" w:hAnsi="Arial" w:cs="Arial"/>
          <w:sz w:val="22"/>
          <w:szCs w:val="22"/>
        </w:rPr>
        <w:lastRenderedPageBreak/>
        <w:t xml:space="preserve">experimentally </w:t>
      </w:r>
      <w:r w:rsidRPr="009F56DF">
        <w:rPr>
          <w:rFonts w:ascii="Arial" w:hAnsi="Arial" w:cs="Arial"/>
          <w:sz w:val="22"/>
          <w:szCs w:val="22"/>
        </w:rPr>
        <w:t xml:space="preserve">validated enhancers in mouse and human </w:t>
      </w:r>
      <w:r w:rsidRPr="009F56DF">
        <w:rPr>
          <w:rFonts w:ascii="Arial" w:eastAsia="DengXian" w:hAnsi="Arial" w:cs="Arial"/>
          <w:sz w:val="22"/>
          <w:szCs w:val="22"/>
        </w:rPr>
        <w:t>genomes</w:t>
      </w:r>
      <w:r w:rsidRPr="009F56DF">
        <w:rPr>
          <w:rFonts w:ascii="Arial" w:hAnsi="Arial" w:cs="Arial"/>
          <w:sz w:val="22"/>
          <w:szCs w:val="22"/>
        </w:rPr>
        <w:t xml:space="preserve"> </w:t>
      </w:r>
      <w:r w:rsidRPr="009F56DF">
        <w:rPr>
          <w:rFonts w:ascii="Arial" w:hAnsi="Arial" w:cs="Arial"/>
          <w:sz w:val="22"/>
          <w:szCs w:val="22"/>
        </w:rPr>
        <w:fldChar w:fldCharType="begin"/>
      </w:r>
      <w:r w:rsidR="005F632E">
        <w:rPr>
          <w:rFonts w:ascii="Arial" w:hAnsi="Arial" w:cs="Arial"/>
          <w:sz w:val="22"/>
          <w:szCs w:val="22"/>
        </w:rPr>
        <w:instrText xml:space="preserve"> ADDIN EN.CITE &lt;EndNote&gt;&lt;Cite&gt;&lt;Author&gt;Visel&lt;/Author&gt;&lt;Year&gt;2007&lt;/Year&gt;&lt;RecNum&gt;0&lt;/RecNum&gt;&lt;IDText&gt;VISTA Enhancer Browser—a database of tissue-specific human enhancers&lt;/IDText&gt;&lt;DisplayText&gt;&lt;style face="superscript"&gt;59&lt;/style&gt;&lt;/DisplayText&gt;&lt;record&gt;&lt;isbn&gt;1362-4962&lt;/isbn&gt;&lt;titles&gt;&lt;title&gt;VISTA Enhancer Browser—a database of tissue-specific human enhancers&lt;/title&gt;&lt;secondary-title&gt;Nucleic acids research&lt;/secondary-title&gt;&lt;/titles&gt;&lt;pages&gt;D88-D92&lt;/pages&gt;&lt;number&gt;suppl_1&lt;/number&gt;&lt;contributors&gt;&lt;authors&gt;&lt;author&gt;Visel, Axel&lt;/author&gt;&lt;author&gt;Minovitsky, Simon&lt;/author&gt;&lt;author&gt;Dubchak, Inna&lt;/author&gt;&lt;author&gt;Pennacchio, Len A&lt;/author&gt;&lt;/authors&gt;&lt;/contributors&gt;&lt;added-date format="utc"&gt;1637971770&lt;/added-date&gt;&lt;ref-type name="Journal Article"&gt;17&lt;/ref-type&gt;&lt;dates&gt;&lt;year&gt;2007&lt;/year&gt;&lt;/dates&gt;&lt;rec-number&gt;532&lt;/rec-number&gt;&lt;last-updated-date format="utc"&gt;1637971770&lt;/last-updated-date&gt;&lt;volume&gt;35&lt;/volume&gt;&lt;/record&gt;&lt;/Cite&gt;&lt;/EndNote&gt;</w:instrText>
      </w:r>
      <w:r w:rsidRPr="009F56DF">
        <w:rPr>
          <w:rFonts w:ascii="Arial" w:hAnsi="Arial" w:cs="Arial"/>
          <w:sz w:val="22"/>
          <w:szCs w:val="22"/>
        </w:rPr>
        <w:fldChar w:fldCharType="separate"/>
      </w:r>
      <w:r w:rsidR="005F632E" w:rsidRPr="005F632E">
        <w:rPr>
          <w:rFonts w:ascii="Arial" w:hAnsi="Arial" w:cs="Arial"/>
          <w:noProof/>
          <w:sz w:val="22"/>
          <w:szCs w:val="22"/>
          <w:vertAlign w:val="superscript"/>
        </w:rPr>
        <w:t>59</w:t>
      </w:r>
      <w:r w:rsidRPr="009F56DF">
        <w:rPr>
          <w:rFonts w:ascii="Arial" w:hAnsi="Arial" w:cs="Arial"/>
          <w:sz w:val="22"/>
          <w:szCs w:val="22"/>
        </w:rPr>
        <w:fldChar w:fldCharType="end"/>
      </w:r>
      <w:r>
        <w:rPr>
          <w:rFonts w:ascii="Arial" w:hAnsi="Arial" w:cs="Arial"/>
          <w:sz w:val="22"/>
          <w:szCs w:val="22"/>
        </w:rPr>
        <w:t xml:space="preserve"> indicated that</w:t>
      </w:r>
      <w:r w:rsidRPr="009F56DF">
        <w:rPr>
          <w:rFonts w:ascii="Arial" w:hAnsi="Arial" w:cs="Arial"/>
          <w:sz w:val="22"/>
          <w:szCs w:val="22"/>
        </w:rPr>
        <w:t xml:space="preserve"> </w:t>
      </w:r>
      <w:del w:id="242" w:author="Miao, Benpeng" w:date="2023-02-28T16:01:00Z">
        <w:r w:rsidRPr="009F56DF" w:rsidDel="005A25F9">
          <w:rPr>
            <w:rFonts w:ascii="Arial" w:hAnsi="Arial" w:cs="Arial"/>
            <w:sz w:val="22"/>
            <w:szCs w:val="22"/>
          </w:rPr>
          <w:delText xml:space="preserve">493 </w:delText>
        </w:r>
      </w:del>
      <w:ins w:id="243" w:author="Miao, Benpeng" w:date="2023-02-28T16:01:00Z">
        <w:r w:rsidR="005A25F9">
          <w:rPr>
            <w:rFonts w:ascii="Arial" w:hAnsi="Arial" w:cs="Arial"/>
            <w:sz w:val="22"/>
            <w:szCs w:val="22"/>
          </w:rPr>
          <w:t>521</w:t>
        </w:r>
        <w:r w:rsidR="005A25F9" w:rsidRPr="009F56DF">
          <w:rPr>
            <w:rFonts w:ascii="Arial" w:hAnsi="Arial" w:cs="Arial"/>
            <w:sz w:val="22"/>
            <w:szCs w:val="22"/>
          </w:rPr>
          <w:t xml:space="preserve"> </w:t>
        </w:r>
      </w:ins>
      <w:r w:rsidRPr="009F56DF">
        <w:rPr>
          <w:rFonts w:ascii="Arial" w:hAnsi="Arial" w:cs="Arial"/>
          <w:sz w:val="22"/>
          <w:szCs w:val="22"/>
        </w:rPr>
        <w:t>mouse enhancers and 5</w:t>
      </w:r>
      <w:ins w:id="244" w:author="Miao, Benpeng" w:date="2023-02-28T16:01:00Z">
        <w:r w:rsidR="005A25F9">
          <w:rPr>
            <w:rFonts w:ascii="Arial" w:hAnsi="Arial" w:cs="Arial"/>
            <w:sz w:val="22"/>
            <w:szCs w:val="22"/>
          </w:rPr>
          <w:t>70</w:t>
        </w:r>
      </w:ins>
      <w:del w:id="245" w:author="Miao, Benpeng" w:date="2023-02-28T16:01:00Z">
        <w:r w:rsidRPr="009F56DF" w:rsidDel="005A25F9">
          <w:rPr>
            <w:rFonts w:ascii="Arial" w:hAnsi="Arial" w:cs="Arial"/>
            <w:sz w:val="22"/>
            <w:szCs w:val="22"/>
          </w:rPr>
          <w:delText>47</w:delText>
        </w:r>
      </w:del>
      <w:r w:rsidRPr="009F56DF">
        <w:rPr>
          <w:rFonts w:ascii="Arial" w:hAnsi="Arial" w:cs="Arial"/>
          <w:sz w:val="22"/>
          <w:szCs w:val="22"/>
        </w:rPr>
        <w:t xml:space="preserve"> human enhancers </w:t>
      </w:r>
      <w:r>
        <w:rPr>
          <w:rFonts w:ascii="Arial" w:hAnsi="Arial" w:cs="Arial"/>
          <w:sz w:val="22"/>
          <w:szCs w:val="22"/>
        </w:rPr>
        <w:t>had</w:t>
      </w:r>
      <w:r w:rsidRPr="009F56DF">
        <w:rPr>
          <w:rFonts w:ascii="Arial" w:hAnsi="Arial" w:cs="Arial"/>
          <w:sz w:val="22"/>
          <w:szCs w:val="22"/>
        </w:rPr>
        <w:t xml:space="preserve"> </w:t>
      </w:r>
      <w:r w:rsidRPr="009F56DF">
        <w:rPr>
          <w:rFonts w:ascii="Arial" w:eastAsia="DengXian" w:hAnsi="Arial" w:cs="Arial"/>
          <w:sz w:val="22"/>
          <w:szCs w:val="22"/>
        </w:rPr>
        <w:t>orthologous sequences</w:t>
      </w:r>
      <w:r w:rsidRPr="009F56DF">
        <w:rPr>
          <w:rFonts w:ascii="Arial" w:hAnsi="Arial" w:cs="Arial"/>
          <w:sz w:val="22"/>
          <w:szCs w:val="22"/>
        </w:rPr>
        <w:t xml:space="preserve"> with rat chromatin accessible regions (Fig. 4d</w:t>
      </w:r>
      <w:ins w:id="246" w:author="Miao, Benpeng" w:date="2023-02-28T16:00:00Z">
        <w:r w:rsidR="005A25F9">
          <w:rPr>
            <w:rFonts w:ascii="Arial" w:hAnsi="Arial" w:cs="Arial"/>
            <w:sz w:val="22"/>
            <w:szCs w:val="22"/>
          </w:rPr>
          <w:t xml:space="preserve"> and e</w:t>
        </w:r>
      </w:ins>
      <w:ins w:id="247" w:author="Miao, Benpeng" w:date="2023-02-13T14:48:00Z">
        <w:r w:rsidR="009E4F60">
          <w:rPr>
            <w:rFonts w:ascii="Arial" w:hAnsi="Arial" w:cs="Arial"/>
            <w:sz w:val="22"/>
            <w:szCs w:val="22"/>
          </w:rPr>
          <w:t>, Supplementary</w:t>
        </w:r>
        <w:r w:rsidR="009E4F60" w:rsidRPr="009F56DF">
          <w:rPr>
            <w:rFonts w:ascii="Arial" w:hAnsi="Arial" w:cs="Arial"/>
            <w:sz w:val="22"/>
            <w:szCs w:val="22"/>
          </w:rPr>
          <w:t xml:space="preserve"> Fig. 4</w:t>
        </w:r>
      </w:ins>
      <w:ins w:id="248" w:author="Miao, Benpeng" w:date="2023-02-13T17:47:00Z">
        <w:r w:rsidR="00355C7A">
          <w:rPr>
            <w:rFonts w:ascii="Arial" w:hAnsi="Arial" w:cs="Arial"/>
            <w:sz w:val="22"/>
            <w:szCs w:val="22"/>
          </w:rPr>
          <w:t>f</w:t>
        </w:r>
      </w:ins>
      <w:r w:rsidRPr="009F56DF">
        <w:rPr>
          <w:rFonts w:ascii="Arial" w:hAnsi="Arial" w:cs="Arial"/>
          <w:sz w:val="22"/>
          <w:szCs w:val="22"/>
        </w:rPr>
        <w:t xml:space="preserve"> and Supplementary Table 11). Furthermore, 1</w:t>
      </w:r>
      <w:ins w:id="249" w:author="Miao, Benpeng" w:date="2023-02-28T16:01:00Z">
        <w:r w:rsidR="005A25F9">
          <w:rPr>
            <w:rFonts w:ascii="Arial" w:hAnsi="Arial" w:cs="Arial"/>
            <w:sz w:val="22"/>
            <w:szCs w:val="22"/>
          </w:rPr>
          <w:t>17</w:t>
        </w:r>
      </w:ins>
      <w:del w:id="250" w:author="Miao, Benpeng" w:date="2023-02-28T16:01:00Z">
        <w:r w:rsidRPr="009F56DF" w:rsidDel="005A25F9">
          <w:rPr>
            <w:rFonts w:ascii="Arial" w:hAnsi="Arial" w:cs="Arial"/>
            <w:sz w:val="22"/>
            <w:szCs w:val="22"/>
          </w:rPr>
          <w:delText>20</w:delText>
        </w:r>
      </w:del>
      <w:r w:rsidRPr="009F56DF">
        <w:rPr>
          <w:rFonts w:ascii="Arial" w:hAnsi="Arial" w:cs="Arial"/>
          <w:sz w:val="22"/>
          <w:szCs w:val="22"/>
        </w:rPr>
        <w:t xml:space="preserve"> mouse enhancers and 1</w:t>
      </w:r>
      <w:ins w:id="251" w:author="Miao, Benpeng" w:date="2023-02-28T16:01:00Z">
        <w:r w:rsidR="005A25F9">
          <w:rPr>
            <w:rFonts w:ascii="Arial" w:hAnsi="Arial" w:cs="Arial"/>
            <w:sz w:val="22"/>
            <w:szCs w:val="22"/>
          </w:rPr>
          <w:t>79</w:t>
        </w:r>
      </w:ins>
      <w:del w:id="252" w:author="Miao, Benpeng" w:date="2023-02-28T16:01:00Z">
        <w:r w:rsidRPr="009F56DF" w:rsidDel="005A25F9">
          <w:rPr>
            <w:rFonts w:ascii="Arial" w:hAnsi="Arial" w:cs="Arial"/>
            <w:sz w:val="22"/>
            <w:szCs w:val="22"/>
          </w:rPr>
          <w:delText>86</w:delText>
        </w:r>
      </w:del>
      <w:r w:rsidRPr="009F56DF">
        <w:rPr>
          <w:rFonts w:ascii="Arial" w:hAnsi="Arial" w:cs="Arial"/>
          <w:sz w:val="22"/>
          <w:szCs w:val="22"/>
        </w:rPr>
        <w:t xml:space="preserve"> human enhancers were conserved </w:t>
      </w:r>
      <w:r>
        <w:rPr>
          <w:rFonts w:ascii="Arial" w:hAnsi="Arial" w:cs="Arial"/>
          <w:sz w:val="22"/>
          <w:szCs w:val="22"/>
        </w:rPr>
        <w:t>with</w:t>
      </w:r>
      <w:r w:rsidRPr="009F56DF">
        <w:rPr>
          <w:rFonts w:ascii="Arial" w:hAnsi="Arial" w:cs="Arial"/>
          <w:sz w:val="22"/>
          <w:szCs w:val="22"/>
        </w:rPr>
        <w:t xml:space="preserve"> DARs associated with </w:t>
      </w:r>
      <w:del w:id="253" w:author="Miao, Benpeng" w:date="2023-02-14T13:17:00Z">
        <w:r w:rsidRPr="009F56DF" w:rsidDel="00CA6F8B">
          <w:rPr>
            <w:rFonts w:ascii="Arial" w:hAnsi="Arial" w:cs="Arial"/>
            <w:sz w:val="22"/>
            <w:szCs w:val="22"/>
          </w:rPr>
          <w:delText>METH-overdose</w:delText>
        </w:r>
      </w:del>
      <w:ins w:id="254" w:author="Miao, Benpeng" w:date="2023-02-14T13:17:00Z">
        <w:r w:rsidR="00CA6F8B">
          <w:rPr>
            <w:rFonts w:ascii="Arial" w:hAnsi="Arial" w:cs="Arial"/>
            <w:sz w:val="22"/>
            <w:szCs w:val="22"/>
          </w:rPr>
          <w:t>METH binge</w:t>
        </w:r>
      </w:ins>
      <w:r w:rsidRPr="009F56DF">
        <w:rPr>
          <w:rFonts w:ascii="Arial" w:hAnsi="Arial" w:cs="Arial"/>
          <w:sz w:val="22"/>
          <w:szCs w:val="22"/>
        </w:rPr>
        <w:t xml:space="preserve"> stimulus</w:t>
      </w:r>
      <w:ins w:id="255" w:author="Miao, Benpeng" w:date="2023-02-28T16:04:00Z">
        <w:r w:rsidR="00D951E0">
          <w:rPr>
            <w:rFonts w:ascii="Arial" w:hAnsi="Arial" w:cs="Arial"/>
            <w:sz w:val="22"/>
            <w:szCs w:val="22"/>
          </w:rPr>
          <w:t xml:space="preserve"> (e</w:t>
        </w:r>
      </w:ins>
      <w:ins w:id="256" w:author="Miao, Benpeng" w:date="2023-02-28T16:05:00Z">
        <w:r w:rsidR="00D951E0">
          <w:rPr>
            <w:rFonts w:ascii="Arial" w:hAnsi="Arial" w:cs="Arial"/>
            <w:sz w:val="22"/>
            <w:szCs w:val="22"/>
          </w:rPr>
          <w:t>nhancer-DARs</w:t>
        </w:r>
      </w:ins>
      <w:ins w:id="257" w:author="Miao, Benpeng" w:date="2023-02-28T16:04:00Z">
        <w:r w:rsidR="00D951E0">
          <w:rPr>
            <w:rFonts w:ascii="Arial" w:hAnsi="Arial" w:cs="Arial"/>
            <w:sz w:val="22"/>
            <w:szCs w:val="22"/>
          </w:rPr>
          <w:t>)</w:t>
        </w:r>
      </w:ins>
      <w:r w:rsidRPr="009F56DF">
        <w:rPr>
          <w:rFonts w:ascii="Arial" w:hAnsi="Arial" w:cs="Arial"/>
          <w:sz w:val="22"/>
          <w:szCs w:val="22"/>
        </w:rPr>
        <w:t xml:space="preserve"> (Fig. 4d). </w:t>
      </w:r>
      <w:ins w:id="258" w:author="Miao, Benpeng" w:date="2023-02-28T16:06:00Z">
        <w:r w:rsidR="00D951E0">
          <w:rPr>
            <w:rFonts w:ascii="Arial" w:hAnsi="Arial" w:cs="Arial"/>
            <w:sz w:val="22"/>
            <w:szCs w:val="22"/>
          </w:rPr>
          <w:t>And s</w:t>
        </w:r>
      </w:ins>
      <w:ins w:id="259" w:author="Miao, Benpeng" w:date="2023-02-28T16:05:00Z">
        <w:r w:rsidR="00D951E0">
          <w:rPr>
            <w:rFonts w:ascii="Arial" w:hAnsi="Arial" w:cs="Arial"/>
            <w:sz w:val="22"/>
            <w:szCs w:val="22"/>
          </w:rPr>
          <w:t>ome</w:t>
        </w:r>
      </w:ins>
      <w:ins w:id="260" w:author="Miao, Benpeng" w:date="2023-02-28T16:03:00Z">
        <w:r w:rsidR="005A25F9">
          <w:rPr>
            <w:rFonts w:ascii="Arial" w:hAnsi="Arial" w:cs="Arial"/>
            <w:sz w:val="22"/>
            <w:szCs w:val="22"/>
          </w:rPr>
          <w:t xml:space="preserve"> of </w:t>
        </w:r>
      </w:ins>
      <w:ins w:id="261" w:author="Miao, Benpeng" w:date="2023-02-28T16:05:00Z">
        <w:r w:rsidR="00D951E0">
          <w:rPr>
            <w:rFonts w:ascii="Arial" w:hAnsi="Arial" w:cs="Arial"/>
            <w:sz w:val="22"/>
            <w:szCs w:val="22"/>
          </w:rPr>
          <w:t xml:space="preserve">these enhancer-DARs </w:t>
        </w:r>
      </w:ins>
      <w:ins w:id="262" w:author="Miao, Benpeng" w:date="2023-02-28T16:06:00Z">
        <w:r w:rsidR="00D951E0">
          <w:rPr>
            <w:rFonts w:ascii="Arial" w:hAnsi="Arial" w:cs="Arial"/>
            <w:sz w:val="22"/>
            <w:szCs w:val="22"/>
          </w:rPr>
          <w:t xml:space="preserve">were correlated with </w:t>
        </w:r>
      </w:ins>
      <w:ins w:id="263" w:author="Miao, Benpeng" w:date="2023-02-28T16:07:00Z">
        <w:r w:rsidR="00D951E0">
          <w:rPr>
            <w:rFonts w:ascii="Arial" w:hAnsi="Arial" w:cs="Arial"/>
            <w:sz w:val="22"/>
            <w:szCs w:val="22"/>
          </w:rPr>
          <w:t>those DARs</w:t>
        </w:r>
      </w:ins>
      <w:ins w:id="264" w:author="Miao, Benpeng" w:date="2023-02-28T16:06:00Z">
        <w:r w:rsidR="00D951E0">
          <w:rPr>
            <w:rFonts w:ascii="Arial" w:hAnsi="Arial" w:cs="Arial"/>
            <w:sz w:val="22"/>
            <w:szCs w:val="22"/>
          </w:rPr>
          <w:t xml:space="preserve"> associated genes’ expression</w:t>
        </w:r>
      </w:ins>
      <w:ins w:id="265" w:author="Miao, Benpeng" w:date="2023-02-28T16:07:00Z">
        <w:r w:rsidR="00D951E0">
          <w:rPr>
            <w:rFonts w:ascii="Arial" w:hAnsi="Arial" w:cs="Arial"/>
            <w:sz w:val="22"/>
            <w:szCs w:val="22"/>
          </w:rPr>
          <w:t xml:space="preserve"> changes</w:t>
        </w:r>
      </w:ins>
      <w:ins w:id="266" w:author="Miao, Benpeng" w:date="2023-02-28T16:06:00Z">
        <w:r w:rsidR="00D951E0">
          <w:rPr>
            <w:rFonts w:ascii="Arial" w:hAnsi="Arial" w:cs="Arial"/>
            <w:sz w:val="22"/>
            <w:szCs w:val="22"/>
          </w:rPr>
          <w:t xml:space="preserve"> (Fig. 4e)</w:t>
        </w:r>
      </w:ins>
      <w:del w:id="267" w:author="Miao, Benpeng" w:date="2023-02-28T16:10:00Z">
        <w:r w:rsidRPr="009F56DF" w:rsidDel="00D951E0">
          <w:rPr>
            <w:rFonts w:ascii="Arial" w:hAnsi="Arial" w:cs="Arial"/>
            <w:sz w:val="22"/>
            <w:szCs w:val="22"/>
          </w:rPr>
          <w:delText xml:space="preserve">These </w:delText>
        </w:r>
        <w:r w:rsidRPr="009F56DF" w:rsidDel="00D951E0">
          <w:rPr>
            <w:rFonts w:ascii="Arial" w:eastAsia="DengXian" w:hAnsi="Arial" w:cs="Arial"/>
            <w:sz w:val="22"/>
            <w:szCs w:val="22"/>
          </w:rPr>
          <w:delText xml:space="preserve">experimentally </w:delText>
        </w:r>
        <w:r w:rsidRPr="009F56DF" w:rsidDel="00D951E0">
          <w:rPr>
            <w:rFonts w:ascii="Arial" w:hAnsi="Arial" w:cs="Arial"/>
            <w:sz w:val="22"/>
            <w:szCs w:val="22"/>
          </w:rPr>
          <w:delText>validated enhancers targeted many essential genes in neuronal cells</w:delText>
        </w:r>
      </w:del>
      <w:r w:rsidRPr="009F56DF">
        <w:rPr>
          <w:rFonts w:ascii="Arial" w:hAnsi="Arial" w:cs="Arial"/>
          <w:sz w:val="22"/>
          <w:szCs w:val="22"/>
        </w:rPr>
        <w:t>. For example, a rat</w:t>
      </w:r>
      <w:r>
        <w:rPr>
          <w:rFonts w:ascii="Arial" w:hAnsi="Arial" w:cs="Arial"/>
          <w:sz w:val="22"/>
          <w:szCs w:val="22"/>
        </w:rPr>
        <w:t>–</w:t>
      </w:r>
      <w:r w:rsidRPr="009F56DF">
        <w:rPr>
          <w:rFonts w:ascii="Arial" w:hAnsi="Arial" w:cs="Arial"/>
          <w:sz w:val="22"/>
          <w:szCs w:val="22"/>
        </w:rPr>
        <w:t xml:space="preserve">human ortholog DAR in the </w:t>
      </w:r>
      <w:del w:id="268" w:author="Miao, Benpeng" w:date="2023-02-28T16:08:00Z">
        <w:r w:rsidRPr="009F56DF" w:rsidDel="00D951E0">
          <w:rPr>
            <w:rFonts w:ascii="Arial" w:hAnsi="Arial" w:cs="Arial"/>
            <w:sz w:val="22"/>
            <w:szCs w:val="22"/>
          </w:rPr>
          <w:delText xml:space="preserve">intron </w:delText>
        </w:r>
      </w:del>
      <w:ins w:id="269" w:author="Miao, Benpeng" w:date="2023-02-28T16:08:00Z">
        <w:r w:rsidR="00D951E0">
          <w:rPr>
            <w:rFonts w:ascii="Arial" w:hAnsi="Arial" w:cs="Arial"/>
            <w:sz w:val="22"/>
            <w:szCs w:val="22"/>
          </w:rPr>
          <w:t>promoter</w:t>
        </w:r>
        <w:r w:rsidR="00D951E0" w:rsidRPr="009F56DF">
          <w:rPr>
            <w:rFonts w:ascii="Arial" w:hAnsi="Arial" w:cs="Arial"/>
            <w:sz w:val="22"/>
            <w:szCs w:val="22"/>
          </w:rPr>
          <w:t xml:space="preserve"> </w:t>
        </w:r>
      </w:ins>
      <w:r w:rsidRPr="009F56DF">
        <w:rPr>
          <w:rFonts w:ascii="Arial" w:hAnsi="Arial" w:cs="Arial"/>
          <w:sz w:val="22"/>
          <w:szCs w:val="22"/>
        </w:rPr>
        <w:t xml:space="preserve">of the </w:t>
      </w:r>
      <w:r w:rsidRPr="009C3C93">
        <w:rPr>
          <w:rFonts w:ascii="Arial" w:hAnsi="Arial" w:cs="Arial"/>
          <w:i/>
          <w:sz w:val="22"/>
          <w:szCs w:val="22"/>
        </w:rPr>
        <w:t>S</w:t>
      </w:r>
      <w:ins w:id="270" w:author="Miao, Benpeng" w:date="2023-02-28T16:08:00Z">
        <w:r w:rsidR="00D951E0">
          <w:rPr>
            <w:rFonts w:ascii="Arial" w:hAnsi="Arial" w:cs="Arial"/>
            <w:i/>
            <w:sz w:val="22"/>
            <w:szCs w:val="22"/>
          </w:rPr>
          <w:t>t18</w:t>
        </w:r>
      </w:ins>
      <w:del w:id="271" w:author="Miao, Benpeng" w:date="2023-02-28T16:08:00Z">
        <w:r w:rsidRPr="009C3C93" w:rsidDel="00D951E0">
          <w:rPr>
            <w:rFonts w:ascii="Arial" w:hAnsi="Arial" w:cs="Arial"/>
            <w:i/>
            <w:sz w:val="22"/>
            <w:szCs w:val="22"/>
          </w:rPr>
          <w:delText>htn1</w:delText>
        </w:r>
      </w:del>
      <w:r w:rsidRPr="009F56DF">
        <w:rPr>
          <w:rFonts w:ascii="Arial" w:hAnsi="Arial" w:cs="Arial"/>
          <w:sz w:val="22"/>
          <w:szCs w:val="22"/>
        </w:rPr>
        <w:t xml:space="preserve"> gene (rn6, </w:t>
      </w:r>
      <w:bookmarkStart w:id="272" w:name="OLE_LINK143"/>
      <w:bookmarkStart w:id="273" w:name="OLE_LINK144"/>
      <w:ins w:id="274" w:author="Miao, Benpeng" w:date="2023-02-28T16:10:00Z">
        <w:r w:rsidR="00D951E0" w:rsidRPr="00D951E0">
          <w:rPr>
            <w:rFonts w:ascii="Arial" w:hAnsi="Arial" w:cs="Arial"/>
            <w:sz w:val="22"/>
            <w:szCs w:val="22"/>
          </w:rPr>
          <w:t>chr5:12563212-12564343</w:t>
        </w:r>
      </w:ins>
      <w:bookmarkEnd w:id="272"/>
      <w:bookmarkEnd w:id="273"/>
      <w:del w:id="275" w:author="Miao, Benpeng" w:date="2023-02-28T16:10:00Z">
        <w:r w:rsidRPr="009F56DF" w:rsidDel="00D951E0">
          <w:rPr>
            <w:rFonts w:ascii="Arial" w:hAnsi="Arial" w:cs="Arial"/>
            <w:sz w:val="22"/>
            <w:szCs w:val="22"/>
          </w:rPr>
          <w:delText>chr1:280298192-280298591</w:delText>
        </w:r>
      </w:del>
      <w:r w:rsidRPr="009F56DF">
        <w:rPr>
          <w:rFonts w:ascii="Arial" w:hAnsi="Arial" w:cs="Arial"/>
          <w:sz w:val="22"/>
          <w:szCs w:val="22"/>
        </w:rPr>
        <w:t xml:space="preserve">) was more accessible in </w:t>
      </w:r>
      <w:r w:rsidRPr="009F56DF">
        <w:rPr>
          <w:rFonts w:ascii="Arial" w:eastAsia="DengXian" w:hAnsi="Arial" w:cs="Arial"/>
          <w:sz w:val="22"/>
          <w:szCs w:val="22"/>
        </w:rPr>
        <w:t xml:space="preserve">the </w:t>
      </w:r>
      <w:ins w:id="276" w:author="Miao, Benpeng" w:date="2023-02-28T16:11:00Z">
        <w:r w:rsidR="00D951E0">
          <w:rPr>
            <w:rFonts w:ascii="Arial" w:hAnsi="Arial" w:cs="Arial"/>
            <w:sz w:val="22"/>
            <w:szCs w:val="22"/>
          </w:rPr>
          <w:t>SVZ</w:t>
        </w:r>
      </w:ins>
      <w:del w:id="277" w:author="Miao, Benpeng" w:date="2023-02-28T16:11:00Z">
        <w:r w:rsidRPr="009F56DF" w:rsidDel="00D951E0">
          <w:rPr>
            <w:rFonts w:ascii="Arial" w:hAnsi="Arial" w:cs="Arial"/>
            <w:sz w:val="22"/>
            <w:szCs w:val="22"/>
          </w:rPr>
          <w:delText>DG</w:delText>
        </w:r>
      </w:del>
      <w:r w:rsidRPr="009F56DF">
        <w:rPr>
          <w:rFonts w:ascii="Arial" w:hAnsi="Arial" w:cs="Arial"/>
          <w:sz w:val="22"/>
          <w:szCs w:val="22"/>
        </w:rPr>
        <w:t xml:space="preserve"> after </w:t>
      </w:r>
      <w:del w:id="278" w:author="Miao, Benpeng" w:date="2023-02-14T13:17:00Z">
        <w:r w:rsidRPr="009F56DF" w:rsidDel="00CA6F8B">
          <w:rPr>
            <w:rFonts w:ascii="Arial" w:hAnsi="Arial" w:cs="Arial"/>
            <w:sz w:val="22"/>
            <w:szCs w:val="22"/>
          </w:rPr>
          <w:delText>METH-overdose</w:delText>
        </w:r>
      </w:del>
      <w:ins w:id="279" w:author="Miao, Benpeng" w:date="2023-02-14T13:17:00Z">
        <w:r w:rsidR="00CA6F8B">
          <w:rPr>
            <w:rFonts w:ascii="Arial" w:hAnsi="Arial" w:cs="Arial"/>
            <w:sz w:val="22"/>
            <w:szCs w:val="22"/>
          </w:rPr>
          <w:t>METH binge</w:t>
        </w:r>
      </w:ins>
      <w:r w:rsidRPr="009F56DF">
        <w:rPr>
          <w:rFonts w:ascii="Arial" w:hAnsi="Arial" w:cs="Arial"/>
          <w:sz w:val="22"/>
          <w:szCs w:val="22"/>
        </w:rPr>
        <w:t xml:space="preserve"> stimulus (Fig. 4</w:t>
      </w:r>
      <w:ins w:id="280" w:author="Miao, Benpeng" w:date="2023-03-01T09:49:00Z">
        <w:r w:rsidR="0003640E">
          <w:rPr>
            <w:rFonts w:ascii="Arial" w:hAnsi="Arial" w:cs="Arial"/>
            <w:sz w:val="22"/>
            <w:szCs w:val="22"/>
          </w:rPr>
          <w:t>f</w:t>
        </w:r>
      </w:ins>
      <w:del w:id="281" w:author="Miao, Benpeng" w:date="2023-03-01T09:49:00Z">
        <w:r w:rsidRPr="009F56DF" w:rsidDel="0003640E">
          <w:rPr>
            <w:rFonts w:ascii="Arial" w:hAnsi="Arial" w:cs="Arial"/>
            <w:sz w:val="22"/>
            <w:szCs w:val="22"/>
          </w:rPr>
          <w:delText>e</w:delText>
        </w:r>
      </w:del>
      <w:r w:rsidRPr="009F56DF">
        <w:rPr>
          <w:rFonts w:ascii="Arial" w:hAnsi="Arial" w:cs="Arial"/>
          <w:sz w:val="22"/>
          <w:szCs w:val="22"/>
        </w:rPr>
        <w:t xml:space="preserve">). In the human genome, this highly conserved ortholog region (hg38, </w:t>
      </w:r>
      <w:ins w:id="282" w:author="Miao, Benpeng" w:date="2023-02-28T16:11:00Z">
        <w:r w:rsidR="00D255BC" w:rsidRPr="00D255BC">
          <w:rPr>
            <w:rFonts w:ascii="Arial" w:hAnsi="Arial" w:cs="Arial"/>
            <w:sz w:val="22"/>
            <w:szCs w:val="22"/>
          </w:rPr>
          <w:t>chr8:52254128-52255280</w:t>
        </w:r>
      </w:ins>
      <w:del w:id="283" w:author="Miao, Benpeng" w:date="2023-02-28T16:11:00Z">
        <w:r w:rsidRPr="009F56DF" w:rsidDel="00D255BC">
          <w:rPr>
            <w:rFonts w:ascii="Arial" w:hAnsi="Arial" w:cs="Arial"/>
            <w:sz w:val="22"/>
            <w:szCs w:val="22"/>
          </w:rPr>
          <w:delText>chr10:117094833-117095231</w:delText>
        </w:r>
      </w:del>
      <w:r w:rsidRPr="009F56DF">
        <w:rPr>
          <w:rFonts w:ascii="Arial" w:hAnsi="Arial" w:cs="Arial"/>
          <w:sz w:val="22"/>
          <w:szCs w:val="22"/>
        </w:rPr>
        <w:t xml:space="preserve">) </w:t>
      </w:r>
      <w:del w:id="284" w:author="Miao, Benpeng" w:date="2023-02-28T16:25:00Z">
        <w:r w:rsidDel="00AF5193">
          <w:rPr>
            <w:rFonts w:ascii="Arial" w:hAnsi="Arial" w:cs="Arial"/>
            <w:sz w:val="22"/>
            <w:szCs w:val="22"/>
          </w:rPr>
          <w:delText>is</w:delText>
        </w:r>
        <w:r w:rsidRPr="009F56DF" w:rsidDel="00AF5193">
          <w:rPr>
            <w:rFonts w:ascii="Arial" w:hAnsi="Arial" w:cs="Arial"/>
            <w:sz w:val="22"/>
            <w:szCs w:val="22"/>
          </w:rPr>
          <w:delText xml:space="preserve"> located in the center of</w:delText>
        </w:r>
      </w:del>
      <w:ins w:id="285" w:author="Miao, Benpeng" w:date="2023-02-28T16:25:00Z">
        <w:r w:rsidR="00AF5193">
          <w:rPr>
            <w:rFonts w:ascii="Arial" w:hAnsi="Arial" w:cs="Arial" w:hint="eastAsia"/>
            <w:sz w:val="22"/>
            <w:szCs w:val="22"/>
          </w:rPr>
          <w:t>cont</w:t>
        </w:r>
        <w:r w:rsidR="00AF5193">
          <w:rPr>
            <w:rFonts w:ascii="Arial" w:hAnsi="Arial" w:cs="Arial"/>
            <w:sz w:val="22"/>
            <w:szCs w:val="22"/>
          </w:rPr>
          <w:t>ained</w:t>
        </w:r>
      </w:ins>
      <w:r w:rsidRPr="009F56DF">
        <w:rPr>
          <w:rFonts w:ascii="Arial" w:hAnsi="Arial" w:cs="Arial"/>
          <w:sz w:val="22"/>
          <w:szCs w:val="22"/>
        </w:rPr>
        <w:t xml:space="preserve"> one validated human enhancer (hg38, </w:t>
      </w:r>
      <w:ins w:id="286" w:author="Miao, Benpeng" w:date="2023-02-28T16:25:00Z">
        <w:r w:rsidR="00AF5193" w:rsidRPr="00AF5193">
          <w:rPr>
            <w:rFonts w:ascii="Arial" w:hAnsi="Arial" w:cs="Arial"/>
            <w:sz w:val="22"/>
            <w:szCs w:val="22"/>
          </w:rPr>
          <w:t>chr8</w:t>
        </w:r>
        <w:r w:rsidR="00AF5193">
          <w:rPr>
            <w:rFonts w:ascii="Arial" w:hAnsi="Arial" w:cs="Arial"/>
            <w:sz w:val="22"/>
            <w:szCs w:val="22"/>
          </w:rPr>
          <w:t>:</w:t>
        </w:r>
        <w:r w:rsidR="00AF5193" w:rsidRPr="00AF5193">
          <w:rPr>
            <w:rFonts w:ascii="Arial" w:hAnsi="Arial" w:cs="Arial"/>
            <w:sz w:val="22"/>
            <w:szCs w:val="22"/>
          </w:rPr>
          <w:t>52254170</w:t>
        </w:r>
        <w:r w:rsidR="00AF5193">
          <w:rPr>
            <w:rFonts w:ascii="Arial" w:hAnsi="Arial" w:cs="Arial"/>
            <w:sz w:val="22"/>
            <w:szCs w:val="22"/>
          </w:rPr>
          <w:t>-</w:t>
        </w:r>
        <w:r w:rsidR="00AF5193" w:rsidRPr="00AF5193">
          <w:rPr>
            <w:rFonts w:ascii="Arial" w:hAnsi="Arial" w:cs="Arial"/>
            <w:sz w:val="22"/>
            <w:szCs w:val="22"/>
          </w:rPr>
          <w:t>52255276</w:t>
        </w:r>
      </w:ins>
      <w:del w:id="287" w:author="Miao, Benpeng" w:date="2023-02-28T16:25:00Z">
        <w:r w:rsidRPr="009F56DF" w:rsidDel="00AF5193">
          <w:rPr>
            <w:rFonts w:ascii="Arial" w:hAnsi="Arial" w:cs="Arial"/>
            <w:sz w:val="22"/>
            <w:szCs w:val="22"/>
          </w:rPr>
          <w:delText>chr10:117094613-117095732</w:delText>
        </w:r>
      </w:del>
      <w:r w:rsidRPr="009F56DF">
        <w:rPr>
          <w:rFonts w:ascii="Arial" w:hAnsi="Arial" w:cs="Arial"/>
          <w:sz w:val="22"/>
          <w:szCs w:val="22"/>
        </w:rPr>
        <w:t>), which was activated in the forebrain</w:t>
      </w:r>
      <w:ins w:id="288" w:author="Miao, Benpeng" w:date="2023-02-28T16:29:00Z">
        <w:r w:rsidR="00CB48BE">
          <w:rPr>
            <w:rFonts w:ascii="Arial" w:hAnsi="Arial" w:cs="Arial"/>
            <w:sz w:val="22"/>
            <w:szCs w:val="22"/>
          </w:rPr>
          <w:t>,</w:t>
        </w:r>
      </w:ins>
      <w:del w:id="289" w:author="Miao, Benpeng" w:date="2023-02-28T16:29:00Z">
        <w:r w:rsidRPr="009F56DF" w:rsidDel="00CB48BE">
          <w:rPr>
            <w:rFonts w:ascii="Arial" w:hAnsi="Arial" w:cs="Arial"/>
            <w:sz w:val="22"/>
            <w:szCs w:val="22"/>
          </w:rPr>
          <w:delText xml:space="preserve"> and</w:delText>
        </w:r>
      </w:del>
      <w:r w:rsidRPr="009F56DF">
        <w:rPr>
          <w:rFonts w:ascii="Arial" w:hAnsi="Arial" w:cs="Arial"/>
          <w:sz w:val="22"/>
          <w:szCs w:val="22"/>
        </w:rPr>
        <w:t xml:space="preserve"> midbrain</w:t>
      </w:r>
      <w:ins w:id="290" w:author="Miao, Benpeng" w:date="2023-02-28T16:29:00Z">
        <w:r w:rsidR="00CB48BE">
          <w:rPr>
            <w:rFonts w:ascii="Arial" w:hAnsi="Arial" w:cs="Arial"/>
            <w:sz w:val="22"/>
            <w:szCs w:val="22"/>
          </w:rPr>
          <w:t xml:space="preserve"> and hindbrain</w:t>
        </w:r>
      </w:ins>
      <w:r w:rsidRPr="009F56DF">
        <w:rPr>
          <w:rFonts w:ascii="Arial" w:hAnsi="Arial" w:cs="Arial"/>
          <w:sz w:val="22"/>
          <w:szCs w:val="22"/>
        </w:rPr>
        <w:t xml:space="preserve"> of transgenic mice at embryonic </w:t>
      </w:r>
      <w:r w:rsidRPr="009F56DF">
        <w:rPr>
          <w:rFonts w:ascii="Arial" w:eastAsia="DengXian" w:hAnsi="Arial" w:cs="Arial"/>
          <w:sz w:val="22"/>
          <w:szCs w:val="22"/>
        </w:rPr>
        <w:t xml:space="preserve">Day </w:t>
      </w:r>
      <w:r w:rsidRPr="009F56DF">
        <w:rPr>
          <w:rFonts w:ascii="Arial" w:hAnsi="Arial" w:cs="Arial"/>
          <w:sz w:val="22"/>
          <w:szCs w:val="22"/>
        </w:rPr>
        <w:t>11.5 (Fig. 4</w:t>
      </w:r>
      <w:ins w:id="291" w:author="Miao, Benpeng" w:date="2023-03-01T09:49:00Z">
        <w:r w:rsidR="0003640E">
          <w:rPr>
            <w:rFonts w:ascii="Arial" w:hAnsi="Arial" w:cs="Arial"/>
            <w:sz w:val="22"/>
            <w:szCs w:val="22"/>
          </w:rPr>
          <w:t>f</w:t>
        </w:r>
      </w:ins>
      <w:del w:id="292" w:author="Miao, Benpeng" w:date="2023-03-01T09:49:00Z">
        <w:r w:rsidRPr="009F56DF" w:rsidDel="0003640E">
          <w:rPr>
            <w:rFonts w:ascii="Arial" w:hAnsi="Arial" w:cs="Arial"/>
            <w:sz w:val="22"/>
            <w:szCs w:val="22"/>
          </w:rPr>
          <w:delText>e</w:delText>
        </w:r>
      </w:del>
      <w:ins w:id="293" w:author="Miao, Benpeng" w:date="2023-02-28T16:43:00Z">
        <w:r w:rsidR="00F629CF">
          <w:rPr>
            <w:rFonts w:ascii="Arial" w:hAnsi="Arial" w:cs="Arial" w:hint="eastAsia"/>
            <w:sz w:val="22"/>
            <w:szCs w:val="22"/>
          </w:rPr>
          <w:t xml:space="preserve">) </w:t>
        </w:r>
        <w:r w:rsidR="00F629CF">
          <w:rPr>
            <w:rFonts w:ascii="Arial" w:hAnsi="Arial" w:cs="Arial"/>
            <w:sz w:val="22"/>
            <w:szCs w:val="22"/>
          </w:rPr>
          <w:t xml:space="preserve">and </w:t>
        </w:r>
      </w:ins>
      <w:del w:id="294" w:author="Miao, Benpeng" w:date="2023-02-28T16:43:00Z">
        <w:r w:rsidRPr="009F56DF" w:rsidDel="00F629CF">
          <w:rPr>
            <w:rFonts w:ascii="Arial" w:hAnsi="Arial" w:cs="Arial"/>
            <w:sz w:val="22"/>
            <w:szCs w:val="22"/>
          </w:rPr>
          <w:delText xml:space="preserve">). </w:delText>
        </w:r>
      </w:del>
      <w:ins w:id="295" w:author="Miao, Benpeng" w:date="2023-02-28T16:43:00Z">
        <w:r w:rsidR="00F629CF">
          <w:rPr>
            <w:rFonts w:ascii="Arial" w:hAnsi="Arial" w:cs="Arial"/>
            <w:sz w:val="22"/>
            <w:szCs w:val="22"/>
          </w:rPr>
          <w:t>t</w:t>
        </w:r>
      </w:ins>
      <w:del w:id="296" w:author="Miao, Benpeng" w:date="2023-02-28T16:43:00Z">
        <w:r w:rsidRPr="009F56DF" w:rsidDel="00F629CF">
          <w:rPr>
            <w:rFonts w:ascii="Arial" w:hAnsi="Arial" w:cs="Arial"/>
            <w:sz w:val="22"/>
            <w:szCs w:val="22"/>
          </w:rPr>
          <w:delText>T</w:delText>
        </w:r>
      </w:del>
      <w:r w:rsidRPr="009F56DF">
        <w:rPr>
          <w:rFonts w:ascii="Arial" w:hAnsi="Arial" w:cs="Arial"/>
          <w:sz w:val="22"/>
          <w:szCs w:val="22"/>
        </w:rPr>
        <w:t xml:space="preserve">he human </w:t>
      </w:r>
      <w:del w:id="297" w:author="Miao, Benpeng" w:date="2023-02-28T16:12:00Z">
        <w:r w:rsidRPr="009C3C93" w:rsidDel="00D255BC">
          <w:rPr>
            <w:rFonts w:ascii="Arial" w:hAnsi="Arial" w:cs="Arial"/>
            <w:i/>
            <w:sz w:val="22"/>
            <w:szCs w:val="22"/>
          </w:rPr>
          <w:delText>SHTN1</w:delText>
        </w:r>
        <w:r w:rsidRPr="009F56DF" w:rsidDel="00D255BC">
          <w:rPr>
            <w:rFonts w:ascii="Arial" w:hAnsi="Arial" w:cs="Arial"/>
            <w:sz w:val="22"/>
            <w:szCs w:val="22"/>
          </w:rPr>
          <w:delText xml:space="preserve"> </w:delText>
        </w:r>
      </w:del>
      <w:ins w:id="298" w:author="Miao, Benpeng" w:date="2023-02-28T16:12:00Z">
        <w:r w:rsidR="00D255BC" w:rsidRPr="009C3C93">
          <w:rPr>
            <w:rFonts w:ascii="Arial" w:hAnsi="Arial" w:cs="Arial"/>
            <w:i/>
            <w:sz w:val="22"/>
            <w:szCs w:val="22"/>
          </w:rPr>
          <w:t>S</w:t>
        </w:r>
      </w:ins>
      <w:ins w:id="299" w:author="Miao, Benpeng" w:date="2023-03-01T09:48:00Z">
        <w:r w:rsidR="00D64B43">
          <w:rPr>
            <w:rFonts w:ascii="Arial" w:hAnsi="Arial" w:cs="Arial"/>
            <w:i/>
            <w:sz w:val="22"/>
            <w:szCs w:val="22"/>
          </w:rPr>
          <w:t>T</w:t>
        </w:r>
      </w:ins>
      <w:ins w:id="300" w:author="Miao, Benpeng" w:date="2023-02-28T16:12:00Z">
        <w:r w:rsidR="00D255BC">
          <w:rPr>
            <w:rFonts w:ascii="Arial" w:hAnsi="Arial" w:cs="Arial"/>
            <w:i/>
            <w:sz w:val="22"/>
            <w:szCs w:val="22"/>
          </w:rPr>
          <w:t>18</w:t>
        </w:r>
        <w:r w:rsidR="00D255BC" w:rsidRPr="009F56DF">
          <w:rPr>
            <w:rFonts w:ascii="Arial" w:hAnsi="Arial" w:cs="Arial"/>
            <w:sz w:val="22"/>
            <w:szCs w:val="22"/>
          </w:rPr>
          <w:t xml:space="preserve"> </w:t>
        </w:r>
      </w:ins>
      <w:r w:rsidRPr="009F56DF">
        <w:rPr>
          <w:rFonts w:ascii="Arial" w:hAnsi="Arial" w:cs="Arial"/>
          <w:sz w:val="22"/>
          <w:szCs w:val="22"/>
        </w:rPr>
        <w:t>gene is highly expressed in brain regions</w:t>
      </w:r>
      <w:del w:id="301" w:author="Miao, Benpeng" w:date="2023-02-28T16:44:00Z">
        <w:r w:rsidRPr="009F56DF" w:rsidDel="00F629CF">
          <w:rPr>
            <w:rFonts w:ascii="Arial" w:hAnsi="Arial" w:cs="Arial"/>
            <w:sz w:val="22"/>
            <w:szCs w:val="22"/>
          </w:rPr>
          <w:delText xml:space="preserve"> and involved in generating internal asymmetric signals required for neuronal polarization and neurite outgrowth </w:delText>
        </w:r>
        <w:r w:rsidRPr="009F56DF" w:rsidDel="00F629CF">
          <w:rPr>
            <w:rFonts w:ascii="Arial" w:hAnsi="Arial" w:cs="Arial"/>
            <w:sz w:val="22"/>
            <w:szCs w:val="22"/>
          </w:rPr>
          <w:fldChar w:fldCharType="begin"/>
        </w:r>
        <w:r w:rsidR="005F632E" w:rsidDel="00F629CF">
          <w:rPr>
            <w:rFonts w:ascii="Arial" w:hAnsi="Arial" w:cs="Arial"/>
            <w:sz w:val="22"/>
            <w:szCs w:val="22"/>
          </w:rPr>
          <w:delInstrText xml:space="preserve"> ADDIN EN.CITE &lt;EndNote&gt;&lt;Cite&gt;&lt;Author&gt;Toriyama&lt;/Author&gt;&lt;Year&gt;2006&lt;/Year&gt;&lt;RecNum&gt;148&lt;/RecNum&gt;&lt;DisplayText&gt;&lt;style face="superscript"&gt;60&lt;/style&gt;&lt;/DisplayText&gt;&lt;record&gt;&lt;rec-number&gt;148&lt;/rec-number&gt;&lt;foreign-keys&gt;&lt;key app="EN" db-id="ae92fat05spf9ce5pw3pdve8zwwv2sxfsdfv" timestamp="1637782057"&gt;148&lt;/key&gt;&lt;/foreign-keys&gt;&lt;ref-type name="Journal Article"&gt;17&lt;/ref-type&gt;&lt;contributors&gt;&lt;authors&gt;&lt;author&gt;Toriyama, Michinori&lt;/author&gt;&lt;author&gt;Shimada, Tadayuki&lt;/author&gt;&lt;author&gt;Kim, Ki Bum&lt;/author&gt;&lt;author&gt;Mitsuba, Mari&lt;/author&gt;&lt;author&gt;Nomura, Eiko&lt;/author&gt;&lt;author&gt;Katsuta, Kazuhiro&lt;/author&gt;&lt;author&gt;Sakumura, Yuichi&lt;/author&gt;&lt;author&gt;Roepstorff, Peter&lt;/author&gt;&lt;author&gt;Inagaki, Naoyuki&lt;/author&gt;&lt;/authors&gt;&lt;/contributors&gt;&lt;titles&gt;&lt;title&gt;Shootin1: a protein involved in the organization of an asymmetric signal for neuronal polarization&lt;/title&gt;&lt;secondary-title&gt;The Journal of cell biology&lt;/secondary-title&gt;&lt;/titles&gt;&lt;periodical&gt;&lt;full-title&gt;The Journal of cell biology&lt;/full-title&gt;&lt;/periodical&gt;&lt;pages&gt;147-157&lt;/pages&gt;&lt;volume&gt;175&lt;/volume&gt;&lt;number&gt;1&lt;/number&gt;&lt;dates&gt;&lt;year&gt;2006&lt;/year&gt;&lt;/dates&gt;&lt;isbn&gt;0021-9525&lt;/isbn&gt;&lt;urls&gt;&lt;/urls&gt;&lt;/record&gt;&lt;/Cite&gt;&lt;/EndNote&gt;</w:delInstrText>
        </w:r>
        <w:r w:rsidRPr="009F56DF" w:rsidDel="00F629CF">
          <w:rPr>
            <w:rFonts w:ascii="Arial" w:hAnsi="Arial" w:cs="Arial"/>
            <w:sz w:val="22"/>
            <w:szCs w:val="22"/>
          </w:rPr>
          <w:fldChar w:fldCharType="separate"/>
        </w:r>
        <w:r w:rsidR="005F632E" w:rsidRPr="005F632E" w:rsidDel="00F629CF">
          <w:rPr>
            <w:rFonts w:ascii="Arial" w:hAnsi="Arial" w:cs="Arial"/>
            <w:noProof/>
            <w:sz w:val="22"/>
            <w:szCs w:val="22"/>
            <w:vertAlign w:val="superscript"/>
          </w:rPr>
          <w:delText>60</w:delText>
        </w:r>
        <w:r w:rsidRPr="009F56DF" w:rsidDel="00F629CF">
          <w:rPr>
            <w:rFonts w:ascii="Arial" w:hAnsi="Arial" w:cs="Arial"/>
            <w:sz w:val="22"/>
            <w:szCs w:val="22"/>
          </w:rPr>
          <w:fldChar w:fldCharType="end"/>
        </w:r>
      </w:del>
      <w:r w:rsidRPr="009F56DF">
        <w:rPr>
          <w:rFonts w:ascii="Arial" w:hAnsi="Arial" w:cs="Arial"/>
          <w:sz w:val="22"/>
          <w:szCs w:val="22"/>
        </w:rPr>
        <w:t>. Another DAR (</w:t>
      </w:r>
      <w:ins w:id="302" w:author="Miao, Benpeng" w:date="2023-02-28T16:45:00Z">
        <w:r w:rsidR="00840B4D">
          <w:rPr>
            <w:rFonts w:ascii="Arial" w:hAnsi="Arial" w:cs="Arial"/>
            <w:sz w:val="22"/>
            <w:szCs w:val="22"/>
          </w:rPr>
          <w:t xml:space="preserve">rn6, </w:t>
        </w:r>
        <w:bookmarkStart w:id="303" w:name="OLE_LINK147"/>
        <w:bookmarkStart w:id="304" w:name="OLE_LINK148"/>
        <w:r w:rsidR="00840B4D" w:rsidRPr="00840B4D">
          <w:rPr>
            <w:rFonts w:ascii="Arial" w:hAnsi="Arial" w:cs="Arial"/>
            <w:sz w:val="22"/>
            <w:szCs w:val="22"/>
          </w:rPr>
          <w:t>chr10:102306829-102307559</w:t>
        </w:r>
      </w:ins>
      <w:bookmarkEnd w:id="303"/>
      <w:bookmarkEnd w:id="304"/>
      <w:del w:id="305" w:author="Miao, Benpeng" w:date="2023-02-28T16:45:00Z">
        <w:r w:rsidRPr="009F56DF" w:rsidDel="00840B4D">
          <w:rPr>
            <w:rFonts w:ascii="Arial" w:hAnsi="Arial" w:cs="Arial"/>
            <w:sz w:val="22"/>
            <w:szCs w:val="22"/>
          </w:rPr>
          <w:delText>chr2:3843818-3844467</w:delText>
        </w:r>
      </w:del>
      <w:r w:rsidRPr="009F56DF">
        <w:rPr>
          <w:rFonts w:ascii="Arial" w:hAnsi="Arial" w:cs="Arial"/>
          <w:sz w:val="22"/>
          <w:szCs w:val="22"/>
        </w:rPr>
        <w:t xml:space="preserve">) was located in the intron of </w:t>
      </w:r>
      <w:ins w:id="306" w:author="Miao, Benpeng" w:date="2023-02-28T16:47:00Z">
        <w:r w:rsidR="00840B4D">
          <w:rPr>
            <w:rFonts w:ascii="Arial" w:hAnsi="Arial" w:cs="Arial"/>
            <w:i/>
            <w:sz w:val="22"/>
            <w:szCs w:val="22"/>
          </w:rPr>
          <w:t>Sdk</w:t>
        </w:r>
      </w:ins>
      <w:del w:id="307" w:author="Miao, Benpeng" w:date="2023-02-28T16:47:00Z">
        <w:r w:rsidRPr="009C3C93" w:rsidDel="00840B4D">
          <w:rPr>
            <w:rFonts w:ascii="Arial" w:hAnsi="Arial" w:cs="Arial"/>
            <w:i/>
            <w:sz w:val="22"/>
            <w:szCs w:val="22"/>
          </w:rPr>
          <w:delText>Mctp</w:delText>
        </w:r>
      </w:del>
      <w:ins w:id="308" w:author="Miao, Benpeng" w:date="2023-02-28T16:47:00Z">
        <w:r w:rsidR="00840B4D">
          <w:rPr>
            <w:rFonts w:ascii="Arial" w:hAnsi="Arial" w:cs="Arial"/>
            <w:i/>
            <w:sz w:val="22"/>
            <w:szCs w:val="22"/>
          </w:rPr>
          <w:t>2</w:t>
        </w:r>
      </w:ins>
      <w:del w:id="309" w:author="Miao, Benpeng" w:date="2023-02-28T16:47:00Z">
        <w:r w:rsidRPr="009C3C93" w:rsidDel="00840B4D">
          <w:rPr>
            <w:rFonts w:ascii="Arial" w:hAnsi="Arial" w:cs="Arial"/>
            <w:i/>
            <w:sz w:val="22"/>
            <w:szCs w:val="22"/>
          </w:rPr>
          <w:delText>1</w:delText>
        </w:r>
      </w:del>
      <w:r w:rsidRPr="009F56DF">
        <w:rPr>
          <w:rFonts w:ascii="Arial" w:hAnsi="Arial" w:cs="Arial"/>
          <w:sz w:val="22"/>
          <w:szCs w:val="22"/>
        </w:rPr>
        <w:t xml:space="preserve">, </w:t>
      </w:r>
      <w:del w:id="310" w:author="Miao, Benpeng" w:date="2023-02-28T16:47:00Z">
        <w:r w:rsidRPr="009F56DF" w:rsidDel="001546C0">
          <w:rPr>
            <w:rFonts w:ascii="Arial" w:hAnsi="Arial" w:cs="Arial"/>
            <w:sz w:val="22"/>
            <w:szCs w:val="22"/>
          </w:rPr>
          <w:delText xml:space="preserve">an essential gene for the stabilization of neurotransmitter release and long-term maintenance of presynaptic </w:delText>
        </w:r>
        <w:r w:rsidRPr="009F56DF" w:rsidDel="001546C0">
          <w:rPr>
            <w:rFonts w:ascii="Arial" w:eastAsia="DengXian" w:hAnsi="Arial" w:cs="Arial"/>
            <w:sz w:val="22"/>
            <w:szCs w:val="22"/>
          </w:rPr>
          <w:delText>homeostasis</w:delText>
        </w:r>
        <w:r w:rsidRPr="009F56DF" w:rsidDel="001546C0">
          <w:rPr>
            <w:rFonts w:ascii="Arial" w:hAnsi="Arial" w:cs="Arial"/>
            <w:sz w:val="22"/>
            <w:szCs w:val="22"/>
          </w:rPr>
          <w:delText xml:space="preserve"> </w:delText>
        </w:r>
        <w:r w:rsidRPr="009F56DF" w:rsidDel="001546C0">
          <w:rPr>
            <w:rFonts w:ascii="Arial" w:hAnsi="Arial" w:cs="Arial"/>
            <w:sz w:val="22"/>
            <w:szCs w:val="22"/>
          </w:rPr>
          <w:fldChar w:fldCharType="begin"/>
        </w:r>
        <w:r w:rsidR="005F632E" w:rsidDel="001546C0">
          <w:rPr>
            <w:rFonts w:ascii="Arial" w:hAnsi="Arial" w:cs="Arial"/>
            <w:sz w:val="22"/>
            <w:szCs w:val="22"/>
          </w:rPr>
          <w:delInstrText xml:space="preserve"> ADDIN EN.CITE &lt;EndNote&gt;&lt;Cite&gt;&lt;Author&gt;Genç&lt;/Author&gt;&lt;Year&gt;2017&lt;/Year&gt;&lt;RecNum&gt;149&lt;/RecNum&gt;&lt;DisplayText&gt;&lt;style face="superscript"&gt;61&lt;/style&gt;&lt;/DisplayText&gt;&lt;record&gt;&lt;rec-number&gt;149&lt;/rec-number&gt;&lt;foreign-keys&gt;&lt;key app="EN" db-id="ae92fat05spf9ce5pw3pdve8zwwv2sxfsdfv" timestamp="1637782134"&gt;149&lt;/key&gt;&lt;/foreign-keys&gt;&lt;ref-type name="Journal Article"&gt;17&lt;/ref-type&gt;&lt;contributors&gt;&lt;authors&gt;&lt;author&gt;Genç, Özgür&lt;/author&gt;&lt;author&gt;Dickman, Dion K&lt;/author&gt;&lt;author&gt;Ma, Wenpei&lt;/author&gt;&lt;author&gt;Tong, Amy&lt;/author&gt;&lt;author&gt;Fetter, Richard D&lt;/author&gt;&lt;author&gt;Davis, Graeme W&lt;/author&gt;&lt;/authors&gt;&lt;/contributors&gt;&lt;titles&gt;&lt;title&gt;MCTP is an ER-resident calcium sensor that stabilizes synaptic transmission and homeostatic plasticity&lt;/title&gt;&lt;secondary-title&gt;Elife&lt;/secondary-title&gt;&lt;/titles&gt;&lt;periodical&gt;&lt;full-title&gt;Elife&lt;/full-title&gt;&lt;/periodical&gt;&lt;pages&gt;e22904&lt;/pages&gt;&lt;volume&gt;6&lt;/volume&gt;&lt;dates&gt;&lt;year&gt;2017&lt;/year&gt;&lt;/dates&gt;&lt;isbn&gt;2050-084X&lt;/isbn&gt;&lt;urls&gt;&lt;/urls&gt;&lt;/record&gt;&lt;/Cite&gt;&lt;/EndNote&gt;</w:delInstrText>
        </w:r>
        <w:r w:rsidRPr="009F56DF" w:rsidDel="001546C0">
          <w:rPr>
            <w:rFonts w:ascii="Arial" w:hAnsi="Arial" w:cs="Arial"/>
            <w:sz w:val="22"/>
            <w:szCs w:val="22"/>
          </w:rPr>
          <w:fldChar w:fldCharType="separate"/>
        </w:r>
        <w:r w:rsidR="005F632E" w:rsidRPr="005F632E" w:rsidDel="001546C0">
          <w:rPr>
            <w:rFonts w:ascii="Arial" w:hAnsi="Arial" w:cs="Arial"/>
            <w:noProof/>
            <w:sz w:val="22"/>
            <w:szCs w:val="22"/>
            <w:vertAlign w:val="superscript"/>
          </w:rPr>
          <w:delText>61</w:delText>
        </w:r>
        <w:r w:rsidRPr="009F56DF" w:rsidDel="001546C0">
          <w:rPr>
            <w:rFonts w:ascii="Arial" w:hAnsi="Arial" w:cs="Arial"/>
            <w:sz w:val="22"/>
            <w:szCs w:val="22"/>
          </w:rPr>
          <w:fldChar w:fldCharType="end"/>
        </w:r>
        <w:r w:rsidDel="001546C0">
          <w:rPr>
            <w:rFonts w:ascii="Arial" w:hAnsi="Arial" w:cs="Arial"/>
            <w:sz w:val="22"/>
            <w:szCs w:val="22"/>
          </w:rPr>
          <w:delText>;</w:delText>
        </w:r>
        <w:r w:rsidRPr="009F56DF" w:rsidDel="001546C0">
          <w:rPr>
            <w:rFonts w:ascii="Arial" w:hAnsi="Arial" w:cs="Arial"/>
            <w:sz w:val="22"/>
            <w:szCs w:val="22"/>
          </w:rPr>
          <w:delText xml:space="preserve"> </w:delText>
        </w:r>
      </w:del>
      <w:r>
        <w:rPr>
          <w:rFonts w:ascii="Arial" w:hAnsi="Arial" w:cs="Arial"/>
          <w:sz w:val="22"/>
          <w:szCs w:val="22"/>
        </w:rPr>
        <w:t xml:space="preserve">this site </w:t>
      </w:r>
      <w:r w:rsidRPr="009F56DF">
        <w:rPr>
          <w:rFonts w:ascii="Arial" w:hAnsi="Arial" w:cs="Arial"/>
          <w:sz w:val="22"/>
          <w:szCs w:val="22"/>
        </w:rPr>
        <w:t>became more accessible in</w:t>
      </w:r>
      <w:r w:rsidRPr="009F56DF">
        <w:rPr>
          <w:rFonts w:ascii="Arial" w:eastAsia="DengXian" w:hAnsi="Arial" w:cs="Arial"/>
          <w:sz w:val="22"/>
          <w:szCs w:val="22"/>
        </w:rPr>
        <w:t xml:space="preserve"> the</w:t>
      </w:r>
      <w:r w:rsidRPr="009F56DF">
        <w:rPr>
          <w:rFonts w:ascii="Arial" w:hAnsi="Arial" w:cs="Arial"/>
          <w:sz w:val="22"/>
          <w:szCs w:val="22"/>
        </w:rPr>
        <w:t xml:space="preserve"> </w:t>
      </w:r>
      <w:ins w:id="311" w:author="Miao, Benpeng" w:date="2023-02-28T16:47:00Z">
        <w:r w:rsidR="001546C0">
          <w:rPr>
            <w:rFonts w:ascii="Arial" w:hAnsi="Arial" w:cs="Arial"/>
            <w:sz w:val="22"/>
            <w:szCs w:val="22"/>
          </w:rPr>
          <w:t>DG</w:t>
        </w:r>
      </w:ins>
      <w:del w:id="312" w:author="Miao, Benpeng" w:date="2023-02-28T16:47:00Z">
        <w:r w:rsidRPr="009F56DF" w:rsidDel="001546C0">
          <w:rPr>
            <w:rFonts w:ascii="Arial" w:hAnsi="Arial" w:cs="Arial"/>
            <w:sz w:val="22"/>
            <w:szCs w:val="22"/>
          </w:rPr>
          <w:delText>CA and SVZ</w:delText>
        </w:r>
      </w:del>
      <w:r w:rsidRPr="009F56DF">
        <w:rPr>
          <w:rFonts w:ascii="Arial" w:hAnsi="Arial" w:cs="Arial"/>
          <w:sz w:val="22"/>
          <w:szCs w:val="22"/>
        </w:rPr>
        <w:t xml:space="preserve"> after </w:t>
      </w:r>
      <w:del w:id="313" w:author="Miao, Benpeng" w:date="2023-02-14T13:17:00Z">
        <w:r w:rsidRPr="009F56DF" w:rsidDel="00CA6F8B">
          <w:rPr>
            <w:rFonts w:ascii="Arial" w:hAnsi="Arial" w:cs="Arial"/>
            <w:sz w:val="22"/>
            <w:szCs w:val="22"/>
          </w:rPr>
          <w:delText>METH-overdose</w:delText>
        </w:r>
      </w:del>
      <w:ins w:id="314" w:author="Miao, Benpeng" w:date="2023-02-14T13:17:00Z">
        <w:r w:rsidR="00CA6F8B">
          <w:rPr>
            <w:rFonts w:ascii="Arial" w:hAnsi="Arial" w:cs="Arial"/>
            <w:sz w:val="22"/>
            <w:szCs w:val="22"/>
          </w:rPr>
          <w:t>METH binge</w:t>
        </w:r>
      </w:ins>
      <w:r w:rsidRPr="009F56DF">
        <w:rPr>
          <w:rFonts w:ascii="Arial" w:hAnsi="Arial" w:cs="Arial"/>
          <w:sz w:val="22"/>
          <w:szCs w:val="22"/>
        </w:rPr>
        <w:t xml:space="preserve"> stimulus (Fig. 4</w:t>
      </w:r>
      <w:ins w:id="315" w:author="Miao, Benpeng" w:date="2023-03-01T09:48:00Z">
        <w:r w:rsidR="0003640E">
          <w:rPr>
            <w:rFonts w:ascii="Arial" w:hAnsi="Arial" w:cs="Arial"/>
            <w:sz w:val="22"/>
            <w:szCs w:val="22"/>
          </w:rPr>
          <w:t>f</w:t>
        </w:r>
      </w:ins>
      <w:del w:id="316" w:author="Miao, Benpeng" w:date="2023-03-01T09:48:00Z">
        <w:r w:rsidRPr="009F56DF" w:rsidDel="0003640E">
          <w:rPr>
            <w:rFonts w:ascii="Arial" w:hAnsi="Arial" w:cs="Arial"/>
            <w:sz w:val="22"/>
            <w:szCs w:val="22"/>
          </w:rPr>
          <w:delText>e</w:delText>
        </w:r>
      </w:del>
      <w:r w:rsidRPr="009F56DF">
        <w:rPr>
          <w:rFonts w:ascii="Arial" w:hAnsi="Arial" w:cs="Arial"/>
          <w:sz w:val="22"/>
          <w:szCs w:val="22"/>
        </w:rPr>
        <w:t xml:space="preserve">). The mouse ortholog region of this DAR was located in the center of one validated enhancer (mm10: </w:t>
      </w:r>
      <w:ins w:id="317" w:author="Miao, Benpeng" w:date="2023-02-28T16:48:00Z">
        <w:r w:rsidR="001546C0" w:rsidRPr="001546C0">
          <w:rPr>
            <w:rFonts w:ascii="Arial" w:hAnsi="Arial" w:cs="Arial"/>
            <w:sz w:val="22"/>
            <w:szCs w:val="22"/>
          </w:rPr>
          <w:t>chr11</w:t>
        </w:r>
        <w:r w:rsidR="001546C0">
          <w:rPr>
            <w:rFonts w:ascii="Arial" w:hAnsi="Arial" w:cs="Arial"/>
            <w:sz w:val="22"/>
            <w:szCs w:val="22"/>
          </w:rPr>
          <w:t>:</w:t>
        </w:r>
        <w:r w:rsidR="001546C0" w:rsidRPr="001546C0">
          <w:rPr>
            <w:rFonts w:ascii="Arial" w:hAnsi="Arial" w:cs="Arial"/>
            <w:sz w:val="22"/>
            <w:szCs w:val="22"/>
          </w:rPr>
          <w:t>113783367</w:t>
        </w:r>
        <w:r w:rsidR="001546C0">
          <w:rPr>
            <w:rFonts w:ascii="Arial" w:hAnsi="Arial" w:cs="Arial"/>
            <w:sz w:val="22"/>
            <w:szCs w:val="22"/>
          </w:rPr>
          <w:t>-</w:t>
        </w:r>
        <w:r w:rsidR="001546C0" w:rsidRPr="001546C0">
          <w:rPr>
            <w:rFonts w:ascii="Arial" w:hAnsi="Arial" w:cs="Arial"/>
            <w:sz w:val="22"/>
            <w:szCs w:val="22"/>
          </w:rPr>
          <w:t>113787793</w:t>
        </w:r>
      </w:ins>
      <w:del w:id="318" w:author="Miao, Benpeng" w:date="2023-02-28T16:48:00Z">
        <w:r w:rsidRPr="009F56DF" w:rsidDel="001546C0">
          <w:rPr>
            <w:rFonts w:ascii="Arial" w:hAnsi="Arial" w:cs="Arial"/>
            <w:sz w:val="22"/>
            <w:szCs w:val="22"/>
          </w:rPr>
          <w:delText>chr13:76809879-76811879</w:delText>
        </w:r>
      </w:del>
      <w:r w:rsidRPr="009F56DF">
        <w:rPr>
          <w:rFonts w:ascii="Arial" w:hAnsi="Arial" w:cs="Arial"/>
          <w:sz w:val="22"/>
          <w:szCs w:val="22"/>
        </w:rPr>
        <w:t xml:space="preserve">) </w:t>
      </w:r>
      <w:r>
        <w:rPr>
          <w:rFonts w:ascii="Arial" w:hAnsi="Arial" w:cs="Arial"/>
          <w:sz w:val="22"/>
          <w:szCs w:val="22"/>
        </w:rPr>
        <w:t>that</w:t>
      </w:r>
      <w:r w:rsidRPr="009F56DF">
        <w:rPr>
          <w:rFonts w:ascii="Arial" w:hAnsi="Arial" w:cs="Arial"/>
          <w:sz w:val="22"/>
          <w:szCs w:val="22"/>
        </w:rPr>
        <w:t xml:space="preserve"> was activated in the forebrain</w:t>
      </w:r>
      <w:ins w:id="319" w:author="Miao, Benpeng" w:date="2023-02-28T16:48:00Z">
        <w:r w:rsidR="00922D96">
          <w:rPr>
            <w:rFonts w:ascii="Arial" w:hAnsi="Arial" w:cs="Arial"/>
            <w:sz w:val="22"/>
            <w:szCs w:val="22"/>
          </w:rPr>
          <w:t>, midbrain</w:t>
        </w:r>
      </w:ins>
      <w:r w:rsidRPr="009F56DF">
        <w:rPr>
          <w:rFonts w:ascii="Arial" w:hAnsi="Arial" w:cs="Arial"/>
          <w:sz w:val="22"/>
          <w:szCs w:val="22"/>
        </w:rPr>
        <w:t xml:space="preserve"> and hindbrain of transgenic mice at embryonic </w:t>
      </w:r>
      <w:r w:rsidR="005218DD">
        <w:rPr>
          <w:rFonts w:ascii="Arial" w:eastAsia="DengXian" w:hAnsi="Arial" w:cs="Arial"/>
          <w:sz w:val="22"/>
          <w:szCs w:val="22"/>
        </w:rPr>
        <w:t>d</w:t>
      </w:r>
      <w:r w:rsidRPr="009F56DF">
        <w:rPr>
          <w:rFonts w:ascii="Arial" w:eastAsia="DengXian" w:hAnsi="Arial" w:cs="Arial"/>
          <w:sz w:val="22"/>
          <w:szCs w:val="22"/>
        </w:rPr>
        <w:t xml:space="preserve">ay </w:t>
      </w:r>
      <w:r w:rsidRPr="009F56DF">
        <w:rPr>
          <w:rFonts w:ascii="Arial" w:hAnsi="Arial" w:cs="Arial"/>
          <w:sz w:val="22"/>
          <w:szCs w:val="22"/>
        </w:rPr>
        <w:t>11.5 (Fig. 4</w:t>
      </w:r>
      <w:ins w:id="320" w:author="Miao, Benpeng" w:date="2023-03-01T09:48:00Z">
        <w:r w:rsidR="0003640E">
          <w:rPr>
            <w:rFonts w:ascii="Arial" w:hAnsi="Arial" w:cs="Arial"/>
            <w:sz w:val="22"/>
            <w:szCs w:val="22"/>
          </w:rPr>
          <w:t>f</w:t>
        </w:r>
      </w:ins>
      <w:del w:id="321" w:author="Miao, Benpeng" w:date="2023-03-01T09:48:00Z">
        <w:r w:rsidRPr="009F56DF" w:rsidDel="0003640E">
          <w:rPr>
            <w:rFonts w:ascii="Arial" w:hAnsi="Arial" w:cs="Arial"/>
            <w:sz w:val="22"/>
            <w:szCs w:val="22"/>
          </w:rPr>
          <w:delText>e</w:delText>
        </w:r>
      </w:del>
      <w:r w:rsidRPr="009F56DF">
        <w:rPr>
          <w:rFonts w:ascii="Arial" w:hAnsi="Arial" w:cs="Arial"/>
          <w:sz w:val="22"/>
          <w:szCs w:val="22"/>
        </w:rPr>
        <w:t>).</w:t>
      </w:r>
    </w:p>
    <w:p w14:paraId="00F60B4F" w14:textId="03B850AC" w:rsidR="00765130" w:rsidRPr="009F56DF" w:rsidRDefault="00765130" w:rsidP="00765130">
      <w:pPr>
        <w:spacing w:line="480" w:lineRule="auto"/>
        <w:jc w:val="both"/>
        <w:rPr>
          <w:rFonts w:ascii="Arial" w:hAnsi="Arial" w:cs="Arial"/>
          <w:sz w:val="22"/>
          <w:szCs w:val="22"/>
        </w:rPr>
      </w:pPr>
      <w:r w:rsidRPr="009F56DF">
        <w:rPr>
          <w:rFonts w:ascii="Arial" w:hAnsi="Arial" w:cs="Arial"/>
          <w:sz w:val="22"/>
          <w:szCs w:val="22"/>
        </w:rPr>
        <w:t xml:space="preserve">Previous studies showed that disease-associated genetic variants were enriched in regulatory elements </w:t>
      </w:r>
      <w:r w:rsidRPr="009F56DF">
        <w:rPr>
          <w:rFonts w:ascii="Arial" w:hAnsi="Arial" w:cs="Arial"/>
          <w:sz w:val="22"/>
          <w:szCs w:val="22"/>
        </w:rPr>
        <w:fldChar w:fldCharType="begin">
          <w:fldData xml:space="preserve">PEVuZE5vdGU+PENpdGU+PEF1dGhvcj5Sb21hbm9za2k8L0F1dGhvcj48WWVhcj4yMDE1PC9ZZWFy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</w:fldData>
        </w:fldChar>
      </w:r>
      <w:r w:rsidR="005F632E">
        <w:rPr>
          <w:rFonts w:ascii="Arial" w:hAnsi="Arial" w:cs="Arial"/>
          <w:sz w:val="22"/>
          <w:szCs w:val="22"/>
        </w:rPr>
        <w:instrText xml:space="preserve"> ADDIN EN.CITE </w:instrText>
      </w:r>
      <w:r w:rsidR="005F632E">
        <w:rPr>
          <w:rFonts w:ascii="Arial" w:hAnsi="Arial" w:cs="Arial"/>
          <w:sz w:val="22"/>
          <w:szCs w:val="22"/>
        </w:rPr>
        <w:fldChar w:fldCharType="begin">
          <w:fldData xml:space="preserve">PEVuZE5vdGU+PENpdGU+PEF1dGhvcj5Sb21hbm9za2k8L0F1dGhvcj48WWVhcj4yMDE1PC9ZZWFy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</w:fldData>
        </w:fldChar>
      </w:r>
      <w:r w:rsidR="005F632E">
        <w:rPr>
          <w:rFonts w:ascii="Arial" w:hAnsi="Arial" w:cs="Arial"/>
          <w:sz w:val="22"/>
          <w:szCs w:val="22"/>
        </w:rPr>
        <w:instrText xml:space="preserve"> ADDIN EN.CITE.DATA </w:instrText>
      </w:r>
      <w:r w:rsidR="005F632E">
        <w:rPr>
          <w:rFonts w:ascii="Arial" w:hAnsi="Arial" w:cs="Arial"/>
          <w:sz w:val="22"/>
          <w:szCs w:val="22"/>
        </w:rPr>
      </w:r>
      <w:r w:rsidR="005F632E">
        <w:rPr>
          <w:rFonts w:ascii="Arial" w:hAnsi="Arial" w:cs="Arial"/>
          <w:sz w:val="22"/>
          <w:szCs w:val="22"/>
        </w:rPr>
        <w:fldChar w:fldCharType="end"/>
      </w:r>
      <w:r w:rsidRPr="009F56DF">
        <w:rPr>
          <w:rFonts w:ascii="Arial" w:hAnsi="Arial" w:cs="Arial"/>
          <w:sz w:val="22"/>
          <w:szCs w:val="22"/>
        </w:rPr>
      </w:r>
      <w:r w:rsidRPr="009F56DF">
        <w:rPr>
          <w:rFonts w:ascii="Arial" w:hAnsi="Arial" w:cs="Arial"/>
          <w:sz w:val="22"/>
          <w:szCs w:val="22"/>
        </w:rPr>
        <w:fldChar w:fldCharType="separate"/>
      </w:r>
      <w:r w:rsidR="005F632E" w:rsidRPr="005F632E">
        <w:rPr>
          <w:rFonts w:ascii="Arial" w:hAnsi="Arial" w:cs="Arial"/>
          <w:noProof/>
          <w:sz w:val="22"/>
          <w:szCs w:val="22"/>
          <w:vertAlign w:val="superscript"/>
        </w:rPr>
        <w:t>62, 63, 64</w:t>
      </w:r>
      <w:r w:rsidRPr="009F56DF">
        <w:rPr>
          <w:rFonts w:ascii="Arial" w:hAnsi="Arial" w:cs="Arial"/>
          <w:sz w:val="22"/>
          <w:szCs w:val="22"/>
        </w:rPr>
        <w:fldChar w:fldCharType="end"/>
      </w:r>
      <w:r w:rsidRPr="009F56DF">
        <w:rPr>
          <w:rFonts w:ascii="Arial" w:hAnsi="Arial" w:cs="Arial"/>
          <w:sz w:val="22"/>
          <w:szCs w:val="22"/>
        </w:rPr>
        <w:t xml:space="preserve">. We next studied </w:t>
      </w:r>
      <w:r>
        <w:rPr>
          <w:rFonts w:ascii="Arial" w:hAnsi="Arial" w:cs="Arial"/>
          <w:sz w:val="22"/>
          <w:szCs w:val="22"/>
        </w:rPr>
        <w:t xml:space="preserve">the </w:t>
      </w:r>
      <w:r w:rsidRPr="009F56DF">
        <w:rPr>
          <w:rFonts w:ascii="Arial" w:hAnsi="Arial" w:cs="Arial"/>
          <w:sz w:val="22"/>
          <w:szCs w:val="22"/>
        </w:rPr>
        <w:t xml:space="preserve">enrichment of phenotype-associated variants from genome-wide association studies (GWAS) of diverse traits and disorders collected by GWAS Catalog </w:t>
      </w:r>
      <w:r w:rsidRPr="009F56DF">
        <w:rPr>
          <w:rFonts w:ascii="Arial" w:hAnsi="Arial" w:cs="Arial"/>
          <w:sz w:val="22"/>
          <w:szCs w:val="22"/>
        </w:rPr>
        <w:fldChar w:fldCharType="begin"/>
      </w:r>
      <w:r w:rsidR="005F632E">
        <w:rPr>
          <w:rFonts w:ascii="Arial" w:hAnsi="Arial" w:cs="Arial"/>
          <w:sz w:val="22"/>
          <w:szCs w:val="22"/>
        </w:rPr>
        <w:instrText xml:space="preserve"> ADDIN EN.CITE &lt;EndNote&gt;&lt;Cite&gt;&lt;Author&gt;Buniello&lt;/Author&gt;&lt;Year&gt;2019&lt;/Year&gt;&lt;RecNum&gt;153&lt;/RecNum&gt;&lt;DisplayText&gt;&lt;style face="superscript"&gt;65&lt;/style&gt;&lt;/DisplayText&gt;&lt;record&gt;&lt;rec-number&gt;153&lt;/rec-number&gt;&lt;foreign-keys&gt;&lt;key app="EN" db-id="ae92fat05spf9ce5pw3pdve8zwwv2sxfsdfv" timestamp="1637782959"&gt;153&lt;/key&gt;&lt;/foreign-keys&gt;&lt;ref-type name="Journal Article"&gt;17&lt;/ref-type&gt;&lt;contributors&gt;&lt;authors&gt;&lt;author&gt;Buniello, Annalisa&lt;/author&gt;&lt;author&gt;MacArthur, Jacqueline A L&lt;/author&gt;&lt;author&gt;Cerezo, Maria&lt;/author&gt;&lt;author&gt;Harris, Laura W&lt;/author&gt;&lt;author&gt;Hayhurst, James&lt;/author&gt;&lt;author&gt;Malangone, Cinzia&lt;/author&gt;&lt;author&gt;McMahon, Aoife&lt;/author&gt;&lt;author&gt;Morales, Joannella&lt;/author&gt;&lt;author&gt;Mountjoy, Edward&lt;/author&gt;&lt;author&gt;Sollis, Elliot&lt;/author&gt;&lt;/authors&gt;&lt;/contributors&gt;&lt;titles&gt;&lt;title&gt;The NHGRI-EBI GWAS Catalog of published genome-wide association studies, targeted arrays and summary statistics 2019&lt;/title&gt;&lt;secondary-title&gt;Nucleic acids research&lt;/secondary-title&gt;&lt;/titles&gt;&lt;periodical&gt;&lt;full-title&gt;Nucleic acids research&lt;/full-title&gt;&lt;/periodical&gt;&lt;pages&gt;D1005-D1012&lt;/pages&gt;&lt;volume&gt;47&lt;/volume&gt;&lt;number&gt;D1&lt;/number&gt;&lt;dates&gt;&lt;year&gt;2019&lt;/year&gt;&lt;/dates&gt;&lt;isbn&gt;0305-1048&lt;/isbn&gt;&lt;urls&gt;&lt;/urls&gt;&lt;/record&gt;&lt;/Cite&gt;&lt;/EndNote&gt;</w:instrText>
      </w:r>
      <w:r w:rsidRPr="009F56DF">
        <w:rPr>
          <w:rFonts w:ascii="Arial" w:hAnsi="Arial" w:cs="Arial"/>
          <w:sz w:val="22"/>
          <w:szCs w:val="22"/>
        </w:rPr>
        <w:fldChar w:fldCharType="separate"/>
      </w:r>
      <w:r w:rsidR="005F632E" w:rsidRPr="005F632E">
        <w:rPr>
          <w:rFonts w:ascii="Arial" w:hAnsi="Arial" w:cs="Arial"/>
          <w:noProof/>
          <w:sz w:val="22"/>
          <w:szCs w:val="22"/>
          <w:vertAlign w:val="superscript"/>
        </w:rPr>
        <w:t>65</w:t>
      </w:r>
      <w:r w:rsidRPr="009F56DF">
        <w:rPr>
          <w:rFonts w:ascii="Arial" w:hAnsi="Arial" w:cs="Arial"/>
          <w:sz w:val="22"/>
          <w:szCs w:val="22"/>
        </w:rPr>
        <w:fldChar w:fldCharType="end"/>
      </w:r>
      <w:r w:rsidRPr="009F56DF">
        <w:rPr>
          <w:rFonts w:ascii="Arial" w:hAnsi="Arial" w:cs="Arial"/>
          <w:sz w:val="22"/>
          <w:szCs w:val="22"/>
        </w:rPr>
        <w:t xml:space="preserve"> in the conserved ortholog regulatory regions in the rat brain. In total, 846 SNPs associated with different neurological functions and disorders were located in 814 human</w:t>
      </w:r>
      <w:r>
        <w:rPr>
          <w:rFonts w:ascii="Arial" w:hAnsi="Arial" w:cs="Arial"/>
          <w:sz w:val="22"/>
          <w:szCs w:val="22"/>
        </w:rPr>
        <w:t>–</w:t>
      </w:r>
      <w:r w:rsidRPr="009F56DF">
        <w:rPr>
          <w:rFonts w:ascii="Arial" w:hAnsi="Arial" w:cs="Arial"/>
          <w:sz w:val="22"/>
          <w:szCs w:val="22"/>
        </w:rPr>
        <w:t>rat ortholog regions that were a</w:t>
      </w:r>
      <w:r>
        <w:rPr>
          <w:rFonts w:ascii="Arial" w:hAnsi="Arial" w:cs="Arial"/>
          <w:sz w:val="22"/>
          <w:szCs w:val="22"/>
        </w:rPr>
        <w:t>cc</w:t>
      </w:r>
      <w:r w:rsidRPr="009F56DF">
        <w:rPr>
          <w:rFonts w:ascii="Arial" w:hAnsi="Arial" w:cs="Arial"/>
          <w:sz w:val="22"/>
          <w:szCs w:val="22"/>
        </w:rPr>
        <w:t>ess</w:t>
      </w:r>
      <w:r>
        <w:rPr>
          <w:rFonts w:ascii="Arial" w:hAnsi="Arial" w:cs="Arial"/>
          <w:sz w:val="22"/>
          <w:szCs w:val="22"/>
        </w:rPr>
        <w:t>i</w:t>
      </w:r>
      <w:r w:rsidRPr="009F56DF">
        <w:rPr>
          <w:rFonts w:ascii="Arial" w:hAnsi="Arial" w:cs="Arial"/>
          <w:sz w:val="22"/>
          <w:szCs w:val="22"/>
        </w:rPr>
        <w:t>ble chromatin regions in the rat brain (Fig. 4</w:t>
      </w:r>
      <w:ins w:id="322" w:author="Miao, Benpeng" w:date="2023-03-01T09:50:00Z">
        <w:r w:rsidR="0003640E">
          <w:rPr>
            <w:rFonts w:ascii="Arial" w:hAnsi="Arial" w:cs="Arial"/>
            <w:sz w:val="22"/>
            <w:szCs w:val="22"/>
          </w:rPr>
          <w:t>g</w:t>
        </w:r>
      </w:ins>
      <w:del w:id="323" w:author="Miao, Benpeng" w:date="2023-03-01T09:50:00Z">
        <w:r w:rsidRPr="009F56DF" w:rsidDel="0003640E">
          <w:rPr>
            <w:rFonts w:ascii="Arial" w:hAnsi="Arial" w:cs="Arial"/>
            <w:sz w:val="22"/>
            <w:szCs w:val="22"/>
          </w:rPr>
          <w:delText>f</w:delText>
        </w:r>
      </w:del>
      <w:r w:rsidRPr="009F56DF">
        <w:rPr>
          <w:rFonts w:ascii="Arial" w:hAnsi="Arial" w:cs="Arial"/>
          <w:sz w:val="22"/>
          <w:szCs w:val="22"/>
        </w:rPr>
        <w:t xml:space="preserve">, </w:t>
      </w:r>
      <w:r w:rsidR="00B25DCB">
        <w:rPr>
          <w:rFonts w:ascii="Arial" w:hAnsi="Arial" w:cs="Arial"/>
          <w:sz w:val="22"/>
          <w:szCs w:val="22"/>
        </w:rPr>
        <w:t>Supplementary</w:t>
      </w:r>
      <w:r w:rsidRPr="009F56DF">
        <w:rPr>
          <w:rFonts w:ascii="Arial" w:hAnsi="Arial" w:cs="Arial"/>
          <w:sz w:val="22"/>
          <w:szCs w:val="22"/>
        </w:rPr>
        <w:t xml:space="preserve"> Fig. 4</w:t>
      </w:r>
      <w:ins w:id="324" w:author="Miao, Benpeng" w:date="2023-03-01T09:51:00Z">
        <w:r w:rsidR="0003640E">
          <w:rPr>
            <w:rFonts w:ascii="Arial" w:hAnsi="Arial" w:cs="Arial"/>
            <w:sz w:val="22"/>
            <w:szCs w:val="22"/>
          </w:rPr>
          <w:t>g</w:t>
        </w:r>
      </w:ins>
      <w:del w:id="325" w:author="Miao, Benpeng" w:date="2023-02-13T14:49:00Z">
        <w:r w:rsidRPr="009F56DF" w:rsidDel="009E4F60">
          <w:rPr>
            <w:rFonts w:ascii="Arial" w:hAnsi="Arial" w:cs="Arial"/>
            <w:sz w:val="22"/>
            <w:szCs w:val="22"/>
          </w:rPr>
          <w:delText>f</w:delText>
        </w:r>
      </w:del>
      <w:r w:rsidRPr="009F56DF">
        <w:rPr>
          <w:rFonts w:ascii="Arial" w:hAnsi="Arial" w:cs="Arial"/>
          <w:sz w:val="22"/>
          <w:szCs w:val="22"/>
        </w:rPr>
        <w:t xml:space="preserve"> and Supplementary Table 12).</w:t>
      </w:r>
      <w:r w:rsidRPr="009F56DF">
        <w:rPr>
          <w:rFonts w:ascii="Arial" w:eastAsia="DengXian" w:hAnsi="Arial" w:cs="Arial"/>
          <w:sz w:val="22"/>
          <w:szCs w:val="22"/>
        </w:rPr>
        <w:t xml:space="preserve"> A total of </w:t>
      </w:r>
      <w:r w:rsidRPr="009F56DF">
        <w:rPr>
          <w:rFonts w:ascii="Arial" w:hAnsi="Arial" w:cs="Arial"/>
          <w:sz w:val="22"/>
          <w:szCs w:val="22"/>
        </w:rPr>
        <w:t xml:space="preserve">707 SNPs </w:t>
      </w:r>
      <w:proofErr w:type="gramStart"/>
      <w:r w:rsidRPr="009F56DF">
        <w:rPr>
          <w:rFonts w:ascii="Arial" w:hAnsi="Arial" w:cs="Arial"/>
          <w:sz w:val="22"/>
          <w:szCs w:val="22"/>
        </w:rPr>
        <w:t>were</w:t>
      </w:r>
      <w:proofErr w:type="gramEnd"/>
      <w:r w:rsidRPr="009F56DF">
        <w:rPr>
          <w:rFonts w:ascii="Arial" w:hAnsi="Arial" w:cs="Arial"/>
          <w:sz w:val="22"/>
          <w:szCs w:val="22"/>
        </w:rPr>
        <w:t xml:space="preserve"> only associated with a single trait, and the </w:t>
      </w:r>
      <w:r w:rsidRPr="009F56DF">
        <w:rPr>
          <w:rFonts w:ascii="Arial" w:eastAsia="DengXian" w:hAnsi="Arial" w:cs="Arial"/>
          <w:sz w:val="22"/>
          <w:szCs w:val="22"/>
        </w:rPr>
        <w:t>remaining</w:t>
      </w:r>
      <w:r w:rsidRPr="009F56DF">
        <w:rPr>
          <w:rFonts w:ascii="Arial" w:hAnsi="Arial" w:cs="Arial"/>
          <w:sz w:val="22"/>
          <w:szCs w:val="22"/>
        </w:rPr>
        <w:t xml:space="preserve"> 139 SNPs were associated with multiple traits significantly enriched in cognition and mental/behavioral disorders. </w:t>
      </w:r>
      <w:r w:rsidRPr="009F56DF">
        <w:rPr>
          <w:rFonts w:ascii="Arial" w:eastAsia="DengXian" w:hAnsi="Arial" w:cs="Arial"/>
          <w:sz w:val="22"/>
          <w:szCs w:val="22"/>
        </w:rPr>
        <w:t xml:space="preserve">The </w:t>
      </w:r>
      <w:r w:rsidRPr="009F56DF">
        <w:rPr>
          <w:rFonts w:ascii="Arial" w:hAnsi="Arial" w:cs="Arial"/>
          <w:sz w:val="22"/>
          <w:szCs w:val="22"/>
        </w:rPr>
        <w:t xml:space="preserve">SNP rs13127214 was associated with </w:t>
      </w:r>
      <w:r w:rsidRPr="009F56DF">
        <w:rPr>
          <w:rFonts w:ascii="Arial" w:eastAsia="DengXian" w:hAnsi="Arial" w:cs="Arial"/>
          <w:sz w:val="22"/>
          <w:szCs w:val="22"/>
        </w:rPr>
        <w:t xml:space="preserve">the </w:t>
      </w:r>
      <w:r w:rsidRPr="009F56DF">
        <w:rPr>
          <w:rFonts w:ascii="Arial" w:hAnsi="Arial" w:cs="Arial"/>
          <w:sz w:val="22"/>
          <w:szCs w:val="22"/>
        </w:rPr>
        <w:t xml:space="preserve">unipolar depression </w:t>
      </w:r>
      <w:r w:rsidRPr="009F56DF">
        <w:rPr>
          <w:rFonts w:ascii="Arial" w:eastAsia="DengXian" w:hAnsi="Arial" w:cs="Arial"/>
          <w:sz w:val="22"/>
          <w:szCs w:val="22"/>
        </w:rPr>
        <w:t>field</w:t>
      </w:r>
      <w:r w:rsidRPr="009F56DF">
        <w:rPr>
          <w:rFonts w:ascii="Arial" w:hAnsi="Arial" w:cs="Arial"/>
          <w:sz w:val="22"/>
          <w:szCs w:val="22"/>
        </w:rPr>
        <w:t xml:space="preserve"> [60] and was mapped to </w:t>
      </w:r>
      <w:r w:rsidRPr="009C3C93">
        <w:rPr>
          <w:rFonts w:ascii="Arial" w:hAnsi="Arial" w:cs="Arial"/>
          <w:i/>
          <w:sz w:val="22"/>
          <w:szCs w:val="22"/>
        </w:rPr>
        <w:t>GABRB1</w:t>
      </w:r>
      <w:r w:rsidRPr="009F56DF">
        <w:rPr>
          <w:rFonts w:ascii="Arial" w:hAnsi="Arial" w:cs="Arial"/>
          <w:sz w:val="22"/>
          <w:szCs w:val="22"/>
        </w:rPr>
        <w:t>, a gene related to inhibitory synaptic transmission in</w:t>
      </w:r>
      <w:r w:rsidRPr="009F56DF">
        <w:rPr>
          <w:rFonts w:ascii="Arial" w:eastAsia="DengXian" w:hAnsi="Arial" w:cs="Arial"/>
          <w:sz w:val="22"/>
          <w:szCs w:val="22"/>
        </w:rPr>
        <w:t xml:space="preserve"> the</w:t>
      </w:r>
      <w:r w:rsidRPr="009F56DF">
        <w:rPr>
          <w:rFonts w:ascii="Arial" w:hAnsi="Arial" w:cs="Arial"/>
          <w:sz w:val="22"/>
          <w:szCs w:val="22"/>
        </w:rPr>
        <w:t xml:space="preserve"> </w:t>
      </w:r>
      <w:r w:rsidRPr="009F56DF">
        <w:rPr>
          <w:rFonts w:ascii="Arial" w:hAnsi="Arial" w:cs="Arial"/>
          <w:sz w:val="22"/>
          <w:szCs w:val="22"/>
        </w:rPr>
        <w:lastRenderedPageBreak/>
        <w:t xml:space="preserve">vertebrate brain </w:t>
      </w:r>
      <w:r w:rsidRPr="009F56DF">
        <w:rPr>
          <w:rFonts w:ascii="Arial" w:hAnsi="Arial" w:cs="Arial"/>
          <w:sz w:val="22"/>
          <w:szCs w:val="22"/>
        </w:rPr>
        <w:fldChar w:fldCharType="begin"/>
      </w:r>
      <w:r w:rsidR="005F632E">
        <w:rPr>
          <w:rFonts w:ascii="Arial" w:hAnsi="Arial" w:cs="Arial"/>
          <w:sz w:val="22"/>
          <w:szCs w:val="22"/>
        </w:rPr>
        <w:instrText xml:space="preserve"> ADDIN EN.CITE &lt;EndNote&gt;&lt;Cite&gt;&lt;Author&gt;Mulligan&lt;/Author&gt;&lt;Year&gt;2012&lt;/Year&gt;&lt;RecNum&gt;155&lt;/RecNum&gt;&lt;DisplayText&gt;&lt;style face="superscript"&gt;66&lt;/style&gt;&lt;/DisplayText&gt;&lt;record&gt;&lt;rec-number&gt;155&lt;/rec-number&gt;&lt;foreign-keys&gt;&lt;key app="EN" db-id="ae92fat05spf9ce5pw3pdve8zwwv2sxfsdfv" timestamp="1637784917"&gt;155&lt;/key&gt;&lt;/foreign-keys&gt;&lt;ref-type name="Journal Article"&gt;17&lt;/ref-type&gt;&lt;contributors&gt;&lt;authors&gt;&lt;author&gt;Mulligan, Megan K&lt;/author&gt;&lt;author&gt;Wang, Xusheng&lt;/author&gt;&lt;author&gt;Adler, Adrienne L&lt;/author&gt;&lt;author&gt;Mozhui, Khyobeni&lt;/author&gt;&lt;author&gt;Lu, Lu&lt;/author&gt;&lt;author&gt;Williams, Robert W&lt;/author&gt;&lt;/authors&gt;&lt;/contributors&gt;&lt;titles&gt;&lt;title&gt;Complex control of GABA (A) receptor subunit mRNA expression: variation, covariation, and genetic regulation&lt;/title&gt;&lt;secondary-title&gt;PloS one&lt;/secondary-title&gt;&lt;/titles&gt;&lt;periodical&gt;&lt;full-title&gt;PloS one&lt;/full-title&gt;&lt;/periodical&gt;&lt;pages&gt;e34586&lt;/pages&gt;&lt;volume&gt;7&lt;/volume&gt;&lt;number&gt;4&lt;/number&gt;&lt;dates&gt;&lt;year&gt;2012&lt;/year&gt;&lt;/dates&gt;&lt;isbn&gt;1932-6203&lt;/isbn&gt;&lt;urls&gt;&lt;/urls&gt;&lt;/record&gt;&lt;/Cite&gt;&lt;/EndNote&gt;</w:instrText>
      </w:r>
      <w:r w:rsidRPr="009F56DF">
        <w:rPr>
          <w:rFonts w:ascii="Arial" w:hAnsi="Arial" w:cs="Arial"/>
          <w:sz w:val="22"/>
          <w:szCs w:val="22"/>
        </w:rPr>
        <w:fldChar w:fldCharType="separate"/>
      </w:r>
      <w:r w:rsidR="005F632E" w:rsidRPr="005F632E">
        <w:rPr>
          <w:rFonts w:ascii="Arial" w:hAnsi="Arial" w:cs="Arial"/>
          <w:noProof/>
          <w:sz w:val="22"/>
          <w:szCs w:val="22"/>
          <w:vertAlign w:val="superscript"/>
        </w:rPr>
        <w:t>66</w:t>
      </w:r>
      <w:r w:rsidRPr="009F56DF">
        <w:rPr>
          <w:rFonts w:ascii="Arial" w:hAnsi="Arial" w:cs="Arial"/>
          <w:sz w:val="22"/>
          <w:szCs w:val="22"/>
        </w:rPr>
        <w:fldChar w:fldCharType="end"/>
      </w:r>
      <w:r w:rsidRPr="009F56DF">
        <w:rPr>
          <w:rFonts w:ascii="Arial" w:hAnsi="Arial" w:cs="Arial"/>
          <w:sz w:val="22"/>
          <w:szCs w:val="22"/>
        </w:rPr>
        <w:t>. SNP rs13127214</w:t>
      </w:r>
      <w:r>
        <w:rPr>
          <w:rFonts w:ascii="Arial" w:hAnsi="Arial" w:cs="Arial"/>
          <w:sz w:val="22"/>
          <w:szCs w:val="22"/>
        </w:rPr>
        <w:t>,</w:t>
      </w:r>
      <w:r w:rsidRPr="009F56DF">
        <w:rPr>
          <w:rFonts w:ascii="Arial" w:hAnsi="Arial" w:cs="Arial"/>
          <w:sz w:val="22"/>
          <w:szCs w:val="22"/>
        </w:rPr>
        <w:t xml:space="preserve"> located in the </w:t>
      </w:r>
      <w:r>
        <w:rPr>
          <w:rFonts w:ascii="Arial" w:hAnsi="Arial" w:cs="Arial"/>
          <w:sz w:val="22"/>
          <w:szCs w:val="22"/>
        </w:rPr>
        <w:t>human–rat</w:t>
      </w:r>
      <w:r w:rsidRPr="009F56DF">
        <w:rPr>
          <w:rFonts w:ascii="Arial" w:hAnsi="Arial" w:cs="Arial"/>
          <w:sz w:val="22"/>
          <w:szCs w:val="22"/>
        </w:rPr>
        <w:t xml:space="preserve"> conserved region (rn6, chr14:38,804,097-38,805,271), became </w:t>
      </w:r>
      <w:del w:id="326" w:author="Miao, Benpeng" w:date="2023-02-13T14:38:00Z">
        <w:r w:rsidR="00187893" w:rsidDel="00F25881">
          <w:rPr>
            <w:rFonts w:ascii="Arial" w:hAnsi="Arial" w:cs="Arial"/>
            <w:sz w:val="22"/>
            <w:szCs w:val="22"/>
          </w:rPr>
          <w:delText>close</w:delText>
        </w:r>
        <w:r w:rsidRPr="009F56DF" w:rsidDel="00F25881">
          <w:rPr>
            <w:rFonts w:ascii="Arial" w:hAnsi="Arial" w:cs="Arial"/>
            <w:sz w:val="22"/>
            <w:szCs w:val="22"/>
          </w:rPr>
          <w:delText xml:space="preserve"> </w:delText>
        </w:r>
      </w:del>
      <w:ins w:id="327" w:author="Miao, Benpeng" w:date="2023-02-13T14:38:00Z">
        <w:r w:rsidR="00F25881">
          <w:rPr>
            <w:rFonts w:ascii="Arial" w:hAnsi="Arial" w:cs="Arial"/>
            <w:sz w:val="22"/>
            <w:szCs w:val="22"/>
          </w:rPr>
          <w:t>less open</w:t>
        </w:r>
        <w:r w:rsidR="00F25881" w:rsidRPr="009F56DF">
          <w:rPr>
            <w:rFonts w:ascii="Arial" w:hAnsi="Arial" w:cs="Arial"/>
            <w:sz w:val="22"/>
            <w:szCs w:val="22"/>
          </w:rPr>
          <w:t xml:space="preserve"> </w:t>
        </w:r>
      </w:ins>
      <w:r w:rsidRPr="009F56DF">
        <w:rPr>
          <w:rFonts w:ascii="Arial" w:hAnsi="Arial" w:cs="Arial"/>
          <w:sz w:val="22"/>
          <w:szCs w:val="22"/>
        </w:rPr>
        <w:t>in</w:t>
      </w:r>
      <w:r w:rsidRPr="009F56DF">
        <w:rPr>
          <w:rFonts w:ascii="Arial" w:eastAsia="DengXian" w:hAnsi="Arial" w:cs="Arial"/>
          <w:sz w:val="22"/>
          <w:szCs w:val="22"/>
        </w:rPr>
        <w:t xml:space="preserve"> the</w:t>
      </w:r>
      <w:r w:rsidRPr="009F56DF">
        <w:rPr>
          <w:rFonts w:ascii="Arial" w:hAnsi="Arial" w:cs="Arial"/>
          <w:sz w:val="22"/>
          <w:szCs w:val="22"/>
        </w:rPr>
        <w:t xml:space="preserve"> DG but </w:t>
      </w:r>
      <w:ins w:id="328" w:author="Miao, Benpeng" w:date="2023-02-13T14:38:00Z">
        <w:r w:rsidR="00F25881">
          <w:rPr>
            <w:rFonts w:ascii="Arial" w:hAnsi="Arial" w:cs="Arial"/>
            <w:sz w:val="22"/>
            <w:szCs w:val="22"/>
          </w:rPr>
          <w:t xml:space="preserve">more </w:t>
        </w:r>
      </w:ins>
      <w:r w:rsidRPr="009F56DF">
        <w:rPr>
          <w:rFonts w:ascii="Arial" w:hAnsi="Arial" w:cs="Arial"/>
          <w:sz w:val="22"/>
          <w:szCs w:val="22"/>
        </w:rPr>
        <w:t xml:space="preserve">open in </w:t>
      </w:r>
      <w:r w:rsidRPr="009F56DF">
        <w:rPr>
          <w:rFonts w:ascii="Arial" w:eastAsia="DengXian" w:hAnsi="Arial" w:cs="Arial"/>
          <w:sz w:val="22"/>
          <w:szCs w:val="22"/>
        </w:rPr>
        <w:t xml:space="preserve">the </w:t>
      </w:r>
      <w:r w:rsidRPr="009F56DF">
        <w:rPr>
          <w:rFonts w:ascii="Arial" w:hAnsi="Arial" w:cs="Arial"/>
          <w:sz w:val="22"/>
          <w:szCs w:val="22"/>
        </w:rPr>
        <w:t xml:space="preserve">CA and SVZ after </w:t>
      </w:r>
      <w:del w:id="329" w:author="Miao, Benpeng" w:date="2023-02-14T13:17:00Z">
        <w:r w:rsidRPr="009F56DF" w:rsidDel="00CA6F8B">
          <w:rPr>
            <w:rFonts w:ascii="Arial" w:hAnsi="Arial" w:cs="Arial"/>
            <w:sz w:val="22"/>
            <w:szCs w:val="22"/>
          </w:rPr>
          <w:delText>METH-overdose</w:delText>
        </w:r>
      </w:del>
      <w:ins w:id="330" w:author="Miao, Benpeng" w:date="2023-02-14T13:17:00Z">
        <w:r w:rsidR="00CA6F8B">
          <w:rPr>
            <w:rFonts w:ascii="Arial" w:hAnsi="Arial" w:cs="Arial"/>
            <w:sz w:val="22"/>
            <w:szCs w:val="22"/>
          </w:rPr>
          <w:t>METH binge</w:t>
        </w:r>
      </w:ins>
      <w:r w:rsidRPr="009F56DF">
        <w:rPr>
          <w:rFonts w:ascii="Arial" w:hAnsi="Arial" w:cs="Arial"/>
          <w:sz w:val="22"/>
          <w:szCs w:val="22"/>
        </w:rPr>
        <w:t xml:space="preserve"> stimulus (Fig. 4</w:t>
      </w:r>
      <w:ins w:id="331" w:author="Miao, Benpeng" w:date="2023-03-01T09:52:00Z">
        <w:r w:rsidR="0003640E">
          <w:rPr>
            <w:rFonts w:ascii="Arial" w:hAnsi="Arial" w:cs="Arial"/>
            <w:sz w:val="22"/>
            <w:szCs w:val="22"/>
          </w:rPr>
          <w:t>h</w:t>
        </w:r>
      </w:ins>
      <w:del w:id="332" w:author="Miao, Benpeng" w:date="2023-03-01T09:52:00Z">
        <w:r w:rsidRPr="009F56DF" w:rsidDel="0003640E">
          <w:rPr>
            <w:rFonts w:ascii="Arial" w:hAnsi="Arial" w:cs="Arial"/>
            <w:sz w:val="22"/>
            <w:szCs w:val="22"/>
          </w:rPr>
          <w:delText>g</w:delText>
        </w:r>
      </w:del>
      <w:r w:rsidRPr="009F56DF">
        <w:rPr>
          <w:rFonts w:ascii="Arial" w:hAnsi="Arial" w:cs="Arial"/>
          <w:sz w:val="22"/>
          <w:szCs w:val="22"/>
        </w:rPr>
        <w:t>. left).</w:t>
      </w:r>
      <w:r w:rsidRPr="009F56DF">
        <w:rPr>
          <w:rFonts w:ascii="Arial" w:eastAsia="DengXian" w:hAnsi="Arial" w:cs="Arial"/>
          <w:sz w:val="22"/>
          <w:szCs w:val="22"/>
        </w:rPr>
        <w:t xml:space="preserve"> </w:t>
      </w:r>
      <w:r w:rsidRPr="009F56DF">
        <w:rPr>
          <w:rFonts w:ascii="Arial" w:hAnsi="Arial" w:cs="Arial"/>
          <w:sz w:val="22"/>
          <w:szCs w:val="22"/>
        </w:rPr>
        <w:t xml:space="preserve">We also found </w:t>
      </w:r>
      <w:r>
        <w:rPr>
          <w:rFonts w:ascii="Arial" w:hAnsi="Arial" w:cs="Arial"/>
          <w:sz w:val="22"/>
          <w:szCs w:val="22"/>
        </w:rPr>
        <w:t xml:space="preserve">that </w:t>
      </w:r>
      <w:r w:rsidRPr="009F56DF">
        <w:rPr>
          <w:rFonts w:ascii="Arial" w:eastAsia="DengXian" w:hAnsi="Arial" w:cs="Arial"/>
          <w:sz w:val="22"/>
          <w:szCs w:val="22"/>
        </w:rPr>
        <w:t xml:space="preserve">the </w:t>
      </w:r>
      <w:r w:rsidRPr="009F56DF">
        <w:rPr>
          <w:rFonts w:ascii="Arial" w:hAnsi="Arial" w:cs="Arial"/>
          <w:sz w:val="22"/>
          <w:szCs w:val="22"/>
        </w:rPr>
        <w:t xml:space="preserve">intronic SNP rs6566675 </w:t>
      </w:r>
      <w:r>
        <w:rPr>
          <w:rFonts w:ascii="Arial" w:hAnsi="Arial" w:cs="Arial"/>
          <w:sz w:val="22"/>
          <w:szCs w:val="22"/>
        </w:rPr>
        <w:t xml:space="preserve">in </w:t>
      </w:r>
      <w:r w:rsidRPr="009C3C93">
        <w:rPr>
          <w:rFonts w:ascii="Arial" w:hAnsi="Arial" w:cs="Arial"/>
          <w:i/>
          <w:sz w:val="22"/>
          <w:szCs w:val="22"/>
        </w:rPr>
        <w:t>NETO1</w:t>
      </w:r>
      <w:r w:rsidRPr="009F56DF">
        <w:rPr>
          <w:rFonts w:ascii="Arial" w:hAnsi="Arial" w:cs="Arial"/>
          <w:sz w:val="22"/>
          <w:szCs w:val="22"/>
        </w:rPr>
        <w:t xml:space="preserve">, which plays critical roles in spatial learning and memory </w:t>
      </w:r>
      <w:r w:rsidRPr="009F56DF">
        <w:rPr>
          <w:rFonts w:ascii="Arial" w:hAnsi="Arial" w:cs="Arial"/>
          <w:sz w:val="22"/>
          <w:szCs w:val="22"/>
        </w:rPr>
        <w:fldChar w:fldCharType="begin">
          <w:fldData xml:space="preserve">PEVuZE5vdGU+PENpdGU+PEF1dGhvcj5EYXZpZXM8L0F1dGhvcj48WWVhcj4yMDE4PC9ZZWFyPjxS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==
</w:fldData>
        </w:fldChar>
      </w:r>
      <w:r w:rsidR="005F632E">
        <w:rPr>
          <w:rFonts w:ascii="Arial" w:hAnsi="Arial" w:cs="Arial"/>
          <w:sz w:val="22"/>
          <w:szCs w:val="22"/>
        </w:rPr>
        <w:instrText xml:space="preserve"> ADDIN EN.CITE </w:instrText>
      </w:r>
      <w:r w:rsidR="005F632E">
        <w:rPr>
          <w:rFonts w:ascii="Arial" w:hAnsi="Arial" w:cs="Arial"/>
          <w:sz w:val="22"/>
          <w:szCs w:val="22"/>
        </w:rPr>
        <w:fldChar w:fldCharType="begin">
          <w:fldData xml:space="preserve">PEVuZE5vdGU+PENpdGU+PEF1dGhvcj5EYXZpZXM8L0F1dGhvcj48WWVhcj4yMDE4PC9ZZWFyPjxS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==
</w:fldData>
        </w:fldChar>
      </w:r>
      <w:r w:rsidR="005F632E">
        <w:rPr>
          <w:rFonts w:ascii="Arial" w:hAnsi="Arial" w:cs="Arial"/>
          <w:sz w:val="22"/>
          <w:szCs w:val="22"/>
        </w:rPr>
        <w:instrText xml:space="preserve"> ADDIN EN.CITE.DATA </w:instrText>
      </w:r>
      <w:r w:rsidR="005F632E">
        <w:rPr>
          <w:rFonts w:ascii="Arial" w:hAnsi="Arial" w:cs="Arial"/>
          <w:sz w:val="22"/>
          <w:szCs w:val="22"/>
        </w:rPr>
      </w:r>
      <w:r w:rsidR="005F632E">
        <w:rPr>
          <w:rFonts w:ascii="Arial" w:hAnsi="Arial" w:cs="Arial"/>
          <w:sz w:val="22"/>
          <w:szCs w:val="22"/>
        </w:rPr>
        <w:fldChar w:fldCharType="end"/>
      </w:r>
      <w:r w:rsidRPr="009F56DF">
        <w:rPr>
          <w:rFonts w:ascii="Arial" w:hAnsi="Arial" w:cs="Arial"/>
          <w:sz w:val="22"/>
          <w:szCs w:val="22"/>
        </w:rPr>
      </w:r>
      <w:r w:rsidRPr="009F56DF">
        <w:rPr>
          <w:rFonts w:ascii="Arial" w:hAnsi="Arial" w:cs="Arial"/>
          <w:sz w:val="22"/>
          <w:szCs w:val="22"/>
        </w:rPr>
        <w:fldChar w:fldCharType="separate"/>
      </w:r>
      <w:r w:rsidR="005F632E" w:rsidRPr="005F632E">
        <w:rPr>
          <w:rFonts w:ascii="Arial" w:hAnsi="Arial" w:cs="Arial"/>
          <w:noProof/>
          <w:sz w:val="22"/>
          <w:szCs w:val="22"/>
          <w:vertAlign w:val="superscript"/>
        </w:rPr>
        <w:t>67, 68</w:t>
      </w:r>
      <w:r w:rsidRPr="009F56DF">
        <w:rPr>
          <w:rFonts w:ascii="Arial" w:hAnsi="Arial" w:cs="Arial"/>
          <w:sz w:val="22"/>
          <w:szCs w:val="22"/>
        </w:rPr>
        <w:fldChar w:fldCharType="end"/>
      </w:r>
      <w:r w:rsidRPr="009F56DF">
        <w:rPr>
          <w:rFonts w:ascii="Arial" w:hAnsi="Arial" w:cs="Arial"/>
          <w:sz w:val="22"/>
          <w:szCs w:val="22"/>
        </w:rPr>
        <w:t>,</w:t>
      </w:r>
      <w:r>
        <w:rPr>
          <w:rFonts w:ascii="Arial" w:hAnsi="Arial" w:cs="Arial"/>
          <w:sz w:val="22"/>
          <w:szCs w:val="22"/>
        </w:rPr>
        <w:t xml:space="preserve"> is</w:t>
      </w:r>
      <w:r w:rsidRPr="009F56DF">
        <w:rPr>
          <w:rFonts w:ascii="Arial" w:hAnsi="Arial" w:cs="Arial"/>
          <w:sz w:val="22"/>
          <w:szCs w:val="22"/>
        </w:rPr>
        <w:t xml:space="preserve"> located in the DAR chr18:83,486,472-83,487,024</w:t>
      </w:r>
      <w:r>
        <w:rPr>
          <w:rFonts w:ascii="Arial" w:hAnsi="Arial" w:cs="Arial"/>
          <w:sz w:val="22"/>
          <w:szCs w:val="22"/>
        </w:rPr>
        <w:t>, which is</w:t>
      </w:r>
      <w:r w:rsidRPr="009F56DF">
        <w:rPr>
          <w:rFonts w:ascii="Arial" w:hAnsi="Arial" w:cs="Arial"/>
          <w:sz w:val="22"/>
          <w:szCs w:val="22"/>
        </w:rPr>
        <w:t xml:space="preserve"> </w:t>
      </w:r>
      <w:del w:id="333" w:author="Miao, Benpeng" w:date="2023-02-13T14:40:00Z">
        <w:r w:rsidRPr="009F56DF" w:rsidDel="00F25881">
          <w:rPr>
            <w:rFonts w:ascii="Arial" w:hAnsi="Arial" w:cs="Arial"/>
            <w:sz w:val="22"/>
            <w:szCs w:val="22"/>
          </w:rPr>
          <w:delText xml:space="preserve">closed </w:delText>
        </w:r>
      </w:del>
      <w:ins w:id="334" w:author="Miao, Benpeng" w:date="2023-02-13T14:40:00Z">
        <w:r w:rsidR="00F25881">
          <w:rPr>
            <w:rFonts w:ascii="Arial" w:hAnsi="Arial" w:cs="Arial"/>
            <w:sz w:val="22"/>
            <w:szCs w:val="22"/>
          </w:rPr>
          <w:t>less open</w:t>
        </w:r>
        <w:r w:rsidR="00F25881" w:rsidRPr="009F56DF">
          <w:rPr>
            <w:rFonts w:ascii="Arial" w:hAnsi="Arial" w:cs="Arial"/>
            <w:sz w:val="22"/>
            <w:szCs w:val="22"/>
          </w:rPr>
          <w:t xml:space="preserve"> </w:t>
        </w:r>
      </w:ins>
      <w:r w:rsidRPr="009F56DF">
        <w:rPr>
          <w:rFonts w:ascii="Arial" w:hAnsi="Arial" w:cs="Arial"/>
          <w:sz w:val="22"/>
          <w:szCs w:val="22"/>
        </w:rPr>
        <w:t xml:space="preserve">in </w:t>
      </w:r>
      <w:r w:rsidRPr="009F56DF">
        <w:rPr>
          <w:rFonts w:ascii="Arial" w:eastAsia="DengXian" w:hAnsi="Arial" w:cs="Arial"/>
          <w:sz w:val="22"/>
          <w:szCs w:val="22"/>
        </w:rPr>
        <w:t xml:space="preserve">the </w:t>
      </w:r>
      <w:proofErr w:type="spellStart"/>
      <w:r w:rsidRPr="009F56DF">
        <w:rPr>
          <w:rFonts w:ascii="Arial" w:hAnsi="Arial" w:cs="Arial"/>
          <w:sz w:val="22"/>
          <w:szCs w:val="22"/>
        </w:rPr>
        <w:t>NAc</w:t>
      </w:r>
      <w:proofErr w:type="spellEnd"/>
      <w:r w:rsidRPr="009F56DF">
        <w:rPr>
          <w:rFonts w:ascii="Arial" w:hAnsi="Arial" w:cs="Arial"/>
          <w:sz w:val="22"/>
          <w:szCs w:val="22"/>
        </w:rPr>
        <w:t xml:space="preserve"> and DG but </w:t>
      </w:r>
      <w:ins w:id="335" w:author="Miao, Benpeng" w:date="2023-02-13T14:39:00Z">
        <w:r w:rsidR="00F25881">
          <w:rPr>
            <w:rFonts w:ascii="Arial" w:hAnsi="Arial" w:cs="Arial"/>
            <w:sz w:val="22"/>
            <w:szCs w:val="22"/>
          </w:rPr>
          <w:t xml:space="preserve">more </w:t>
        </w:r>
      </w:ins>
      <w:r w:rsidRPr="009F56DF">
        <w:rPr>
          <w:rFonts w:ascii="Arial" w:hAnsi="Arial" w:cs="Arial"/>
          <w:sz w:val="22"/>
          <w:szCs w:val="22"/>
        </w:rPr>
        <w:t xml:space="preserve">opened in </w:t>
      </w:r>
      <w:r w:rsidRPr="009F56DF">
        <w:rPr>
          <w:rFonts w:ascii="Arial" w:eastAsia="DengXian" w:hAnsi="Arial" w:cs="Arial"/>
          <w:sz w:val="22"/>
          <w:szCs w:val="22"/>
        </w:rPr>
        <w:t xml:space="preserve">the </w:t>
      </w:r>
      <w:r w:rsidRPr="009F56DF">
        <w:rPr>
          <w:rFonts w:ascii="Arial" w:hAnsi="Arial" w:cs="Arial"/>
          <w:sz w:val="22"/>
          <w:szCs w:val="22"/>
        </w:rPr>
        <w:t>CA</w:t>
      </w:r>
      <w:r>
        <w:rPr>
          <w:rFonts w:ascii="Arial" w:hAnsi="Arial" w:cs="Arial"/>
          <w:sz w:val="22"/>
          <w:szCs w:val="22"/>
        </w:rPr>
        <w:t xml:space="preserve"> after METH stimulus</w:t>
      </w:r>
      <w:r w:rsidRPr="009F56DF">
        <w:rPr>
          <w:rFonts w:ascii="Arial" w:hAnsi="Arial" w:cs="Arial"/>
          <w:sz w:val="22"/>
          <w:szCs w:val="22"/>
        </w:rPr>
        <w:t xml:space="preserve"> (Fig. 4</w:t>
      </w:r>
      <w:ins w:id="336" w:author="Miao, Benpeng" w:date="2023-03-01T09:52:00Z">
        <w:r w:rsidR="0003640E">
          <w:rPr>
            <w:rFonts w:ascii="Arial" w:hAnsi="Arial" w:cs="Arial"/>
            <w:sz w:val="22"/>
            <w:szCs w:val="22"/>
          </w:rPr>
          <w:t>h</w:t>
        </w:r>
      </w:ins>
      <w:del w:id="337" w:author="Miao, Benpeng" w:date="2023-03-01T09:52:00Z">
        <w:r w:rsidRPr="009F56DF" w:rsidDel="0003640E">
          <w:rPr>
            <w:rFonts w:ascii="Arial" w:hAnsi="Arial" w:cs="Arial"/>
            <w:sz w:val="22"/>
            <w:szCs w:val="22"/>
          </w:rPr>
          <w:delText>g</w:delText>
        </w:r>
      </w:del>
      <w:r w:rsidRPr="009F56DF">
        <w:rPr>
          <w:rFonts w:ascii="Arial" w:hAnsi="Arial" w:cs="Arial"/>
          <w:sz w:val="22"/>
          <w:szCs w:val="22"/>
        </w:rPr>
        <w:t xml:space="preserve">. middle). The </w:t>
      </w:r>
      <w:r>
        <w:rPr>
          <w:rFonts w:ascii="Arial" w:hAnsi="Arial" w:cs="Arial"/>
          <w:sz w:val="22"/>
          <w:szCs w:val="22"/>
        </w:rPr>
        <w:t>DAR</w:t>
      </w:r>
      <w:r w:rsidRPr="009F56DF">
        <w:rPr>
          <w:rFonts w:ascii="Arial" w:hAnsi="Arial" w:cs="Arial"/>
          <w:sz w:val="22"/>
          <w:szCs w:val="22"/>
        </w:rPr>
        <w:t xml:space="preserve"> chr1:44,418,132-44,419,600</w:t>
      </w:r>
      <w:r>
        <w:rPr>
          <w:rFonts w:ascii="Arial" w:hAnsi="Arial" w:cs="Arial"/>
          <w:sz w:val="22"/>
          <w:szCs w:val="22"/>
        </w:rPr>
        <w:t>,</w:t>
      </w:r>
      <w:r w:rsidRPr="009F56DF">
        <w:rPr>
          <w:rFonts w:ascii="Arial" w:hAnsi="Arial" w:cs="Arial"/>
          <w:sz w:val="22"/>
          <w:szCs w:val="22"/>
        </w:rPr>
        <w:t xml:space="preserve"> </w:t>
      </w:r>
      <w:del w:id="338" w:author="Miao, Benpeng" w:date="2023-02-13T14:44:00Z">
        <w:r w:rsidRPr="009F56DF" w:rsidDel="00B71492">
          <w:rPr>
            <w:rFonts w:ascii="Arial" w:hAnsi="Arial" w:cs="Arial"/>
            <w:sz w:val="22"/>
            <w:szCs w:val="22"/>
          </w:rPr>
          <w:delText xml:space="preserve">closed </w:delText>
        </w:r>
      </w:del>
      <w:ins w:id="339" w:author="Miao, Benpeng" w:date="2023-02-13T14:44:00Z">
        <w:r w:rsidR="00B71492">
          <w:rPr>
            <w:rFonts w:ascii="Arial" w:hAnsi="Arial" w:cs="Arial"/>
            <w:sz w:val="22"/>
            <w:szCs w:val="22"/>
          </w:rPr>
          <w:t>less open</w:t>
        </w:r>
        <w:r w:rsidR="00B71492" w:rsidRPr="009F56DF">
          <w:rPr>
            <w:rFonts w:ascii="Arial" w:hAnsi="Arial" w:cs="Arial"/>
            <w:sz w:val="22"/>
            <w:szCs w:val="22"/>
          </w:rPr>
          <w:t xml:space="preserve"> </w:t>
        </w:r>
      </w:ins>
      <w:r w:rsidRPr="009F56DF">
        <w:rPr>
          <w:rFonts w:ascii="Arial" w:hAnsi="Arial" w:cs="Arial"/>
          <w:sz w:val="22"/>
          <w:szCs w:val="22"/>
        </w:rPr>
        <w:t xml:space="preserve">in </w:t>
      </w:r>
      <w:r w:rsidRPr="009F56DF">
        <w:rPr>
          <w:rFonts w:ascii="Arial" w:eastAsia="DengXian" w:hAnsi="Arial" w:cs="Arial"/>
          <w:sz w:val="22"/>
          <w:szCs w:val="22"/>
        </w:rPr>
        <w:t xml:space="preserve">the </w:t>
      </w:r>
      <w:proofErr w:type="spellStart"/>
      <w:r w:rsidRPr="009F56DF">
        <w:rPr>
          <w:rFonts w:ascii="Arial" w:hAnsi="Arial" w:cs="Arial"/>
          <w:sz w:val="22"/>
          <w:szCs w:val="22"/>
        </w:rPr>
        <w:t>NAc</w:t>
      </w:r>
      <w:proofErr w:type="spellEnd"/>
      <w:r w:rsidRPr="009F56DF">
        <w:rPr>
          <w:rFonts w:ascii="Arial" w:hAnsi="Arial" w:cs="Arial"/>
          <w:sz w:val="22"/>
          <w:szCs w:val="22"/>
        </w:rPr>
        <w:t xml:space="preserve"> and DG but </w:t>
      </w:r>
      <w:ins w:id="340" w:author="Miao, Benpeng" w:date="2023-02-13T14:44:00Z">
        <w:r w:rsidR="00B71492">
          <w:rPr>
            <w:rFonts w:ascii="Arial" w:hAnsi="Arial" w:cs="Arial"/>
            <w:sz w:val="22"/>
            <w:szCs w:val="22"/>
          </w:rPr>
          <w:t xml:space="preserve">more </w:t>
        </w:r>
      </w:ins>
      <w:r w:rsidRPr="009F56DF">
        <w:rPr>
          <w:rFonts w:ascii="Arial" w:hAnsi="Arial" w:cs="Arial"/>
          <w:sz w:val="22"/>
          <w:szCs w:val="22"/>
        </w:rPr>
        <w:t xml:space="preserve">open in </w:t>
      </w:r>
      <w:r w:rsidRPr="009F56DF">
        <w:rPr>
          <w:rFonts w:ascii="Arial" w:eastAsia="DengXian" w:hAnsi="Arial" w:cs="Arial"/>
          <w:sz w:val="22"/>
          <w:szCs w:val="22"/>
        </w:rPr>
        <w:t xml:space="preserve">the </w:t>
      </w:r>
      <w:r w:rsidRPr="009F56DF">
        <w:rPr>
          <w:rFonts w:ascii="Arial" w:hAnsi="Arial" w:cs="Arial"/>
          <w:sz w:val="22"/>
          <w:szCs w:val="22"/>
        </w:rPr>
        <w:t xml:space="preserve">CA, overlapped with the exon of the </w:t>
      </w:r>
      <w:r w:rsidRPr="009C3C93">
        <w:rPr>
          <w:rFonts w:ascii="Arial" w:hAnsi="Arial" w:cs="Arial"/>
          <w:i/>
          <w:sz w:val="22"/>
          <w:szCs w:val="22"/>
        </w:rPr>
        <w:t>Tiam2</w:t>
      </w:r>
      <w:r w:rsidRPr="009F56DF">
        <w:rPr>
          <w:rFonts w:ascii="Arial" w:hAnsi="Arial" w:cs="Arial"/>
          <w:sz w:val="22"/>
          <w:szCs w:val="22"/>
        </w:rPr>
        <w:t xml:space="preserve"> gene</w:t>
      </w:r>
      <w:ins w:id="341" w:author="Miao, Benpeng" w:date="2023-03-01T09:52:00Z">
        <w:r w:rsidR="0003640E">
          <w:rPr>
            <w:rFonts w:ascii="Arial" w:hAnsi="Arial" w:cs="Arial"/>
            <w:sz w:val="22"/>
            <w:szCs w:val="22"/>
          </w:rPr>
          <w:t xml:space="preserve"> </w:t>
        </w:r>
      </w:ins>
      <w:ins w:id="342" w:author="Miao, Benpeng" w:date="2023-03-01T09:53:00Z">
        <w:r w:rsidR="0003640E">
          <w:rPr>
            <w:rFonts w:ascii="Arial" w:hAnsi="Arial" w:cs="Arial"/>
            <w:sz w:val="22"/>
            <w:szCs w:val="22"/>
          </w:rPr>
          <w:t>(Fig. 4h</w:t>
        </w:r>
        <w:bookmarkStart w:id="343" w:name="_GoBack"/>
        <w:bookmarkEnd w:id="343"/>
        <w:r w:rsidR="0003640E">
          <w:rPr>
            <w:rFonts w:ascii="Arial" w:hAnsi="Arial" w:cs="Arial"/>
            <w:sz w:val="22"/>
            <w:szCs w:val="22"/>
          </w:rPr>
          <w:t>)</w:t>
        </w:r>
      </w:ins>
      <w:r w:rsidRPr="009F56DF">
        <w:rPr>
          <w:rFonts w:ascii="Arial" w:hAnsi="Arial" w:cs="Arial"/>
          <w:sz w:val="22"/>
          <w:szCs w:val="22"/>
        </w:rPr>
        <w:t xml:space="preserve">. After </w:t>
      </w:r>
      <w:r w:rsidRPr="009F56DF">
        <w:rPr>
          <w:rFonts w:ascii="Arial" w:eastAsia="DengXian" w:hAnsi="Arial" w:cs="Arial"/>
          <w:sz w:val="22"/>
          <w:szCs w:val="22"/>
        </w:rPr>
        <w:t>alignment</w:t>
      </w:r>
      <w:r w:rsidRPr="009F56DF">
        <w:rPr>
          <w:rFonts w:ascii="Arial" w:hAnsi="Arial" w:cs="Arial"/>
          <w:sz w:val="22"/>
          <w:szCs w:val="22"/>
        </w:rPr>
        <w:t xml:space="preserve"> to the human genome, </w:t>
      </w:r>
      <w:r>
        <w:rPr>
          <w:rFonts w:ascii="Arial" w:hAnsi="Arial" w:cs="Arial"/>
          <w:sz w:val="22"/>
          <w:szCs w:val="22"/>
        </w:rPr>
        <w:t>an</w:t>
      </w:r>
      <w:r w:rsidRPr="009F56DF">
        <w:rPr>
          <w:rFonts w:ascii="Arial" w:hAnsi="Arial" w:cs="Arial"/>
          <w:sz w:val="22"/>
          <w:szCs w:val="22"/>
        </w:rPr>
        <w:t xml:space="preserve"> </w:t>
      </w:r>
      <w:r w:rsidRPr="009F56DF">
        <w:rPr>
          <w:rFonts w:ascii="Arial" w:eastAsia="DengXian" w:hAnsi="Arial" w:cs="Arial"/>
          <w:sz w:val="22"/>
          <w:szCs w:val="22"/>
        </w:rPr>
        <w:t>orthologous</w:t>
      </w:r>
      <w:r w:rsidRPr="009F56DF">
        <w:rPr>
          <w:rFonts w:ascii="Arial" w:hAnsi="Arial" w:cs="Arial"/>
          <w:sz w:val="22"/>
          <w:szCs w:val="22"/>
        </w:rPr>
        <w:t xml:space="preserve"> region (chr6:155,239,919-155,241,480) was located </w:t>
      </w:r>
      <w:r w:rsidRPr="009F56DF">
        <w:rPr>
          <w:rFonts w:ascii="Arial" w:eastAsia="DengXian" w:hAnsi="Arial" w:cs="Arial"/>
          <w:sz w:val="22"/>
          <w:szCs w:val="22"/>
        </w:rPr>
        <w:t>within</w:t>
      </w:r>
      <w:r w:rsidRPr="009F56DF">
        <w:rPr>
          <w:rFonts w:ascii="Arial" w:hAnsi="Arial" w:cs="Arial"/>
          <w:sz w:val="22"/>
          <w:szCs w:val="22"/>
        </w:rPr>
        <w:t xml:space="preserve"> the </w:t>
      </w:r>
      <w:r w:rsidRPr="009C3C93">
        <w:rPr>
          <w:rFonts w:ascii="Arial" w:hAnsi="Arial" w:cs="Arial"/>
          <w:i/>
          <w:sz w:val="22"/>
          <w:szCs w:val="22"/>
        </w:rPr>
        <w:t>TIAM2</w:t>
      </w:r>
      <w:r w:rsidRPr="009F56DF">
        <w:rPr>
          <w:rFonts w:ascii="Arial" w:hAnsi="Arial" w:cs="Arial"/>
          <w:sz w:val="22"/>
          <w:szCs w:val="22"/>
        </w:rPr>
        <w:t xml:space="preserve"> gene, which </w:t>
      </w:r>
      <w:r w:rsidRPr="009F56DF">
        <w:rPr>
          <w:rFonts w:ascii="Arial" w:eastAsia="DengXian" w:hAnsi="Arial" w:cs="Arial"/>
          <w:sz w:val="22"/>
          <w:szCs w:val="22"/>
        </w:rPr>
        <w:t>is</w:t>
      </w:r>
      <w:r w:rsidRPr="009F56DF">
        <w:rPr>
          <w:rFonts w:ascii="Arial" w:hAnsi="Arial" w:cs="Arial"/>
          <w:sz w:val="22"/>
          <w:szCs w:val="22"/>
        </w:rPr>
        <w:t xml:space="preserve"> highly expressed in the human brain and may play a role in </w:t>
      </w:r>
      <w:r w:rsidR="00187893">
        <w:rPr>
          <w:rFonts w:ascii="Arial" w:hAnsi="Arial" w:cs="Arial"/>
          <w:sz w:val="22"/>
          <w:szCs w:val="22"/>
        </w:rPr>
        <w:t xml:space="preserve">the </w:t>
      </w:r>
      <w:r w:rsidRPr="009F56DF">
        <w:rPr>
          <w:rFonts w:ascii="Arial" w:hAnsi="Arial" w:cs="Arial"/>
          <w:sz w:val="22"/>
          <w:szCs w:val="22"/>
        </w:rPr>
        <w:t xml:space="preserve">neural cell development </w:t>
      </w:r>
      <w:r w:rsidRPr="009F56DF">
        <w:rPr>
          <w:rFonts w:ascii="Arial" w:hAnsi="Arial" w:cs="Arial"/>
          <w:sz w:val="22"/>
          <w:szCs w:val="22"/>
        </w:rPr>
        <w:fldChar w:fldCharType="begin"/>
      </w:r>
      <w:r w:rsidR="005F632E">
        <w:rPr>
          <w:rFonts w:ascii="Arial" w:hAnsi="Arial" w:cs="Arial"/>
          <w:sz w:val="22"/>
          <w:szCs w:val="22"/>
        </w:rPr>
        <w:instrText xml:space="preserve"> ADDIN EN.CITE &lt;EndNote&gt;&lt;Cite&gt;&lt;Author&gt;Miller&lt;/Author&gt;&lt;Year&gt;2013&lt;/Year&gt;&lt;RecNum&gt;158&lt;/RecNum&gt;&lt;DisplayText&gt;&lt;style face="superscript"&gt;69, 70&lt;/style&gt;&lt;/DisplayText&gt;&lt;record&gt;&lt;rec-number&gt;158&lt;/rec-number&gt;&lt;foreign-keys&gt;&lt;key app="EN" db-id="ae92fat05spf9ce5pw3pdve8zwwv2sxfsdfv" timestamp="1637786233"&gt;158&lt;/key&gt;&lt;/foreign-keys&gt;&lt;ref-type name="Journal Article"&gt;17&lt;/ref-type&gt;&lt;contributors&gt;&lt;authors&gt;&lt;author&gt;Miller, Megan B&lt;/author&gt;&lt;author&gt;Yan, Yan&lt;/author&gt;&lt;author&gt;Eipper, Betty A&lt;/author&gt;&lt;author&gt;Mains, Richard E&lt;/author&gt;&lt;/authors&gt;&lt;/contributors&gt;&lt;titles&gt;&lt;title&gt;Neuronal Rho GEFs in synaptic physiology and behavior&lt;/title&gt;&lt;secondary-title&gt;The Neuroscientist&lt;/secondary-title&gt;&lt;/titles&gt;&lt;periodical&gt;&lt;full-title&gt;The Neuroscientist&lt;/full-title&gt;&lt;/periodical&gt;&lt;pages&gt;255-273&lt;/pages&gt;&lt;volume&gt;19&lt;/volume&gt;&lt;number&gt;3&lt;/number&gt;&lt;dates&gt;&lt;year&gt;2013&lt;/year&gt;&lt;/dates&gt;&lt;isbn&gt;1073-8584&lt;/isbn&gt;&lt;urls&gt;&lt;/urls&gt;&lt;/record&gt;&lt;/Cite&gt;&lt;Cite&gt;&lt;Author&gt;Chu&lt;/Author&gt;&lt;Year&gt;2020&lt;/Year&gt;&lt;RecNum&gt;159&lt;/RecNum&gt;&lt;record&gt;&lt;rec-number&gt;159&lt;/rec-number&gt;&lt;foreign-keys&gt;&lt;key app="EN" db-id="ae92fat05</w:instrText>
      </w:r>
      <w:r w:rsidR="005F632E">
        <w:rPr>
          <w:rFonts w:ascii="Arial" w:hAnsi="Arial" w:cs="Arial" w:hint="eastAsia"/>
          <w:sz w:val="22"/>
          <w:szCs w:val="22"/>
        </w:rPr>
        <w:instrText>spf9ce5pw3pdve8zwwv2sxfsdfv" timestamp="1637786245"&gt;159&lt;/key&gt;&lt;/foreign-keys&gt;&lt;ref-type name="Journal Article"&gt;17&lt;/ref-type&gt;&lt;contributors&gt;&lt;authors&gt;&lt;author&gt;Chu, Chun</w:instrText>
      </w:r>
      <w:r w:rsidR="005F632E">
        <w:rPr>
          <w:rFonts w:ascii="Arial" w:hAnsi="Arial" w:cs="Arial" w:hint="eastAsia"/>
          <w:sz w:val="22"/>
          <w:szCs w:val="22"/>
        </w:rPr>
        <w:instrText>‐</w:instrText>
      </w:r>
      <w:r w:rsidR="005F632E">
        <w:rPr>
          <w:rFonts w:ascii="Arial" w:hAnsi="Arial" w:cs="Arial" w:hint="eastAsia"/>
          <w:sz w:val="22"/>
          <w:szCs w:val="22"/>
        </w:rPr>
        <w:instrText>Hsien&lt;/author&gt;&lt;author&gt;Chen, Jia</w:instrText>
      </w:r>
      <w:r w:rsidR="005F632E">
        <w:rPr>
          <w:rFonts w:ascii="Arial" w:hAnsi="Arial" w:cs="Arial" w:hint="eastAsia"/>
          <w:sz w:val="22"/>
          <w:szCs w:val="22"/>
        </w:rPr>
        <w:instrText>‐</w:instrText>
      </w:r>
      <w:r w:rsidR="005F632E">
        <w:rPr>
          <w:rFonts w:ascii="Arial" w:hAnsi="Arial" w:cs="Arial" w:hint="eastAsia"/>
          <w:sz w:val="22"/>
          <w:szCs w:val="22"/>
        </w:rPr>
        <w:instrText>Shing&lt;/author&gt;&lt;author&gt;Chuang, Pei</w:instrText>
      </w:r>
      <w:r w:rsidR="005F632E">
        <w:rPr>
          <w:rFonts w:ascii="Arial" w:hAnsi="Arial" w:cs="Arial" w:hint="eastAsia"/>
          <w:sz w:val="22"/>
          <w:szCs w:val="22"/>
        </w:rPr>
        <w:instrText>‐</w:instrText>
      </w:r>
      <w:r w:rsidR="005F632E">
        <w:rPr>
          <w:rFonts w:ascii="Arial" w:hAnsi="Arial" w:cs="Arial" w:hint="eastAsia"/>
          <w:sz w:val="22"/>
          <w:szCs w:val="22"/>
        </w:rPr>
        <w:instrText>Chin&lt;/author&gt;&lt;author&gt;Su, Chia</w:instrText>
      </w:r>
      <w:r w:rsidR="005F632E">
        <w:rPr>
          <w:rFonts w:ascii="Arial" w:hAnsi="Arial" w:cs="Arial" w:hint="eastAsia"/>
          <w:sz w:val="22"/>
          <w:szCs w:val="22"/>
        </w:rPr>
        <w:instrText>‐</w:instrText>
      </w:r>
      <w:r w:rsidR="005F632E">
        <w:rPr>
          <w:rFonts w:ascii="Arial" w:hAnsi="Arial" w:cs="Arial" w:hint="eastAsia"/>
          <w:sz w:val="22"/>
          <w:szCs w:val="22"/>
        </w:rPr>
        <w:instrText>Hao&lt;/author&gt;&lt;author&gt;Chan, Ya</w:instrText>
      </w:r>
      <w:r w:rsidR="005F632E">
        <w:rPr>
          <w:rFonts w:ascii="Arial" w:hAnsi="Arial" w:cs="Arial" w:hint="eastAsia"/>
          <w:sz w:val="22"/>
          <w:szCs w:val="22"/>
        </w:rPr>
        <w:instrText>‐</w:instrText>
      </w:r>
      <w:r w:rsidR="005F632E">
        <w:rPr>
          <w:rFonts w:ascii="Arial" w:hAnsi="Arial" w:cs="Arial" w:hint="eastAsia"/>
          <w:sz w:val="22"/>
          <w:szCs w:val="22"/>
        </w:rPr>
        <w:instrText>Ling&lt;/author&gt;&lt;author&gt;Yang, Ying</w:instrText>
      </w:r>
      <w:r w:rsidR="005F632E">
        <w:rPr>
          <w:rFonts w:ascii="Arial" w:hAnsi="Arial" w:cs="Arial" w:hint="eastAsia"/>
          <w:sz w:val="22"/>
          <w:szCs w:val="22"/>
        </w:rPr>
        <w:instrText>‐</w:instrText>
      </w:r>
      <w:r w:rsidR="005F632E">
        <w:rPr>
          <w:rFonts w:ascii="Arial" w:hAnsi="Arial" w:cs="Arial" w:hint="eastAsia"/>
          <w:sz w:val="22"/>
          <w:szCs w:val="22"/>
        </w:rPr>
        <w:instrText>Ju&lt;/author&gt;&lt;author&gt;Chiang, Yu</w:instrText>
      </w:r>
      <w:r w:rsidR="005F632E">
        <w:rPr>
          <w:rFonts w:ascii="Arial" w:hAnsi="Arial" w:cs="Arial" w:hint="eastAsia"/>
          <w:sz w:val="22"/>
          <w:szCs w:val="22"/>
        </w:rPr>
        <w:instrText>‐</w:instrText>
      </w:r>
      <w:r w:rsidR="005F632E">
        <w:rPr>
          <w:rFonts w:ascii="Arial" w:hAnsi="Arial" w:cs="Arial" w:hint="eastAsia"/>
          <w:sz w:val="22"/>
          <w:szCs w:val="22"/>
        </w:rPr>
        <w:instrText>Ting&lt;/author&gt;&lt;author&gt;Su, Yu</w:instrText>
      </w:r>
      <w:r w:rsidR="005F632E">
        <w:rPr>
          <w:rFonts w:ascii="Arial" w:hAnsi="Arial" w:cs="Arial" w:hint="eastAsia"/>
          <w:sz w:val="22"/>
          <w:szCs w:val="22"/>
        </w:rPr>
        <w:instrText>‐</w:instrText>
      </w:r>
      <w:r w:rsidR="005F632E">
        <w:rPr>
          <w:rFonts w:ascii="Arial" w:hAnsi="Arial" w:cs="Arial" w:hint="eastAsia"/>
          <w:sz w:val="22"/>
          <w:szCs w:val="22"/>
        </w:rPr>
        <w:instrText>Ya&lt;/author&gt;&lt;author&gt;Gean, Po</w:instrText>
      </w:r>
      <w:r w:rsidR="005F632E">
        <w:rPr>
          <w:rFonts w:ascii="Arial" w:hAnsi="Arial" w:cs="Arial" w:hint="eastAsia"/>
          <w:sz w:val="22"/>
          <w:szCs w:val="22"/>
        </w:rPr>
        <w:instrText>‐</w:instrText>
      </w:r>
      <w:r w:rsidR="005F632E">
        <w:rPr>
          <w:rFonts w:ascii="Arial" w:hAnsi="Arial" w:cs="Arial" w:hint="eastAsia"/>
          <w:sz w:val="22"/>
          <w:szCs w:val="22"/>
        </w:rPr>
        <w:instrText>Wu&lt;/author&gt;&lt;author&gt;Sun, H Sunny&lt;/author&gt;&lt;/authors&gt;&lt;/contributors&gt;&lt;titles&gt;&lt;title&gt;TIAM2S as a novel regula</w:instrText>
      </w:r>
      <w:r w:rsidR="005F632E">
        <w:rPr>
          <w:rFonts w:ascii="Arial" w:hAnsi="Arial" w:cs="Arial"/>
          <w:sz w:val="22"/>
          <w:szCs w:val="22"/>
        </w:rPr>
        <w:instrText>tor for serotonin level enhances brain plasticity and locomotion behavior&lt;/title&gt;&lt;secondary-title&gt;The FASEB Journal&lt;/secondary-title&gt;&lt;/titles&gt;&lt;periodical&gt;&lt;full-title&gt;The FASEB Journal&lt;/full-title&gt;&lt;/periodical&gt;&lt;pages&gt;3267-3288&lt;/pages&gt;&lt;volume&gt;34&lt;/volume&gt;&lt;number&gt;2&lt;/number&gt;&lt;dates&gt;&lt;year&gt;2020&lt;/year&gt;&lt;/dates&gt;&lt;isbn&gt;0892-6638&lt;/isbn&gt;&lt;urls&gt;&lt;/urls&gt;&lt;/record&gt;&lt;/Cite&gt;&lt;/EndNote&gt;</w:instrText>
      </w:r>
      <w:r w:rsidRPr="009F56DF">
        <w:rPr>
          <w:rFonts w:ascii="Arial" w:hAnsi="Arial" w:cs="Arial"/>
          <w:sz w:val="22"/>
          <w:szCs w:val="22"/>
        </w:rPr>
        <w:fldChar w:fldCharType="separate"/>
      </w:r>
      <w:r w:rsidR="005F632E" w:rsidRPr="005F632E">
        <w:rPr>
          <w:rFonts w:ascii="Arial" w:hAnsi="Arial" w:cs="Arial"/>
          <w:noProof/>
          <w:sz w:val="22"/>
          <w:szCs w:val="22"/>
          <w:vertAlign w:val="superscript"/>
        </w:rPr>
        <w:t>69, 70</w:t>
      </w:r>
      <w:r w:rsidRPr="009F56DF">
        <w:rPr>
          <w:rFonts w:ascii="Arial" w:hAnsi="Arial" w:cs="Arial"/>
          <w:sz w:val="22"/>
          <w:szCs w:val="22"/>
        </w:rPr>
        <w:fldChar w:fldCharType="end"/>
      </w:r>
      <w:r w:rsidRPr="009F56DF">
        <w:rPr>
          <w:rFonts w:ascii="Arial" w:hAnsi="Arial" w:cs="Arial"/>
          <w:sz w:val="22"/>
          <w:szCs w:val="22"/>
        </w:rPr>
        <w:t xml:space="preserve">. This conserved regulatory region contained </w:t>
      </w:r>
      <w:r>
        <w:rPr>
          <w:rFonts w:ascii="Arial" w:hAnsi="Arial" w:cs="Arial"/>
          <w:sz w:val="22"/>
          <w:szCs w:val="22"/>
        </w:rPr>
        <w:t>a</w:t>
      </w:r>
      <w:r w:rsidRPr="009F56DF">
        <w:rPr>
          <w:rFonts w:ascii="Arial" w:hAnsi="Arial" w:cs="Arial"/>
          <w:sz w:val="22"/>
          <w:szCs w:val="22"/>
        </w:rPr>
        <w:t xml:space="preserve"> GWAS SNP (rs11751128) associated with </w:t>
      </w:r>
      <w:r w:rsidR="00187893">
        <w:rPr>
          <w:rFonts w:ascii="Arial" w:hAnsi="Arial" w:cs="Arial"/>
          <w:sz w:val="22"/>
          <w:szCs w:val="22"/>
        </w:rPr>
        <w:t xml:space="preserve">the </w:t>
      </w:r>
      <w:r w:rsidRPr="009F56DF">
        <w:rPr>
          <w:rFonts w:ascii="Arial" w:hAnsi="Arial" w:cs="Arial"/>
          <w:sz w:val="22"/>
          <w:szCs w:val="22"/>
        </w:rPr>
        <w:t xml:space="preserve">human intelligence </w:t>
      </w:r>
      <w:r w:rsidRPr="009F56DF">
        <w:rPr>
          <w:rFonts w:ascii="Arial" w:hAnsi="Arial" w:cs="Arial"/>
          <w:sz w:val="22"/>
          <w:szCs w:val="22"/>
        </w:rPr>
        <w:fldChar w:fldCharType="begin"/>
      </w:r>
      <w:r w:rsidR="005F632E">
        <w:rPr>
          <w:rFonts w:ascii="Arial" w:hAnsi="Arial" w:cs="Arial"/>
          <w:sz w:val="22"/>
          <w:szCs w:val="22"/>
        </w:rPr>
        <w:instrText xml:space="preserve"> ADDIN EN.CITE &lt;EndNote&gt;&lt;Cite&gt;&lt;Author&gt;Davies&lt;/Author&gt;&lt;Year&gt;2018&lt;/Year&gt;&lt;RecNum&gt;156&lt;/RecNum&gt;&lt;DisplayText&gt;&lt;style face="superscript"&gt;67&lt;/style&gt;&lt;/DisplayText&gt;&lt;record&gt;&lt;rec-number&gt;156&lt;/rec-number&gt;&lt;foreign-keys&gt;&lt;key app="EN" db-id="ae92fat05spf9ce5pw3pdve8zwwv2sxfsdfv" timestamp="1637785097"&gt;156&lt;/key&gt;&lt;/foreign-keys&gt;&lt;ref-type name="Journal Article"&gt;17&lt;/ref-type&gt;&lt;contributors&gt;&lt;authors&gt;&lt;author&gt;Davies, Gail&lt;/author&gt;&lt;author&gt;Lam, Max&lt;/author&gt;&lt;author&gt;Harris, Sarah E&lt;/author&gt;&lt;author&gt;Trampush, Joey W&lt;/author&gt;&lt;author&gt;Luciano, Michelle&lt;/author&gt;&lt;author&gt;Hill, W David&lt;/author&gt;&lt;author&gt;Hagenaars, Saskia P&lt;/author&gt;&lt;author&gt;Ritchie, Stuart J&lt;/author&gt;&lt;author&gt;Marioni, Riccardo E&lt;/author&gt;&lt;author&gt;Fawns-Ritchie, Chloe&lt;/author&gt;&lt;/authors&gt;&lt;/contributors&gt;&lt;titles&gt;&lt;title&gt;Study of 300,486 individuals identifies 148 independent genetic loci influencing general cognitive function&lt;/title&gt;&lt;secondary-title&gt;Nature communications&lt;/secondary-title&gt;&lt;/titles&gt;&lt;periodical&gt;&lt;full-title&gt;Nature communications&lt;/full-title&gt;&lt;/periodical&gt;&lt;pages&gt;1-16&lt;/pages&gt;&lt;volume&gt;9&lt;/volume&gt;&lt;number&gt;1&lt;/number&gt;&lt;dates&gt;&lt;year&gt;2018&lt;/year&gt;&lt;/dates&gt;&lt;isbn&gt;2041-1723&lt;/isbn&gt;&lt;urls&gt;&lt;/urls&gt;&lt;/record&gt;&lt;/Cite&gt;&lt;/EndNote&gt;</w:instrText>
      </w:r>
      <w:r w:rsidRPr="009F56DF">
        <w:rPr>
          <w:rFonts w:ascii="Arial" w:hAnsi="Arial" w:cs="Arial"/>
          <w:sz w:val="22"/>
          <w:szCs w:val="22"/>
        </w:rPr>
        <w:fldChar w:fldCharType="separate"/>
      </w:r>
      <w:r w:rsidR="005F632E" w:rsidRPr="005F632E">
        <w:rPr>
          <w:rFonts w:ascii="Arial" w:hAnsi="Arial" w:cs="Arial"/>
          <w:noProof/>
          <w:sz w:val="22"/>
          <w:szCs w:val="22"/>
          <w:vertAlign w:val="superscript"/>
        </w:rPr>
        <w:t>67</w:t>
      </w:r>
      <w:r w:rsidRPr="009F56DF">
        <w:rPr>
          <w:rFonts w:ascii="Arial" w:hAnsi="Arial" w:cs="Arial"/>
          <w:sz w:val="22"/>
          <w:szCs w:val="22"/>
        </w:rPr>
        <w:fldChar w:fldCharType="end"/>
      </w:r>
      <w:r w:rsidRPr="009F56DF">
        <w:rPr>
          <w:rFonts w:ascii="Arial" w:hAnsi="Arial" w:cs="Arial"/>
          <w:sz w:val="22"/>
          <w:szCs w:val="22"/>
        </w:rPr>
        <w:t>.</w:t>
      </w:r>
    </w:p>
    <w:p w14:paraId="7A1C9490" w14:textId="77777777" w:rsidR="00765130" w:rsidRPr="009F56DF" w:rsidRDefault="00765130" w:rsidP="00765130">
      <w:pPr>
        <w:spacing w:line="480" w:lineRule="auto"/>
        <w:jc w:val="both"/>
        <w:rPr>
          <w:rFonts w:ascii="Arial" w:hAnsi="Arial" w:cs="Arial"/>
          <w:sz w:val="22"/>
          <w:szCs w:val="22"/>
        </w:rPr>
      </w:pPr>
    </w:p>
    <w:p w14:paraId="357C415D" w14:textId="40C98689" w:rsidR="00765130" w:rsidRPr="009F56DF" w:rsidRDefault="00765130" w:rsidP="00765130">
      <w:pPr>
        <w:spacing w:line="480" w:lineRule="auto"/>
        <w:jc w:val="both"/>
        <w:rPr>
          <w:rFonts w:ascii="Arial" w:hAnsi="Arial" w:cs="Arial"/>
          <w:b/>
          <w:sz w:val="22"/>
          <w:szCs w:val="22"/>
        </w:rPr>
      </w:pPr>
      <w:del w:id="344" w:author="Miao, Benpeng" w:date="2023-02-13T15:49:00Z">
        <w:r w:rsidRPr="009F56DF" w:rsidDel="001B344D">
          <w:rPr>
            <w:rFonts w:ascii="Arial" w:hAnsi="Arial" w:cs="Arial"/>
            <w:b/>
            <w:sz w:val="22"/>
            <w:szCs w:val="22"/>
          </w:rPr>
          <w:delText>METH</w:delText>
        </w:r>
        <w:r w:rsidRPr="009F56DF" w:rsidDel="001B344D">
          <w:rPr>
            <w:rFonts w:ascii="Arial" w:eastAsia="DengXian" w:hAnsi="Arial" w:cs="Arial"/>
            <w:b/>
            <w:sz w:val="22"/>
            <w:szCs w:val="22"/>
          </w:rPr>
          <w:delText xml:space="preserve"> </w:delText>
        </w:r>
        <w:r w:rsidRPr="009F56DF" w:rsidDel="001B344D">
          <w:rPr>
            <w:rFonts w:ascii="Arial" w:hAnsi="Arial" w:cs="Arial"/>
            <w:b/>
            <w:sz w:val="22"/>
            <w:szCs w:val="22"/>
          </w:rPr>
          <w:delText>overdose</w:delText>
        </w:r>
      </w:del>
      <w:ins w:id="345" w:author="Miao, Benpeng" w:date="2023-02-13T15:49:00Z">
        <w:r w:rsidR="001B344D">
          <w:rPr>
            <w:rFonts w:ascii="Arial" w:hAnsi="Arial" w:cs="Arial"/>
            <w:b/>
            <w:sz w:val="22"/>
            <w:szCs w:val="22"/>
          </w:rPr>
          <w:t>METH binge</w:t>
        </w:r>
      </w:ins>
      <w:r w:rsidRPr="009F56DF">
        <w:rPr>
          <w:rFonts w:ascii="Arial" w:hAnsi="Arial" w:cs="Arial"/>
          <w:b/>
          <w:sz w:val="22"/>
          <w:szCs w:val="22"/>
        </w:rPr>
        <w:t xml:space="preserve"> induced</w:t>
      </w:r>
      <w:r w:rsidRPr="009F56DF">
        <w:rPr>
          <w:rFonts w:ascii="Arial" w:eastAsia="DengXian" w:hAnsi="Arial" w:cs="Arial"/>
          <w:b/>
          <w:sz w:val="22"/>
          <w:szCs w:val="22"/>
        </w:rPr>
        <w:t xml:space="preserve"> a</w:t>
      </w:r>
      <w:r w:rsidRPr="009F56DF">
        <w:rPr>
          <w:rFonts w:ascii="Arial" w:hAnsi="Arial" w:cs="Arial"/>
          <w:b/>
          <w:sz w:val="22"/>
          <w:szCs w:val="22"/>
        </w:rPr>
        <w:t xml:space="preserve"> distinct gene regulatory network in </w:t>
      </w:r>
      <w:r w:rsidRPr="009F56DF">
        <w:rPr>
          <w:rFonts w:ascii="Arial" w:eastAsia="DengXian" w:hAnsi="Arial" w:cs="Arial"/>
          <w:b/>
          <w:sz w:val="22"/>
          <w:szCs w:val="22"/>
        </w:rPr>
        <w:t xml:space="preserve">the </w:t>
      </w:r>
      <w:r w:rsidRPr="009F56DF">
        <w:rPr>
          <w:rFonts w:ascii="Arial" w:hAnsi="Arial" w:cs="Arial"/>
          <w:b/>
          <w:sz w:val="22"/>
          <w:szCs w:val="22"/>
        </w:rPr>
        <w:t>rat brain</w:t>
      </w:r>
    </w:p>
    <w:p w14:paraId="7AE4651F" w14:textId="02200651" w:rsidR="00765130" w:rsidRPr="009F56DF" w:rsidRDefault="00765130" w:rsidP="00765130">
      <w:pPr>
        <w:spacing w:line="480" w:lineRule="auto"/>
        <w:jc w:val="both"/>
        <w:rPr>
          <w:rFonts w:ascii="Arial" w:hAnsi="Arial" w:cs="Arial"/>
          <w:sz w:val="22"/>
          <w:szCs w:val="22"/>
        </w:rPr>
      </w:pPr>
      <w:r w:rsidRPr="009F56DF">
        <w:rPr>
          <w:rFonts w:ascii="Arial" w:hAnsi="Arial" w:cs="Arial"/>
          <w:sz w:val="22"/>
          <w:szCs w:val="22"/>
        </w:rPr>
        <w:t xml:space="preserve">To further explore the molecular regulation underlying </w:t>
      </w:r>
      <w:r>
        <w:rPr>
          <w:rFonts w:ascii="Arial" w:hAnsi="Arial" w:cs="Arial"/>
          <w:sz w:val="22"/>
          <w:szCs w:val="22"/>
        </w:rPr>
        <w:t xml:space="preserve">the </w:t>
      </w:r>
      <w:r w:rsidRPr="009F56DF">
        <w:rPr>
          <w:rFonts w:ascii="Arial" w:hAnsi="Arial" w:cs="Arial"/>
          <w:sz w:val="22"/>
          <w:szCs w:val="22"/>
        </w:rPr>
        <w:t xml:space="preserve">DAR </w:t>
      </w:r>
      <w:r>
        <w:rPr>
          <w:rFonts w:ascii="Arial" w:hAnsi="Arial" w:cs="Arial"/>
          <w:sz w:val="22"/>
          <w:szCs w:val="22"/>
        </w:rPr>
        <w:t xml:space="preserve">responses </w:t>
      </w:r>
      <w:r w:rsidRPr="009F56DF">
        <w:rPr>
          <w:rFonts w:ascii="Arial" w:hAnsi="Arial" w:cs="Arial"/>
          <w:sz w:val="22"/>
          <w:szCs w:val="22"/>
        </w:rPr>
        <w:t xml:space="preserve">to </w:t>
      </w:r>
      <w:del w:id="346" w:author="Miao, Benpeng" w:date="2023-02-14T13:17:00Z">
        <w:r w:rsidRPr="009F56DF" w:rsidDel="00CA6F8B">
          <w:rPr>
            <w:rFonts w:ascii="Arial" w:hAnsi="Arial" w:cs="Arial"/>
            <w:sz w:val="22"/>
            <w:szCs w:val="22"/>
          </w:rPr>
          <w:delText>METH-overdose</w:delText>
        </w:r>
      </w:del>
      <w:ins w:id="347" w:author="Miao, Benpeng" w:date="2023-02-14T13:17:00Z">
        <w:r w:rsidR="00CA6F8B">
          <w:rPr>
            <w:rFonts w:ascii="Arial" w:hAnsi="Arial" w:cs="Arial"/>
            <w:sz w:val="22"/>
            <w:szCs w:val="22"/>
          </w:rPr>
          <w:t>METH binge</w:t>
        </w:r>
      </w:ins>
      <w:r w:rsidRPr="009F56DF">
        <w:rPr>
          <w:rFonts w:ascii="Arial" w:hAnsi="Arial" w:cs="Arial"/>
          <w:sz w:val="22"/>
          <w:szCs w:val="22"/>
        </w:rPr>
        <w:t xml:space="preserve"> stimulus, we performed transcription </w:t>
      </w:r>
      <w:r w:rsidRPr="009F56DF">
        <w:rPr>
          <w:rFonts w:ascii="Arial" w:eastAsia="DengXian" w:hAnsi="Arial" w:cs="Arial"/>
          <w:sz w:val="22"/>
          <w:szCs w:val="22"/>
        </w:rPr>
        <w:t>factor</w:t>
      </w:r>
      <w:r w:rsidRPr="009F56DF">
        <w:rPr>
          <w:rFonts w:ascii="Arial" w:hAnsi="Arial" w:cs="Arial"/>
          <w:sz w:val="22"/>
          <w:szCs w:val="22"/>
        </w:rPr>
        <w:t xml:space="preserve"> (TF) binding motif enrichment analysis for</w:t>
      </w:r>
      <w:r>
        <w:rPr>
          <w:rFonts w:ascii="Arial" w:hAnsi="Arial" w:cs="Arial"/>
          <w:sz w:val="22"/>
          <w:szCs w:val="22"/>
        </w:rPr>
        <w:t xml:space="preserve"> both</w:t>
      </w:r>
      <w:r w:rsidRPr="009F56DF">
        <w:rPr>
          <w:rFonts w:ascii="Arial" w:hAnsi="Arial" w:cs="Arial"/>
          <w:sz w:val="22"/>
          <w:szCs w:val="22"/>
        </w:rPr>
        <w:t xml:space="preserve"> more and less accessible DARs in four rat brain regions. The binding motifs of many neuronal </w:t>
      </w:r>
      <w:r w:rsidRPr="009F56DF">
        <w:rPr>
          <w:rFonts w:ascii="Arial" w:eastAsia="DengXian" w:hAnsi="Arial" w:cs="Arial"/>
          <w:sz w:val="22"/>
          <w:szCs w:val="22"/>
        </w:rPr>
        <w:t>function-</w:t>
      </w:r>
      <w:r w:rsidRPr="009F56DF">
        <w:rPr>
          <w:rFonts w:ascii="Arial" w:hAnsi="Arial" w:cs="Arial"/>
          <w:sz w:val="22"/>
          <w:szCs w:val="22"/>
        </w:rPr>
        <w:t xml:space="preserve">related TFs, including </w:t>
      </w:r>
      <w:r w:rsidRPr="009C3C93">
        <w:rPr>
          <w:rFonts w:ascii="Arial" w:hAnsi="Arial" w:cs="Arial"/>
          <w:i/>
          <w:sz w:val="22"/>
          <w:szCs w:val="22"/>
        </w:rPr>
        <w:t>Sox</w:t>
      </w:r>
      <w:r w:rsidRPr="009F56DF">
        <w:rPr>
          <w:rFonts w:ascii="Arial" w:hAnsi="Arial" w:cs="Arial"/>
          <w:sz w:val="22"/>
          <w:szCs w:val="22"/>
        </w:rPr>
        <w:t xml:space="preserve">, </w:t>
      </w:r>
      <w:proofErr w:type="spellStart"/>
      <w:r w:rsidRPr="00D03D7F">
        <w:rPr>
          <w:rFonts w:ascii="Arial" w:hAnsi="Arial" w:cs="Arial"/>
          <w:i/>
          <w:sz w:val="22"/>
          <w:szCs w:val="22"/>
        </w:rPr>
        <w:t>Egr</w:t>
      </w:r>
      <w:proofErr w:type="spellEnd"/>
      <w:r w:rsidRPr="009F56DF">
        <w:rPr>
          <w:rFonts w:ascii="Arial" w:hAnsi="Arial" w:cs="Arial"/>
          <w:sz w:val="22"/>
          <w:szCs w:val="22"/>
        </w:rPr>
        <w:t xml:space="preserve">, </w:t>
      </w:r>
      <w:r w:rsidRPr="009F56DF">
        <w:rPr>
          <w:rFonts w:ascii="Arial" w:eastAsia="DengXian" w:hAnsi="Arial" w:cs="Arial"/>
          <w:sz w:val="22"/>
          <w:szCs w:val="22"/>
        </w:rPr>
        <w:t xml:space="preserve">and </w:t>
      </w:r>
      <w:r w:rsidRPr="00D03D7F">
        <w:rPr>
          <w:rFonts w:ascii="Arial" w:hAnsi="Arial" w:cs="Arial"/>
          <w:i/>
          <w:sz w:val="22"/>
          <w:szCs w:val="22"/>
        </w:rPr>
        <w:t>NeuronD1</w:t>
      </w:r>
      <w:r w:rsidRPr="009F56DF">
        <w:rPr>
          <w:rFonts w:ascii="Arial" w:hAnsi="Arial" w:cs="Arial"/>
          <w:sz w:val="22"/>
          <w:szCs w:val="22"/>
        </w:rPr>
        <w:t xml:space="preserve">, were highly enriched in the DARs associated with </w:t>
      </w:r>
      <w:del w:id="348" w:author="Miao, Benpeng" w:date="2023-02-14T13:17:00Z">
        <w:r w:rsidRPr="009F56DF" w:rsidDel="00CA6F8B">
          <w:rPr>
            <w:rFonts w:ascii="Arial" w:hAnsi="Arial" w:cs="Arial"/>
            <w:sz w:val="22"/>
            <w:szCs w:val="22"/>
          </w:rPr>
          <w:delText>METH-overdose</w:delText>
        </w:r>
      </w:del>
      <w:ins w:id="349" w:author="Miao, Benpeng" w:date="2023-02-14T13:17:00Z">
        <w:r w:rsidR="00CA6F8B">
          <w:rPr>
            <w:rFonts w:ascii="Arial" w:hAnsi="Arial" w:cs="Arial"/>
            <w:sz w:val="22"/>
            <w:szCs w:val="22"/>
          </w:rPr>
          <w:t>METH binge</w:t>
        </w:r>
      </w:ins>
      <w:r w:rsidRPr="009F56DF">
        <w:rPr>
          <w:rFonts w:ascii="Arial" w:hAnsi="Arial" w:cs="Arial"/>
          <w:sz w:val="22"/>
          <w:szCs w:val="22"/>
        </w:rPr>
        <w:t xml:space="preserve"> stimulus (Fig. 5a, </w:t>
      </w:r>
      <w:r w:rsidR="00B25DCB">
        <w:rPr>
          <w:rFonts w:ascii="Arial" w:hAnsi="Arial" w:cs="Arial"/>
          <w:sz w:val="22"/>
          <w:szCs w:val="22"/>
        </w:rPr>
        <w:t>Supplementary</w:t>
      </w:r>
      <w:r w:rsidRPr="009F56DF">
        <w:rPr>
          <w:rFonts w:ascii="Arial" w:hAnsi="Arial" w:cs="Arial"/>
          <w:sz w:val="22"/>
          <w:szCs w:val="22"/>
        </w:rPr>
        <w:t xml:space="preserve"> Fig. 5a-c and Supplementary Table 13, 14). We found 2434 (62.3%) less</w:t>
      </w:r>
      <w:r>
        <w:rPr>
          <w:rFonts w:ascii="Arial" w:hAnsi="Arial" w:cs="Arial"/>
          <w:sz w:val="22"/>
          <w:szCs w:val="22"/>
        </w:rPr>
        <w:t>-</w:t>
      </w:r>
      <w:r w:rsidRPr="009F56DF">
        <w:rPr>
          <w:rFonts w:ascii="Arial" w:hAnsi="Arial" w:cs="Arial"/>
          <w:sz w:val="22"/>
          <w:szCs w:val="22"/>
        </w:rPr>
        <w:t xml:space="preserve">accessible DARs in </w:t>
      </w:r>
      <w:r w:rsidRPr="009F56DF">
        <w:rPr>
          <w:rFonts w:ascii="Arial" w:eastAsia="DengXian" w:hAnsi="Arial" w:cs="Arial"/>
          <w:sz w:val="22"/>
          <w:szCs w:val="22"/>
        </w:rPr>
        <w:t xml:space="preserve">the </w:t>
      </w:r>
      <w:proofErr w:type="spellStart"/>
      <w:r w:rsidRPr="009F56DF">
        <w:rPr>
          <w:rFonts w:ascii="Arial" w:hAnsi="Arial" w:cs="Arial"/>
          <w:sz w:val="22"/>
          <w:szCs w:val="22"/>
        </w:rPr>
        <w:t>NAc</w:t>
      </w:r>
      <w:proofErr w:type="spellEnd"/>
      <w:r w:rsidRPr="009F56DF">
        <w:rPr>
          <w:rFonts w:ascii="Arial" w:hAnsi="Arial" w:cs="Arial"/>
          <w:sz w:val="22"/>
          <w:szCs w:val="22"/>
        </w:rPr>
        <w:t xml:space="preserve"> containing </w:t>
      </w:r>
      <w:proofErr w:type="spellStart"/>
      <w:r w:rsidRPr="00D03D7F">
        <w:rPr>
          <w:rFonts w:ascii="Arial" w:hAnsi="Arial" w:cs="Arial"/>
          <w:i/>
          <w:sz w:val="22"/>
          <w:szCs w:val="22"/>
        </w:rPr>
        <w:t>Egr</w:t>
      </w:r>
      <w:proofErr w:type="spellEnd"/>
      <w:r w:rsidRPr="009F56DF">
        <w:rPr>
          <w:rFonts w:ascii="Arial" w:hAnsi="Arial" w:cs="Arial"/>
          <w:sz w:val="22"/>
          <w:szCs w:val="22"/>
        </w:rPr>
        <w:t xml:space="preserve"> binding sites, and genes around these </w:t>
      </w:r>
      <w:proofErr w:type="spellStart"/>
      <w:r w:rsidRPr="00D03D7F">
        <w:rPr>
          <w:rFonts w:ascii="Arial" w:hAnsi="Arial" w:cs="Arial"/>
          <w:i/>
          <w:sz w:val="22"/>
          <w:szCs w:val="22"/>
        </w:rPr>
        <w:t>Egr</w:t>
      </w:r>
      <w:proofErr w:type="spellEnd"/>
      <w:r>
        <w:rPr>
          <w:rFonts w:ascii="Arial" w:hAnsi="Arial" w:cs="Arial"/>
          <w:sz w:val="22"/>
          <w:szCs w:val="22"/>
        </w:rPr>
        <w:t xml:space="preserve"> </w:t>
      </w:r>
      <w:r w:rsidRPr="009F56DF">
        <w:rPr>
          <w:rFonts w:ascii="Arial" w:hAnsi="Arial" w:cs="Arial"/>
          <w:sz w:val="22"/>
          <w:szCs w:val="22"/>
        </w:rPr>
        <w:t xml:space="preserve">binding DARs </w:t>
      </w:r>
      <w:r w:rsidRPr="009F56DF">
        <w:rPr>
          <w:rFonts w:ascii="Arial" w:eastAsia="DengXian" w:hAnsi="Arial" w:cs="Arial"/>
          <w:sz w:val="22"/>
          <w:szCs w:val="22"/>
        </w:rPr>
        <w:t xml:space="preserve">were </w:t>
      </w:r>
      <w:r w:rsidRPr="009F56DF">
        <w:rPr>
          <w:rFonts w:ascii="Arial" w:hAnsi="Arial" w:cs="Arial"/>
          <w:sz w:val="22"/>
          <w:szCs w:val="22"/>
        </w:rPr>
        <w:t xml:space="preserve">significantly enriched in neurological biology terms, such as memory, learning, and synaptic plasticity (Fig. 5b and </w:t>
      </w:r>
      <w:r w:rsidR="00B25DCB">
        <w:rPr>
          <w:rFonts w:ascii="Arial" w:hAnsi="Arial" w:cs="Arial"/>
          <w:sz w:val="22"/>
          <w:szCs w:val="22"/>
        </w:rPr>
        <w:t>Supplementary</w:t>
      </w:r>
      <w:r w:rsidRPr="009F56DF">
        <w:rPr>
          <w:rFonts w:ascii="Arial" w:hAnsi="Arial" w:cs="Arial"/>
          <w:sz w:val="22"/>
          <w:szCs w:val="22"/>
        </w:rPr>
        <w:t xml:space="preserve"> Fig. 5b). We further built </w:t>
      </w:r>
      <w:r w:rsidRPr="009F56DF">
        <w:rPr>
          <w:rFonts w:ascii="Arial" w:eastAsia="DengXian" w:hAnsi="Arial" w:cs="Arial"/>
          <w:sz w:val="22"/>
          <w:szCs w:val="22"/>
        </w:rPr>
        <w:t>a protein–protein</w:t>
      </w:r>
      <w:r>
        <w:rPr>
          <w:rFonts w:ascii="Arial" w:eastAsia="DengXian" w:hAnsi="Arial" w:cs="Arial"/>
          <w:sz w:val="22"/>
          <w:szCs w:val="22"/>
        </w:rPr>
        <w:t xml:space="preserve"> </w:t>
      </w:r>
      <w:r w:rsidRPr="009F56DF">
        <w:rPr>
          <w:rFonts w:ascii="Arial" w:eastAsia="DengXian" w:hAnsi="Arial" w:cs="Arial"/>
          <w:sz w:val="22"/>
          <w:szCs w:val="22"/>
        </w:rPr>
        <w:t>interaction</w:t>
      </w:r>
      <w:r w:rsidRPr="009F56DF">
        <w:rPr>
          <w:rFonts w:ascii="Arial" w:hAnsi="Arial" w:cs="Arial"/>
          <w:sz w:val="22"/>
          <w:szCs w:val="22"/>
        </w:rPr>
        <w:t xml:space="preserve"> (PPI) network for the genes in these enriched biological process terms in </w:t>
      </w:r>
      <w:r w:rsidRPr="009F56DF">
        <w:rPr>
          <w:rFonts w:ascii="Arial" w:eastAsia="DengXian" w:hAnsi="Arial" w:cs="Arial"/>
          <w:sz w:val="22"/>
          <w:szCs w:val="22"/>
        </w:rPr>
        <w:t xml:space="preserve">the </w:t>
      </w:r>
      <w:proofErr w:type="spellStart"/>
      <w:r w:rsidRPr="009F56DF">
        <w:rPr>
          <w:rFonts w:ascii="Arial" w:hAnsi="Arial" w:cs="Arial"/>
          <w:sz w:val="22"/>
          <w:szCs w:val="22"/>
        </w:rPr>
        <w:t>NAc</w:t>
      </w:r>
      <w:proofErr w:type="spellEnd"/>
      <w:r w:rsidRPr="009F56DF">
        <w:rPr>
          <w:rFonts w:ascii="Arial" w:hAnsi="Arial" w:cs="Arial"/>
          <w:sz w:val="22"/>
          <w:szCs w:val="22"/>
        </w:rPr>
        <w:t xml:space="preserve"> (Fig. 5b and Supplementary Table 15). In the PPI network, </w:t>
      </w:r>
      <w:r w:rsidRPr="009C3C93">
        <w:rPr>
          <w:rFonts w:ascii="Arial" w:hAnsi="Arial" w:cs="Arial"/>
          <w:i/>
          <w:sz w:val="22"/>
          <w:szCs w:val="22"/>
        </w:rPr>
        <w:t>Rac1</w:t>
      </w:r>
      <w:r w:rsidR="009C3C93">
        <w:rPr>
          <w:rFonts w:ascii="Arial" w:hAnsi="Arial" w:cs="Arial"/>
          <w:i/>
          <w:sz w:val="22"/>
          <w:szCs w:val="22"/>
        </w:rPr>
        <w:t>,</w:t>
      </w:r>
      <w:r w:rsidR="00D03D7F">
        <w:rPr>
          <w:rFonts w:ascii="Arial" w:hAnsi="Arial" w:cs="Arial"/>
          <w:i/>
          <w:sz w:val="22"/>
          <w:szCs w:val="22"/>
        </w:rPr>
        <w:t xml:space="preserve"> </w:t>
      </w:r>
      <w:r w:rsidR="009C3C93">
        <w:rPr>
          <w:rFonts w:ascii="Arial" w:hAnsi="Arial" w:cs="Arial"/>
          <w:i/>
          <w:sz w:val="22"/>
          <w:szCs w:val="22"/>
        </w:rPr>
        <w:t>Rac</w:t>
      </w:r>
      <w:r w:rsidRPr="009C3C93">
        <w:rPr>
          <w:rFonts w:ascii="Arial" w:hAnsi="Arial" w:cs="Arial"/>
          <w:i/>
          <w:sz w:val="22"/>
          <w:szCs w:val="22"/>
        </w:rPr>
        <w:t>2</w:t>
      </w:r>
      <w:r w:rsidRPr="009F56DF">
        <w:rPr>
          <w:rFonts w:ascii="Arial" w:hAnsi="Arial" w:cs="Arial"/>
          <w:sz w:val="22"/>
          <w:szCs w:val="22"/>
        </w:rPr>
        <w:t xml:space="preserve">, </w:t>
      </w:r>
      <w:r w:rsidRPr="009C3C93">
        <w:rPr>
          <w:rFonts w:ascii="Arial" w:hAnsi="Arial" w:cs="Arial"/>
          <w:i/>
          <w:sz w:val="22"/>
          <w:szCs w:val="22"/>
        </w:rPr>
        <w:t>Drd1</w:t>
      </w:r>
      <w:r w:rsidRPr="009F56DF">
        <w:rPr>
          <w:rFonts w:ascii="Arial" w:hAnsi="Arial" w:cs="Arial"/>
          <w:sz w:val="22"/>
          <w:szCs w:val="22"/>
        </w:rPr>
        <w:t xml:space="preserve">, </w:t>
      </w:r>
      <w:r w:rsidRPr="009C3C93">
        <w:rPr>
          <w:rFonts w:ascii="Arial" w:hAnsi="Arial" w:cs="Arial"/>
          <w:i/>
          <w:sz w:val="22"/>
          <w:szCs w:val="22"/>
        </w:rPr>
        <w:t>Drd2</w:t>
      </w:r>
      <w:r w:rsidRPr="009F56DF">
        <w:rPr>
          <w:rFonts w:ascii="Arial" w:hAnsi="Arial" w:cs="Arial"/>
          <w:sz w:val="22"/>
          <w:szCs w:val="22"/>
        </w:rPr>
        <w:t xml:space="preserve">, </w:t>
      </w:r>
      <w:r w:rsidRPr="009C3C93">
        <w:rPr>
          <w:rFonts w:ascii="Arial" w:hAnsi="Arial" w:cs="Arial"/>
          <w:i/>
          <w:sz w:val="22"/>
          <w:szCs w:val="22"/>
        </w:rPr>
        <w:t>Camk2a</w:t>
      </w:r>
      <w:r w:rsidR="009C3C93">
        <w:rPr>
          <w:rFonts w:ascii="Arial" w:hAnsi="Arial" w:cs="Arial"/>
          <w:i/>
          <w:sz w:val="22"/>
          <w:szCs w:val="22"/>
        </w:rPr>
        <w:t>,</w:t>
      </w:r>
      <w:r w:rsidR="00D03D7F">
        <w:rPr>
          <w:rFonts w:ascii="Arial" w:hAnsi="Arial" w:cs="Arial"/>
          <w:i/>
          <w:sz w:val="22"/>
          <w:szCs w:val="22"/>
        </w:rPr>
        <w:t xml:space="preserve"> </w:t>
      </w:r>
      <w:r w:rsidR="009C3C93">
        <w:rPr>
          <w:rFonts w:ascii="Arial" w:hAnsi="Arial" w:cs="Arial"/>
          <w:i/>
          <w:sz w:val="22"/>
          <w:szCs w:val="22"/>
        </w:rPr>
        <w:t>Camk2</w:t>
      </w:r>
      <w:r w:rsidRPr="009C3C93">
        <w:rPr>
          <w:rFonts w:ascii="Arial" w:hAnsi="Arial" w:cs="Arial"/>
          <w:i/>
          <w:sz w:val="22"/>
          <w:szCs w:val="22"/>
        </w:rPr>
        <w:t>b</w:t>
      </w:r>
      <w:r w:rsidRPr="009F56DF">
        <w:rPr>
          <w:rFonts w:ascii="Arial" w:hAnsi="Arial" w:cs="Arial"/>
          <w:sz w:val="22"/>
          <w:szCs w:val="22"/>
        </w:rPr>
        <w:t xml:space="preserve">, </w:t>
      </w:r>
      <w:r w:rsidRPr="009C3C93">
        <w:rPr>
          <w:rFonts w:ascii="Arial" w:hAnsi="Arial" w:cs="Arial"/>
          <w:i/>
          <w:sz w:val="22"/>
          <w:szCs w:val="22"/>
        </w:rPr>
        <w:t>Gria1</w:t>
      </w:r>
      <w:r w:rsidRPr="009C3C93">
        <w:rPr>
          <w:rFonts w:ascii="Arial" w:hAnsi="Arial" w:cs="Arial"/>
          <w:sz w:val="22"/>
          <w:szCs w:val="22"/>
        </w:rPr>
        <w:t>,</w:t>
      </w:r>
      <w:r w:rsidRPr="009C3C93">
        <w:rPr>
          <w:rFonts w:ascii="Arial" w:hAnsi="Arial" w:cs="Arial"/>
          <w:i/>
          <w:sz w:val="22"/>
          <w:szCs w:val="22"/>
        </w:rPr>
        <w:t xml:space="preserve"> Grin2a</w:t>
      </w:r>
      <w:r w:rsidRPr="009F56DF">
        <w:rPr>
          <w:rFonts w:ascii="Arial" w:hAnsi="Arial" w:cs="Arial"/>
          <w:sz w:val="22"/>
          <w:szCs w:val="22"/>
        </w:rPr>
        <w:t xml:space="preserve">, and </w:t>
      </w:r>
      <w:proofErr w:type="spellStart"/>
      <w:r w:rsidRPr="009C3C93">
        <w:rPr>
          <w:rFonts w:ascii="Arial" w:hAnsi="Arial" w:cs="Arial"/>
          <w:i/>
          <w:sz w:val="22"/>
          <w:szCs w:val="22"/>
        </w:rPr>
        <w:t>Fos</w:t>
      </w:r>
      <w:proofErr w:type="spellEnd"/>
      <w:r w:rsidRPr="009F56DF">
        <w:rPr>
          <w:rFonts w:ascii="Arial" w:hAnsi="Arial" w:cs="Arial"/>
          <w:sz w:val="22"/>
          <w:szCs w:val="22"/>
        </w:rPr>
        <w:t xml:space="preserve"> were found </w:t>
      </w:r>
      <w:r w:rsidRPr="009F56DF">
        <w:rPr>
          <w:rFonts w:ascii="Arial" w:eastAsia="DengXian" w:hAnsi="Arial" w:cs="Arial"/>
          <w:sz w:val="22"/>
          <w:szCs w:val="22"/>
        </w:rPr>
        <w:t xml:space="preserve">to be </w:t>
      </w:r>
      <w:r w:rsidRPr="009F56DF">
        <w:rPr>
          <w:rFonts w:ascii="Arial" w:hAnsi="Arial" w:cs="Arial"/>
          <w:sz w:val="22"/>
          <w:szCs w:val="22"/>
        </w:rPr>
        <w:t xml:space="preserve">highly connected to other </w:t>
      </w:r>
      <w:proofErr w:type="spellStart"/>
      <w:r w:rsidRPr="00D03D7F">
        <w:rPr>
          <w:rFonts w:ascii="Arial" w:hAnsi="Arial" w:cs="Arial"/>
          <w:i/>
          <w:sz w:val="22"/>
          <w:szCs w:val="22"/>
        </w:rPr>
        <w:t>Egr</w:t>
      </w:r>
      <w:proofErr w:type="spellEnd"/>
      <w:r w:rsidRPr="009F56DF">
        <w:rPr>
          <w:rFonts w:ascii="Arial" w:hAnsi="Arial" w:cs="Arial"/>
          <w:sz w:val="22"/>
          <w:szCs w:val="22"/>
        </w:rPr>
        <w:t xml:space="preserve"> targets, suggesting </w:t>
      </w:r>
      <w:r w:rsidRPr="009F56DF">
        <w:rPr>
          <w:rFonts w:ascii="Arial" w:eastAsia="DengXian" w:hAnsi="Arial" w:cs="Arial"/>
          <w:sz w:val="22"/>
          <w:szCs w:val="22"/>
        </w:rPr>
        <w:t xml:space="preserve">that </w:t>
      </w:r>
      <w:proofErr w:type="spellStart"/>
      <w:r w:rsidRPr="00D03D7F">
        <w:rPr>
          <w:rFonts w:ascii="Arial" w:hAnsi="Arial" w:cs="Arial"/>
          <w:i/>
          <w:sz w:val="22"/>
          <w:szCs w:val="22"/>
        </w:rPr>
        <w:t>Egr</w:t>
      </w:r>
      <w:proofErr w:type="spellEnd"/>
      <w:r w:rsidRPr="009F56DF">
        <w:rPr>
          <w:rFonts w:ascii="Arial" w:hAnsi="Arial" w:cs="Arial"/>
          <w:sz w:val="22"/>
          <w:szCs w:val="22"/>
        </w:rPr>
        <w:t xml:space="preserve"> might regulate these network hubs </w:t>
      </w:r>
      <w:r w:rsidRPr="009F56DF">
        <w:rPr>
          <w:rFonts w:ascii="Arial" w:eastAsia="DengXian" w:hAnsi="Arial" w:cs="Arial"/>
          <w:sz w:val="22"/>
          <w:szCs w:val="22"/>
        </w:rPr>
        <w:t>in</w:t>
      </w:r>
      <w:r w:rsidRPr="009F56DF">
        <w:rPr>
          <w:rFonts w:ascii="Arial" w:hAnsi="Arial" w:cs="Arial"/>
          <w:sz w:val="22"/>
          <w:szCs w:val="22"/>
        </w:rPr>
        <w:t xml:space="preserve"> response</w:t>
      </w:r>
      <w:r w:rsidRPr="009F56DF">
        <w:rPr>
          <w:rFonts w:ascii="Arial" w:eastAsia="DengXian" w:hAnsi="Arial" w:cs="Arial"/>
          <w:sz w:val="22"/>
          <w:szCs w:val="22"/>
        </w:rPr>
        <w:t xml:space="preserve"> to</w:t>
      </w:r>
      <w:r w:rsidRPr="009F56DF">
        <w:rPr>
          <w:rFonts w:ascii="Arial" w:hAnsi="Arial" w:cs="Arial"/>
          <w:sz w:val="22"/>
          <w:szCs w:val="22"/>
        </w:rPr>
        <w:t xml:space="preserve"> </w:t>
      </w:r>
      <w:del w:id="350" w:author="Miao, Benpeng" w:date="2023-02-14T13:17:00Z">
        <w:r w:rsidRPr="009F56DF" w:rsidDel="00CA6F8B">
          <w:rPr>
            <w:rFonts w:ascii="Arial" w:hAnsi="Arial" w:cs="Arial"/>
            <w:sz w:val="22"/>
            <w:szCs w:val="22"/>
          </w:rPr>
          <w:delText>METH-overdose</w:delText>
        </w:r>
      </w:del>
      <w:ins w:id="351" w:author="Miao, Benpeng" w:date="2023-02-14T13:17:00Z">
        <w:r w:rsidR="00CA6F8B">
          <w:rPr>
            <w:rFonts w:ascii="Arial" w:hAnsi="Arial" w:cs="Arial"/>
            <w:sz w:val="22"/>
            <w:szCs w:val="22"/>
          </w:rPr>
          <w:t>METH binge</w:t>
        </w:r>
      </w:ins>
      <w:r w:rsidRPr="009F56DF">
        <w:rPr>
          <w:rFonts w:ascii="Arial" w:hAnsi="Arial" w:cs="Arial"/>
          <w:sz w:val="22"/>
          <w:szCs w:val="22"/>
        </w:rPr>
        <w:t xml:space="preserve"> </w:t>
      </w:r>
      <w:r w:rsidRPr="009F56DF">
        <w:rPr>
          <w:rFonts w:ascii="Arial" w:eastAsia="DengXian" w:hAnsi="Arial" w:cs="Arial"/>
          <w:sz w:val="22"/>
          <w:szCs w:val="22"/>
        </w:rPr>
        <w:t>stimuli</w:t>
      </w:r>
      <w:r w:rsidRPr="009F56DF">
        <w:rPr>
          <w:rFonts w:ascii="Arial" w:hAnsi="Arial" w:cs="Arial"/>
          <w:sz w:val="22"/>
          <w:szCs w:val="22"/>
        </w:rPr>
        <w:t xml:space="preserve"> in the </w:t>
      </w:r>
      <w:proofErr w:type="spellStart"/>
      <w:r w:rsidRPr="009F56DF">
        <w:rPr>
          <w:rFonts w:ascii="Arial" w:hAnsi="Arial" w:cs="Arial"/>
          <w:sz w:val="22"/>
          <w:szCs w:val="22"/>
        </w:rPr>
        <w:t>NAc</w:t>
      </w:r>
      <w:proofErr w:type="spellEnd"/>
      <w:r w:rsidRPr="009F56DF">
        <w:rPr>
          <w:rFonts w:ascii="Arial" w:hAnsi="Arial" w:cs="Arial"/>
          <w:sz w:val="22"/>
          <w:szCs w:val="22"/>
        </w:rPr>
        <w:t xml:space="preserve"> region. </w:t>
      </w:r>
      <w:r w:rsidRPr="00D03D7F">
        <w:rPr>
          <w:rFonts w:ascii="Arial" w:hAnsi="Arial" w:cs="Arial"/>
          <w:i/>
          <w:sz w:val="22"/>
          <w:szCs w:val="22"/>
        </w:rPr>
        <w:t>Rac1</w:t>
      </w:r>
      <w:r w:rsidRPr="009F56DF">
        <w:rPr>
          <w:rFonts w:ascii="Arial" w:hAnsi="Arial" w:cs="Arial"/>
          <w:sz w:val="22"/>
          <w:szCs w:val="22"/>
        </w:rPr>
        <w:t xml:space="preserve"> is well</w:t>
      </w:r>
      <w:r w:rsidRPr="009F56DF">
        <w:rPr>
          <w:rFonts w:ascii="Arial" w:eastAsia="DengXian" w:hAnsi="Arial" w:cs="Arial"/>
          <w:sz w:val="22"/>
          <w:szCs w:val="22"/>
        </w:rPr>
        <w:t xml:space="preserve"> </w:t>
      </w:r>
      <w:r w:rsidRPr="009F56DF">
        <w:rPr>
          <w:rFonts w:ascii="Arial" w:hAnsi="Arial" w:cs="Arial"/>
          <w:sz w:val="22"/>
          <w:szCs w:val="22"/>
        </w:rPr>
        <w:t>known to</w:t>
      </w:r>
      <w:r w:rsidRPr="009F56DF">
        <w:rPr>
          <w:rFonts w:ascii="Arial" w:eastAsia="DengXian" w:hAnsi="Arial" w:cs="Arial"/>
          <w:sz w:val="22"/>
          <w:szCs w:val="22"/>
        </w:rPr>
        <w:t xml:space="preserve"> be associated</w:t>
      </w:r>
      <w:r w:rsidRPr="009F56DF">
        <w:rPr>
          <w:rFonts w:ascii="Arial" w:hAnsi="Arial" w:cs="Arial"/>
          <w:sz w:val="22"/>
          <w:szCs w:val="22"/>
        </w:rPr>
        <w:t xml:space="preserve"> with cocaine addictive behavior </w:t>
      </w:r>
      <w:r w:rsidRPr="009F56DF">
        <w:rPr>
          <w:rFonts w:ascii="Arial" w:hAnsi="Arial" w:cs="Arial"/>
          <w:sz w:val="22"/>
          <w:szCs w:val="22"/>
        </w:rPr>
        <w:fldChar w:fldCharType="begin">
          <w:fldData xml:space="preserve">PEVuZE5vdGU+PENpdGU+PEF1dGhvcj5EaWV0ejwvQXV0aG9yPjxZZWFyPjIwMTI8L1llYXI+PFJl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</w:fldData>
        </w:fldChar>
      </w:r>
      <w:r w:rsidR="005F632E">
        <w:rPr>
          <w:rFonts w:ascii="Arial" w:hAnsi="Arial" w:cs="Arial"/>
          <w:sz w:val="22"/>
          <w:szCs w:val="22"/>
        </w:rPr>
        <w:instrText xml:space="preserve"> ADDIN EN.CITE </w:instrText>
      </w:r>
      <w:r w:rsidR="005F632E">
        <w:rPr>
          <w:rFonts w:ascii="Arial" w:hAnsi="Arial" w:cs="Arial"/>
          <w:sz w:val="22"/>
          <w:szCs w:val="22"/>
        </w:rPr>
        <w:fldChar w:fldCharType="begin">
          <w:fldData xml:space="preserve">PEVuZE5vdGU+PENpdGU+PEF1dGhvcj5EaWV0ejwvQXV0aG9yPjxZZWFyPjIwMTI8L1llYXI+PFJl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</w:fldData>
        </w:fldChar>
      </w:r>
      <w:r w:rsidR="005F632E">
        <w:rPr>
          <w:rFonts w:ascii="Arial" w:hAnsi="Arial" w:cs="Arial"/>
          <w:sz w:val="22"/>
          <w:szCs w:val="22"/>
        </w:rPr>
        <w:instrText xml:space="preserve"> ADDIN EN.CITE.DATA </w:instrText>
      </w:r>
      <w:r w:rsidR="005F632E">
        <w:rPr>
          <w:rFonts w:ascii="Arial" w:hAnsi="Arial" w:cs="Arial"/>
          <w:sz w:val="22"/>
          <w:szCs w:val="22"/>
        </w:rPr>
      </w:r>
      <w:r w:rsidR="005F632E">
        <w:rPr>
          <w:rFonts w:ascii="Arial" w:hAnsi="Arial" w:cs="Arial"/>
          <w:sz w:val="22"/>
          <w:szCs w:val="22"/>
        </w:rPr>
        <w:fldChar w:fldCharType="end"/>
      </w:r>
      <w:r w:rsidRPr="009F56DF">
        <w:rPr>
          <w:rFonts w:ascii="Arial" w:hAnsi="Arial" w:cs="Arial"/>
          <w:sz w:val="22"/>
          <w:szCs w:val="22"/>
        </w:rPr>
      </w:r>
      <w:r w:rsidRPr="009F56DF">
        <w:rPr>
          <w:rFonts w:ascii="Arial" w:hAnsi="Arial" w:cs="Arial"/>
          <w:sz w:val="22"/>
          <w:szCs w:val="22"/>
        </w:rPr>
        <w:fldChar w:fldCharType="separate"/>
      </w:r>
      <w:r w:rsidR="005F632E" w:rsidRPr="005F632E">
        <w:rPr>
          <w:rFonts w:ascii="Arial" w:hAnsi="Arial" w:cs="Arial"/>
          <w:noProof/>
          <w:sz w:val="22"/>
          <w:szCs w:val="22"/>
          <w:vertAlign w:val="superscript"/>
        </w:rPr>
        <w:t>71, 72</w:t>
      </w:r>
      <w:r w:rsidRPr="009F56DF">
        <w:rPr>
          <w:rFonts w:ascii="Arial" w:hAnsi="Arial" w:cs="Arial"/>
          <w:sz w:val="22"/>
          <w:szCs w:val="22"/>
        </w:rPr>
        <w:fldChar w:fldCharType="end"/>
      </w:r>
      <w:r w:rsidRPr="009F56DF">
        <w:rPr>
          <w:rFonts w:ascii="Arial" w:hAnsi="Arial" w:cs="Arial"/>
          <w:sz w:val="22"/>
          <w:szCs w:val="22"/>
        </w:rPr>
        <w:t>,</w:t>
      </w:r>
      <w:r w:rsidRPr="009F56DF">
        <w:rPr>
          <w:rFonts w:ascii="Arial" w:eastAsia="DengXian" w:hAnsi="Arial" w:cs="Arial"/>
          <w:sz w:val="22"/>
          <w:szCs w:val="22"/>
        </w:rPr>
        <w:t xml:space="preserve"> and</w:t>
      </w:r>
      <w:r w:rsidRPr="009F56DF">
        <w:rPr>
          <w:rFonts w:ascii="Arial" w:hAnsi="Arial" w:cs="Arial"/>
          <w:sz w:val="22"/>
          <w:szCs w:val="22"/>
        </w:rPr>
        <w:t xml:space="preserve"> </w:t>
      </w:r>
      <w:r w:rsidRPr="00D03D7F">
        <w:rPr>
          <w:rFonts w:ascii="Arial" w:hAnsi="Arial" w:cs="Arial"/>
          <w:i/>
          <w:sz w:val="22"/>
          <w:szCs w:val="22"/>
        </w:rPr>
        <w:lastRenderedPageBreak/>
        <w:t>Camk2a</w:t>
      </w:r>
      <w:r w:rsidRPr="009F56DF">
        <w:rPr>
          <w:rFonts w:ascii="Arial" w:hAnsi="Arial" w:cs="Arial"/>
          <w:sz w:val="22"/>
          <w:szCs w:val="22"/>
        </w:rPr>
        <w:t xml:space="preserve"> is considered to</w:t>
      </w:r>
      <w:r w:rsidRPr="009F56DF">
        <w:rPr>
          <w:rFonts w:ascii="Arial" w:eastAsia="DengXian" w:hAnsi="Arial" w:cs="Arial"/>
          <w:sz w:val="22"/>
          <w:szCs w:val="22"/>
        </w:rPr>
        <w:t xml:space="preserve"> be involved in</w:t>
      </w:r>
      <w:r w:rsidRPr="009F56DF">
        <w:rPr>
          <w:rFonts w:ascii="Arial" w:hAnsi="Arial" w:cs="Arial"/>
          <w:sz w:val="22"/>
          <w:szCs w:val="22"/>
        </w:rPr>
        <w:t xml:space="preserve"> the loss of control of ethanol consumption and cocaine dependence </w:t>
      </w:r>
      <w:r w:rsidRPr="009F56DF">
        <w:rPr>
          <w:rFonts w:ascii="Arial" w:hAnsi="Arial" w:cs="Arial"/>
          <w:sz w:val="22"/>
          <w:szCs w:val="22"/>
        </w:rPr>
        <w:fldChar w:fldCharType="begin">
          <w:fldData xml:space="preserve">PEVuZE5vdGU+PENpdGU+PEF1dGhvcj5FYXN0b248L0F1dGhvcj48WWVhcj4yMDEzPC9ZZWFyPjxS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</w:fldData>
        </w:fldChar>
      </w:r>
      <w:r w:rsidR="005F632E">
        <w:rPr>
          <w:rFonts w:ascii="Arial" w:hAnsi="Arial" w:cs="Arial"/>
          <w:sz w:val="22"/>
          <w:szCs w:val="22"/>
        </w:rPr>
        <w:instrText xml:space="preserve"> ADDIN EN.CITE </w:instrText>
      </w:r>
      <w:r w:rsidR="005F632E">
        <w:rPr>
          <w:rFonts w:ascii="Arial" w:hAnsi="Arial" w:cs="Arial"/>
          <w:sz w:val="22"/>
          <w:szCs w:val="22"/>
        </w:rPr>
        <w:fldChar w:fldCharType="begin">
          <w:fldData xml:space="preserve">PEVuZE5vdGU+PENpdGU+PEF1dGhvcj5FYXN0b248L0F1dGhvcj48WWVhcj4yMDEzPC9ZZWFyPjxS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</w:fldData>
        </w:fldChar>
      </w:r>
      <w:r w:rsidR="005F632E">
        <w:rPr>
          <w:rFonts w:ascii="Arial" w:hAnsi="Arial" w:cs="Arial"/>
          <w:sz w:val="22"/>
          <w:szCs w:val="22"/>
        </w:rPr>
        <w:instrText xml:space="preserve"> ADDIN EN.CITE.DATA </w:instrText>
      </w:r>
      <w:r w:rsidR="005F632E">
        <w:rPr>
          <w:rFonts w:ascii="Arial" w:hAnsi="Arial" w:cs="Arial"/>
          <w:sz w:val="22"/>
          <w:szCs w:val="22"/>
        </w:rPr>
      </w:r>
      <w:r w:rsidR="005F632E">
        <w:rPr>
          <w:rFonts w:ascii="Arial" w:hAnsi="Arial" w:cs="Arial"/>
          <w:sz w:val="22"/>
          <w:szCs w:val="22"/>
        </w:rPr>
        <w:fldChar w:fldCharType="end"/>
      </w:r>
      <w:r w:rsidRPr="009F56DF">
        <w:rPr>
          <w:rFonts w:ascii="Arial" w:hAnsi="Arial" w:cs="Arial"/>
          <w:sz w:val="22"/>
          <w:szCs w:val="22"/>
        </w:rPr>
      </w:r>
      <w:r w:rsidRPr="009F56DF">
        <w:rPr>
          <w:rFonts w:ascii="Arial" w:hAnsi="Arial" w:cs="Arial"/>
          <w:sz w:val="22"/>
          <w:szCs w:val="22"/>
        </w:rPr>
        <w:fldChar w:fldCharType="separate"/>
      </w:r>
      <w:r w:rsidR="005F632E" w:rsidRPr="005F632E">
        <w:rPr>
          <w:rFonts w:ascii="Arial" w:hAnsi="Arial" w:cs="Arial"/>
          <w:noProof/>
          <w:sz w:val="22"/>
          <w:szCs w:val="22"/>
          <w:vertAlign w:val="superscript"/>
        </w:rPr>
        <w:t>73, 74</w:t>
      </w:r>
      <w:r w:rsidRPr="009F56DF">
        <w:rPr>
          <w:rFonts w:ascii="Arial" w:hAnsi="Arial" w:cs="Arial"/>
          <w:sz w:val="22"/>
          <w:szCs w:val="22"/>
        </w:rPr>
        <w:fldChar w:fldCharType="end"/>
      </w:r>
      <w:r w:rsidRPr="009F56DF">
        <w:rPr>
          <w:rFonts w:ascii="Arial" w:hAnsi="Arial" w:cs="Arial"/>
          <w:sz w:val="22"/>
          <w:szCs w:val="22"/>
        </w:rPr>
        <w:t xml:space="preserve">. </w:t>
      </w:r>
      <w:r w:rsidRPr="00D03D7F">
        <w:rPr>
          <w:rFonts w:ascii="Arial" w:hAnsi="Arial" w:cs="Arial"/>
          <w:i/>
          <w:sz w:val="22"/>
          <w:szCs w:val="22"/>
        </w:rPr>
        <w:t>Gria1</w:t>
      </w:r>
      <w:r w:rsidRPr="009F56DF">
        <w:rPr>
          <w:rFonts w:ascii="Arial" w:hAnsi="Arial" w:cs="Arial"/>
          <w:sz w:val="22"/>
          <w:szCs w:val="22"/>
        </w:rPr>
        <w:t xml:space="preserve">, </w:t>
      </w:r>
      <w:r w:rsidRPr="00D03D7F">
        <w:rPr>
          <w:rFonts w:ascii="Arial" w:hAnsi="Arial" w:cs="Arial"/>
          <w:i/>
          <w:sz w:val="22"/>
          <w:szCs w:val="22"/>
        </w:rPr>
        <w:t>Grin2a</w:t>
      </w:r>
      <w:r w:rsidRPr="009F56DF">
        <w:rPr>
          <w:rFonts w:ascii="Arial" w:hAnsi="Arial" w:cs="Arial"/>
          <w:sz w:val="22"/>
          <w:szCs w:val="22"/>
        </w:rPr>
        <w:t xml:space="preserve">, and </w:t>
      </w:r>
      <w:proofErr w:type="spellStart"/>
      <w:r w:rsidRPr="00D03D7F">
        <w:rPr>
          <w:rFonts w:ascii="Arial" w:hAnsi="Arial" w:cs="Arial"/>
          <w:i/>
          <w:sz w:val="22"/>
          <w:szCs w:val="22"/>
        </w:rPr>
        <w:t>Fos</w:t>
      </w:r>
      <w:proofErr w:type="spellEnd"/>
      <w:r w:rsidRPr="009F56DF">
        <w:rPr>
          <w:rFonts w:ascii="Arial" w:hAnsi="Arial" w:cs="Arial"/>
          <w:sz w:val="22"/>
          <w:szCs w:val="22"/>
        </w:rPr>
        <w:t xml:space="preserve"> are highly implicated in drug addiction behavior and synaptic plasticity </w:t>
      </w:r>
      <w:r w:rsidRPr="009F56DF">
        <w:rPr>
          <w:rFonts w:ascii="Arial" w:hAnsi="Arial" w:cs="Arial"/>
          <w:sz w:val="22"/>
          <w:szCs w:val="22"/>
        </w:rPr>
        <w:fldChar w:fldCharType="begin">
          <w:fldData xml:space="preserve">PEVuZE5vdGU+PENpdGU+PEF1dGhvcj5NZWFkPC9BdXRob3I+PFllYXI+MjAwNzwvWWVhcj48UmVj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</w:fldData>
        </w:fldChar>
      </w:r>
      <w:r w:rsidR="005F632E">
        <w:rPr>
          <w:rFonts w:ascii="Arial" w:hAnsi="Arial" w:cs="Arial"/>
          <w:sz w:val="22"/>
          <w:szCs w:val="22"/>
        </w:rPr>
        <w:instrText xml:space="preserve"> ADDIN EN.CITE </w:instrText>
      </w:r>
      <w:r w:rsidR="005F632E">
        <w:rPr>
          <w:rFonts w:ascii="Arial" w:hAnsi="Arial" w:cs="Arial"/>
          <w:sz w:val="22"/>
          <w:szCs w:val="22"/>
        </w:rPr>
        <w:fldChar w:fldCharType="begin">
          <w:fldData xml:space="preserve">PEVuZE5vdGU+PENpdGU+PEF1dGhvcj5NZWFkPC9BdXRob3I+PFllYXI+MjAwNzwvWWVhcj48UmVj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</w:fldData>
        </w:fldChar>
      </w:r>
      <w:r w:rsidR="005F632E">
        <w:rPr>
          <w:rFonts w:ascii="Arial" w:hAnsi="Arial" w:cs="Arial"/>
          <w:sz w:val="22"/>
          <w:szCs w:val="22"/>
        </w:rPr>
        <w:instrText xml:space="preserve"> ADDIN EN.CITE.DATA </w:instrText>
      </w:r>
      <w:r w:rsidR="005F632E">
        <w:rPr>
          <w:rFonts w:ascii="Arial" w:hAnsi="Arial" w:cs="Arial"/>
          <w:sz w:val="22"/>
          <w:szCs w:val="22"/>
        </w:rPr>
      </w:r>
      <w:r w:rsidR="005F632E">
        <w:rPr>
          <w:rFonts w:ascii="Arial" w:hAnsi="Arial" w:cs="Arial"/>
          <w:sz w:val="22"/>
          <w:szCs w:val="22"/>
        </w:rPr>
        <w:fldChar w:fldCharType="end"/>
      </w:r>
      <w:r w:rsidRPr="009F56DF">
        <w:rPr>
          <w:rFonts w:ascii="Arial" w:hAnsi="Arial" w:cs="Arial"/>
          <w:sz w:val="22"/>
          <w:szCs w:val="22"/>
        </w:rPr>
      </w:r>
      <w:r w:rsidRPr="009F56DF">
        <w:rPr>
          <w:rFonts w:ascii="Arial" w:hAnsi="Arial" w:cs="Arial"/>
          <w:sz w:val="22"/>
          <w:szCs w:val="22"/>
        </w:rPr>
        <w:fldChar w:fldCharType="separate"/>
      </w:r>
      <w:r w:rsidR="005F632E" w:rsidRPr="005F632E">
        <w:rPr>
          <w:rFonts w:ascii="Arial" w:hAnsi="Arial" w:cs="Arial"/>
          <w:noProof/>
          <w:sz w:val="22"/>
          <w:szCs w:val="22"/>
          <w:vertAlign w:val="superscript"/>
        </w:rPr>
        <w:t>75, 76, 77, 78</w:t>
      </w:r>
      <w:r w:rsidRPr="009F56DF">
        <w:rPr>
          <w:rFonts w:ascii="Arial" w:hAnsi="Arial" w:cs="Arial"/>
          <w:sz w:val="22"/>
          <w:szCs w:val="22"/>
        </w:rPr>
        <w:fldChar w:fldCharType="end"/>
      </w:r>
      <w:r w:rsidRPr="009F56DF">
        <w:rPr>
          <w:rFonts w:ascii="Arial" w:hAnsi="Arial" w:cs="Arial"/>
          <w:sz w:val="22"/>
          <w:szCs w:val="22"/>
        </w:rPr>
        <w:t>.</w:t>
      </w:r>
    </w:p>
    <w:p w14:paraId="27085C63" w14:textId="7D7A0229" w:rsidR="00765130" w:rsidRPr="009F56DF" w:rsidRDefault="00765130" w:rsidP="00765130">
      <w:pPr>
        <w:spacing w:line="480" w:lineRule="auto"/>
        <w:jc w:val="both"/>
        <w:rPr>
          <w:rFonts w:ascii="Arial" w:hAnsi="Arial" w:cs="Arial"/>
          <w:sz w:val="22"/>
          <w:szCs w:val="22"/>
        </w:rPr>
      </w:pPr>
      <w:r w:rsidRPr="009F56DF">
        <w:rPr>
          <w:rFonts w:ascii="Arial" w:hAnsi="Arial" w:cs="Arial"/>
          <w:sz w:val="22"/>
          <w:szCs w:val="22"/>
        </w:rPr>
        <w:t xml:space="preserve">We specifically focused on </w:t>
      </w:r>
      <w:r w:rsidRPr="009F56DF">
        <w:rPr>
          <w:rFonts w:ascii="Arial" w:eastAsia="DengXian" w:hAnsi="Arial" w:cs="Arial"/>
          <w:sz w:val="22"/>
          <w:szCs w:val="22"/>
        </w:rPr>
        <w:t xml:space="preserve">the </w:t>
      </w:r>
      <w:r w:rsidRPr="00D03D7F">
        <w:rPr>
          <w:rFonts w:ascii="Arial" w:hAnsi="Arial" w:cs="Arial"/>
          <w:i/>
          <w:sz w:val="22"/>
          <w:szCs w:val="22"/>
        </w:rPr>
        <w:t>Drd1</w:t>
      </w:r>
      <w:r w:rsidRPr="009F56DF">
        <w:rPr>
          <w:rFonts w:ascii="Arial" w:hAnsi="Arial" w:cs="Arial"/>
          <w:sz w:val="22"/>
          <w:szCs w:val="22"/>
        </w:rPr>
        <w:t xml:space="preserve"> and </w:t>
      </w:r>
      <w:r w:rsidRPr="00D03D7F">
        <w:rPr>
          <w:rFonts w:ascii="Arial" w:hAnsi="Arial" w:cs="Arial"/>
          <w:i/>
          <w:sz w:val="22"/>
          <w:szCs w:val="22"/>
        </w:rPr>
        <w:t>Drd2</w:t>
      </w:r>
      <w:r w:rsidRPr="009F56DF">
        <w:rPr>
          <w:rFonts w:ascii="Arial" w:hAnsi="Arial" w:cs="Arial"/>
          <w:sz w:val="22"/>
          <w:szCs w:val="22"/>
        </w:rPr>
        <w:t xml:space="preserve"> genes, which are critical dopamine receptors in the </w:t>
      </w:r>
      <w:proofErr w:type="spellStart"/>
      <w:r w:rsidRPr="009F56DF">
        <w:rPr>
          <w:rFonts w:ascii="Arial" w:hAnsi="Arial" w:cs="Arial"/>
          <w:sz w:val="22"/>
          <w:szCs w:val="22"/>
        </w:rPr>
        <w:t>NAc</w:t>
      </w:r>
      <w:proofErr w:type="spellEnd"/>
      <w:r w:rsidRPr="009F56DF">
        <w:rPr>
          <w:rFonts w:ascii="Arial" w:hAnsi="Arial" w:cs="Arial"/>
          <w:sz w:val="22"/>
          <w:szCs w:val="22"/>
        </w:rPr>
        <w:t xml:space="preserve"> region and play central roles in responding to addictive behaviors </w:t>
      </w:r>
      <w:r>
        <w:rPr>
          <w:rFonts w:ascii="Arial" w:hAnsi="Arial" w:cs="Arial"/>
          <w:sz w:val="22"/>
          <w:szCs w:val="22"/>
        </w:rPr>
        <w:t xml:space="preserve">for </w:t>
      </w:r>
      <w:r w:rsidRPr="009F56DF">
        <w:rPr>
          <w:rFonts w:ascii="Arial" w:hAnsi="Arial" w:cs="Arial"/>
          <w:sz w:val="22"/>
          <w:szCs w:val="22"/>
        </w:rPr>
        <w:t>most drug</w:t>
      </w:r>
      <w:r>
        <w:rPr>
          <w:rFonts w:ascii="Arial" w:hAnsi="Arial" w:cs="Arial"/>
          <w:sz w:val="22"/>
          <w:szCs w:val="22"/>
        </w:rPr>
        <w:t>s</w:t>
      </w:r>
      <w:r w:rsidRPr="009F56DF">
        <w:rPr>
          <w:rFonts w:ascii="Arial" w:hAnsi="Arial" w:cs="Arial"/>
          <w:sz w:val="22"/>
          <w:szCs w:val="22"/>
        </w:rPr>
        <w:t xml:space="preserve"> </w:t>
      </w:r>
      <w:r w:rsidRPr="009F56DF">
        <w:rPr>
          <w:rFonts w:ascii="Arial" w:hAnsi="Arial" w:cs="Arial"/>
          <w:sz w:val="22"/>
          <w:szCs w:val="22"/>
        </w:rPr>
        <w:fldChar w:fldCharType="begin"/>
      </w:r>
      <w:r w:rsidR="005F632E">
        <w:rPr>
          <w:rFonts w:ascii="Arial" w:hAnsi="Arial" w:cs="Arial"/>
          <w:sz w:val="22"/>
          <w:szCs w:val="22"/>
        </w:rPr>
        <w:instrText xml:space="preserve"> ADDIN EN.CITE &lt;EndNote&gt;&lt;Cite&gt;&lt;Author&gt;Gorwood&lt;/Author&gt;&lt;Year&gt;2012&lt;/Year&gt;&lt;RecNum&gt;168&lt;/RecNum&gt;&lt;DisplayText&gt;&lt;style face="superscript"&gt;79&lt;/style&gt;&lt;/DisplayText&gt;&lt;record&gt;&lt;rec-number&gt;168&lt;/rec-number&gt;&lt;foreign-keys&gt;&lt;key app="EN" db-id="ae92fat05spf9ce5pw3pdve8zwwv2sxfsdfv" timestamp="1637789971"&gt;168&lt;/key&gt;&lt;/foreign-keys&gt;&lt;ref-type name="Journal Article"&gt;17&lt;/ref-type&gt;&lt;contributors&gt;&lt;authors&gt;&lt;author&gt;Gorwood, Philip&lt;/author&gt;&lt;author&gt;Le Strat, Yann&lt;/author&gt;&lt;author&gt;Ramoz, Nicolas&lt;/author&gt;&lt;author&gt;Dubertret, Caroline&lt;/author&gt;&lt;author&gt;Moalic, Jean-Marie&lt;/author&gt;&lt;author&gt;Simonneau, Michel&lt;/author&gt;&lt;/authors&gt;&lt;/contributors&gt;&lt;titles&gt;&lt;title&gt;Genetics of dopamine receptors and drug addiction&lt;/title&gt;&lt;secondary-title&gt;Human genetics&lt;/secondary-title&gt;&lt;/titles&gt;&lt;periodical&gt;&lt;full-title&gt;Human genetics&lt;/full-title&gt;&lt;/periodical&gt;&lt;pages&gt;803-822&lt;/pages&gt;&lt;volume&gt;131&lt;/volume&gt;&lt;number&gt;6&lt;/number&gt;&lt;dates&gt;&lt;year&gt;2012&lt;/year&gt;&lt;/dates&gt;&lt;isbn&gt;1432-1203&lt;/isbn&gt;&lt;urls&gt;&lt;/urls&gt;&lt;/record&gt;&lt;/Cite&gt;&lt;/EndNote&gt;</w:instrText>
      </w:r>
      <w:r w:rsidRPr="009F56DF">
        <w:rPr>
          <w:rFonts w:ascii="Arial" w:hAnsi="Arial" w:cs="Arial"/>
          <w:sz w:val="22"/>
          <w:szCs w:val="22"/>
        </w:rPr>
        <w:fldChar w:fldCharType="separate"/>
      </w:r>
      <w:r w:rsidR="005F632E" w:rsidRPr="005F632E">
        <w:rPr>
          <w:rFonts w:ascii="Arial" w:hAnsi="Arial" w:cs="Arial"/>
          <w:noProof/>
          <w:sz w:val="22"/>
          <w:szCs w:val="22"/>
          <w:vertAlign w:val="superscript"/>
        </w:rPr>
        <w:t>79</w:t>
      </w:r>
      <w:r w:rsidRPr="009F56DF">
        <w:rPr>
          <w:rFonts w:ascii="Arial" w:hAnsi="Arial" w:cs="Arial"/>
          <w:sz w:val="22"/>
          <w:szCs w:val="22"/>
        </w:rPr>
        <w:fldChar w:fldCharType="end"/>
      </w:r>
      <w:r w:rsidRPr="009F56DF">
        <w:rPr>
          <w:rFonts w:ascii="Arial" w:hAnsi="Arial" w:cs="Arial"/>
          <w:sz w:val="22"/>
          <w:szCs w:val="22"/>
        </w:rPr>
        <w:t xml:space="preserve">. After the </w:t>
      </w:r>
      <w:del w:id="352" w:author="Miao, Benpeng" w:date="2023-02-14T13:17:00Z">
        <w:r w:rsidRPr="009F56DF" w:rsidDel="00CA6F8B">
          <w:rPr>
            <w:rFonts w:ascii="Arial" w:hAnsi="Arial" w:cs="Arial"/>
            <w:sz w:val="22"/>
            <w:szCs w:val="22"/>
          </w:rPr>
          <w:delText>METH-overdose</w:delText>
        </w:r>
      </w:del>
      <w:ins w:id="353" w:author="Miao, Benpeng" w:date="2023-02-14T13:17:00Z">
        <w:r w:rsidR="00CA6F8B">
          <w:rPr>
            <w:rFonts w:ascii="Arial" w:hAnsi="Arial" w:cs="Arial"/>
            <w:sz w:val="22"/>
            <w:szCs w:val="22"/>
          </w:rPr>
          <w:t>METH binge</w:t>
        </w:r>
      </w:ins>
      <w:r w:rsidRPr="009F56DF">
        <w:rPr>
          <w:rFonts w:ascii="Arial" w:hAnsi="Arial" w:cs="Arial"/>
          <w:sz w:val="22"/>
          <w:szCs w:val="22"/>
        </w:rPr>
        <w:t xml:space="preserve"> stimulus, we noticed </w:t>
      </w:r>
      <w:r w:rsidRPr="009F56DF">
        <w:rPr>
          <w:rFonts w:ascii="Arial" w:eastAsia="DengXian" w:hAnsi="Arial" w:cs="Arial"/>
          <w:sz w:val="22"/>
          <w:szCs w:val="22"/>
        </w:rPr>
        <w:t xml:space="preserve">that the </w:t>
      </w:r>
      <w:r>
        <w:rPr>
          <w:rFonts w:ascii="Arial" w:eastAsia="DengXian" w:hAnsi="Arial" w:cs="Arial"/>
          <w:sz w:val="22"/>
          <w:szCs w:val="22"/>
        </w:rPr>
        <w:t>downregulation of</w:t>
      </w:r>
      <w:r w:rsidRPr="009F56DF">
        <w:rPr>
          <w:rFonts w:ascii="Arial" w:hAnsi="Arial" w:cs="Arial"/>
          <w:sz w:val="22"/>
          <w:szCs w:val="22"/>
        </w:rPr>
        <w:t xml:space="preserve"> </w:t>
      </w:r>
      <w:r w:rsidRPr="00D03D7F">
        <w:rPr>
          <w:rFonts w:ascii="Arial" w:hAnsi="Arial" w:cs="Arial"/>
          <w:i/>
          <w:sz w:val="22"/>
          <w:szCs w:val="22"/>
        </w:rPr>
        <w:t>Drd1</w:t>
      </w:r>
      <w:r w:rsidRPr="009F56DF">
        <w:rPr>
          <w:rFonts w:ascii="Arial" w:hAnsi="Arial" w:cs="Arial"/>
          <w:sz w:val="22"/>
          <w:szCs w:val="22"/>
        </w:rPr>
        <w:t xml:space="preserve"> and </w:t>
      </w:r>
      <w:r w:rsidRPr="00D03D7F">
        <w:rPr>
          <w:rFonts w:ascii="Arial" w:hAnsi="Arial" w:cs="Arial"/>
          <w:i/>
          <w:sz w:val="22"/>
          <w:szCs w:val="22"/>
        </w:rPr>
        <w:t>Drd2</w:t>
      </w:r>
      <w:r w:rsidRPr="009F56DF">
        <w:rPr>
          <w:rFonts w:ascii="Arial" w:hAnsi="Arial" w:cs="Arial"/>
          <w:sz w:val="22"/>
          <w:szCs w:val="22"/>
        </w:rPr>
        <w:t xml:space="preserve"> </w:t>
      </w:r>
      <w:r>
        <w:rPr>
          <w:rFonts w:ascii="Arial" w:hAnsi="Arial" w:cs="Arial"/>
          <w:sz w:val="22"/>
          <w:szCs w:val="22"/>
        </w:rPr>
        <w:t>was</w:t>
      </w:r>
      <w:r w:rsidRPr="009F56DF">
        <w:rPr>
          <w:rFonts w:ascii="Arial" w:hAnsi="Arial" w:cs="Arial"/>
          <w:sz w:val="22"/>
          <w:szCs w:val="22"/>
        </w:rPr>
        <w:t xml:space="preserve"> highly correlated with reduced expression of the </w:t>
      </w:r>
      <w:proofErr w:type="spellStart"/>
      <w:r w:rsidRPr="00D03D7F">
        <w:rPr>
          <w:rFonts w:ascii="Arial" w:hAnsi="Arial" w:cs="Arial"/>
          <w:i/>
          <w:sz w:val="22"/>
          <w:szCs w:val="22"/>
        </w:rPr>
        <w:t>Egr</w:t>
      </w:r>
      <w:proofErr w:type="spellEnd"/>
      <w:r w:rsidRPr="009F56DF">
        <w:rPr>
          <w:rFonts w:ascii="Arial" w:hAnsi="Arial" w:cs="Arial"/>
          <w:sz w:val="22"/>
          <w:szCs w:val="22"/>
        </w:rPr>
        <w:t xml:space="preserve"> family (Fig. 5c </w:t>
      </w:r>
      <w:r w:rsidRPr="009F56DF">
        <w:rPr>
          <w:rFonts w:ascii="Arial" w:hAnsi="Arial" w:cs="Arial" w:hint="eastAsia"/>
          <w:sz w:val="22"/>
          <w:szCs w:val="22"/>
        </w:rPr>
        <w:t>and</w:t>
      </w:r>
      <w:r w:rsidRPr="009F56DF">
        <w:rPr>
          <w:rFonts w:ascii="Arial" w:hAnsi="Arial" w:cs="Arial"/>
          <w:sz w:val="22"/>
          <w:szCs w:val="22"/>
        </w:rPr>
        <w:t xml:space="preserve"> </w:t>
      </w:r>
      <w:r w:rsidR="00B25DCB">
        <w:rPr>
          <w:rFonts w:ascii="Arial" w:hAnsi="Arial" w:cs="Arial"/>
          <w:sz w:val="22"/>
          <w:szCs w:val="22"/>
        </w:rPr>
        <w:t>Supplementary</w:t>
      </w:r>
      <w:r w:rsidRPr="009F56DF">
        <w:rPr>
          <w:rFonts w:ascii="Arial" w:hAnsi="Arial" w:cs="Arial"/>
          <w:sz w:val="22"/>
          <w:szCs w:val="22"/>
        </w:rPr>
        <w:t xml:space="preserve"> Fig. 5d). Three open chromatin regions around </w:t>
      </w:r>
      <w:r w:rsidRPr="00D03D7F">
        <w:rPr>
          <w:rFonts w:ascii="Arial" w:hAnsi="Arial" w:cs="Arial"/>
          <w:i/>
          <w:sz w:val="22"/>
          <w:szCs w:val="22"/>
        </w:rPr>
        <w:t>Drd1</w:t>
      </w:r>
      <w:r w:rsidRPr="009F56DF">
        <w:rPr>
          <w:rFonts w:ascii="Arial" w:hAnsi="Arial" w:cs="Arial"/>
          <w:sz w:val="22"/>
          <w:szCs w:val="22"/>
        </w:rPr>
        <w:t xml:space="preserve">, including the promoter and potential enhancer regions, all contain </w:t>
      </w:r>
      <w:proofErr w:type="spellStart"/>
      <w:r w:rsidRPr="00D03D7F">
        <w:rPr>
          <w:rFonts w:ascii="Arial" w:hAnsi="Arial" w:cs="Arial"/>
          <w:i/>
          <w:sz w:val="22"/>
          <w:szCs w:val="22"/>
        </w:rPr>
        <w:t>Egr</w:t>
      </w:r>
      <w:proofErr w:type="spellEnd"/>
      <w:r w:rsidRPr="009F56DF">
        <w:rPr>
          <w:rFonts w:ascii="Arial" w:hAnsi="Arial" w:cs="Arial"/>
          <w:sz w:val="22"/>
          <w:szCs w:val="22"/>
        </w:rPr>
        <w:t xml:space="preserve"> binding sites (Fig. 5d). We found that </w:t>
      </w:r>
      <w:r w:rsidRPr="009F56DF">
        <w:rPr>
          <w:rFonts w:ascii="Arial" w:eastAsia="DengXian" w:hAnsi="Arial" w:cs="Arial"/>
          <w:sz w:val="22"/>
          <w:szCs w:val="22"/>
        </w:rPr>
        <w:t xml:space="preserve">the </w:t>
      </w:r>
      <w:r w:rsidRPr="009F56DF">
        <w:rPr>
          <w:rFonts w:ascii="Arial" w:hAnsi="Arial" w:cs="Arial"/>
          <w:sz w:val="22"/>
          <w:szCs w:val="22"/>
        </w:rPr>
        <w:t xml:space="preserve">3’ downstream enhancer OCR (R3) lost open chromatin signals significantly after </w:t>
      </w:r>
      <w:del w:id="354" w:author="Miao, Benpeng" w:date="2023-02-14T13:17:00Z">
        <w:r w:rsidRPr="009F56DF" w:rsidDel="00CA6F8B">
          <w:rPr>
            <w:rFonts w:ascii="Arial" w:hAnsi="Arial" w:cs="Arial"/>
            <w:sz w:val="22"/>
            <w:szCs w:val="22"/>
          </w:rPr>
          <w:delText>METH-overdose</w:delText>
        </w:r>
      </w:del>
      <w:ins w:id="355" w:author="Miao, Benpeng" w:date="2023-02-14T13:17:00Z">
        <w:r w:rsidR="00CA6F8B">
          <w:rPr>
            <w:rFonts w:ascii="Arial" w:hAnsi="Arial" w:cs="Arial"/>
            <w:sz w:val="22"/>
            <w:szCs w:val="22"/>
          </w:rPr>
          <w:t>METH binge</w:t>
        </w:r>
      </w:ins>
      <w:r w:rsidRPr="009F56DF">
        <w:rPr>
          <w:rFonts w:ascii="Arial" w:hAnsi="Arial" w:cs="Arial"/>
          <w:sz w:val="22"/>
          <w:szCs w:val="22"/>
        </w:rPr>
        <w:t xml:space="preserve"> stimulus. The EGR binding motif in this </w:t>
      </w:r>
      <w:del w:id="356" w:author="Miao, Benpeng" w:date="2023-02-14T13:17:00Z">
        <w:r w:rsidRPr="009F56DF" w:rsidDel="00CA6F8B">
          <w:rPr>
            <w:rFonts w:ascii="Arial" w:hAnsi="Arial" w:cs="Arial"/>
            <w:sz w:val="22"/>
            <w:szCs w:val="22"/>
          </w:rPr>
          <w:delText>METH-overdose</w:delText>
        </w:r>
      </w:del>
      <w:ins w:id="357" w:author="Miao, Benpeng" w:date="2023-02-14T13:17:00Z">
        <w:r w:rsidR="00CA6F8B">
          <w:rPr>
            <w:rFonts w:ascii="Arial" w:hAnsi="Arial" w:cs="Arial"/>
            <w:sz w:val="22"/>
            <w:szCs w:val="22"/>
          </w:rPr>
          <w:t>METH binge</w:t>
        </w:r>
      </w:ins>
      <w:r w:rsidRPr="009F56DF">
        <w:rPr>
          <w:rFonts w:ascii="Arial" w:hAnsi="Arial" w:cs="Arial"/>
          <w:sz w:val="22"/>
          <w:szCs w:val="22"/>
        </w:rPr>
        <w:t xml:space="preserve">-associated OCR was conserved between </w:t>
      </w:r>
      <w:r w:rsidRPr="009F56DF">
        <w:rPr>
          <w:rFonts w:ascii="Arial" w:eastAsia="DengXian" w:hAnsi="Arial" w:cs="Arial"/>
          <w:sz w:val="22"/>
          <w:szCs w:val="22"/>
        </w:rPr>
        <w:t>humans</w:t>
      </w:r>
      <w:r w:rsidRPr="009F56DF">
        <w:rPr>
          <w:rFonts w:ascii="Arial" w:hAnsi="Arial" w:cs="Arial"/>
          <w:sz w:val="22"/>
          <w:szCs w:val="22"/>
        </w:rPr>
        <w:t xml:space="preserve"> and </w:t>
      </w:r>
      <w:r w:rsidRPr="009F56DF">
        <w:rPr>
          <w:rFonts w:ascii="Arial" w:eastAsia="DengXian" w:hAnsi="Arial" w:cs="Arial"/>
          <w:sz w:val="22"/>
          <w:szCs w:val="22"/>
        </w:rPr>
        <w:t>rats</w:t>
      </w:r>
      <w:r w:rsidRPr="009F56DF">
        <w:rPr>
          <w:rFonts w:ascii="Arial" w:hAnsi="Arial" w:cs="Arial"/>
          <w:sz w:val="22"/>
          <w:szCs w:val="22"/>
        </w:rPr>
        <w:t xml:space="preserve"> (Fig. 5d). Similarly, three (P3, P4, and P5) of five OCRs around the </w:t>
      </w:r>
      <w:r w:rsidRPr="00D03D7F">
        <w:rPr>
          <w:rFonts w:ascii="Arial" w:hAnsi="Arial" w:cs="Arial"/>
          <w:i/>
          <w:sz w:val="22"/>
          <w:szCs w:val="22"/>
        </w:rPr>
        <w:t>Drd2</w:t>
      </w:r>
      <w:r w:rsidRPr="009F56DF">
        <w:rPr>
          <w:rFonts w:ascii="Arial" w:hAnsi="Arial" w:cs="Arial"/>
          <w:sz w:val="22"/>
          <w:szCs w:val="22"/>
        </w:rPr>
        <w:t xml:space="preserve"> gene significantly lost open chromatin signals after the </w:t>
      </w:r>
      <w:del w:id="358" w:author="Miao, Benpeng" w:date="2023-02-14T13:17:00Z">
        <w:r w:rsidRPr="009F56DF" w:rsidDel="00CA6F8B">
          <w:rPr>
            <w:rFonts w:ascii="Arial" w:hAnsi="Arial" w:cs="Arial"/>
            <w:sz w:val="22"/>
            <w:szCs w:val="22"/>
          </w:rPr>
          <w:delText>METH-overdose</w:delText>
        </w:r>
      </w:del>
      <w:ins w:id="359" w:author="Miao, Benpeng" w:date="2023-02-14T13:17:00Z">
        <w:r w:rsidR="00CA6F8B">
          <w:rPr>
            <w:rFonts w:ascii="Arial" w:hAnsi="Arial" w:cs="Arial"/>
            <w:sz w:val="22"/>
            <w:szCs w:val="22"/>
          </w:rPr>
          <w:t>METH binge</w:t>
        </w:r>
      </w:ins>
      <w:r w:rsidRPr="009F56DF">
        <w:rPr>
          <w:rFonts w:ascii="Arial" w:hAnsi="Arial" w:cs="Arial"/>
          <w:sz w:val="22"/>
          <w:szCs w:val="22"/>
        </w:rPr>
        <w:t xml:space="preserve"> stimulus. All five OCRs contained conserved elements between the human and rat </w:t>
      </w:r>
      <w:r w:rsidRPr="009F56DF">
        <w:rPr>
          <w:rFonts w:ascii="Arial" w:eastAsia="DengXian" w:hAnsi="Arial" w:cs="Arial"/>
          <w:sz w:val="22"/>
          <w:szCs w:val="22"/>
        </w:rPr>
        <w:t>genomes</w:t>
      </w:r>
      <w:r w:rsidRPr="009F56DF">
        <w:rPr>
          <w:rFonts w:ascii="Arial" w:hAnsi="Arial" w:cs="Arial"/>
          <w:sz w:val="22"/>
          <w:szCs w:val="22"/>
        </w:rPr>
        <w:t xml:space="preserve"> and harbored </w:t>
      </w:r>
      <w:proofErr w:type="spellStart"/>
      <w:r w:rsidRPr="00D03D7F">
        <w:rPr>
          <w:rFonts w:ascii="Arial" w:hAnsi="Arial" w:cs="Arial"/>
          <w:i/>
          <w:sz w:val="22"/>
          <w:szCs w:val="22"/>
        </w:rPr>
        <w:t>Egr</w:t>
      </w:r>
      <w:proofErr w:type="spellEnd"/>
      <w:r w:rsidRPr="009F56DF">
        <w:rPr>
          <w:rFonts w:ascii="Arial" w:hAnsi="Arial" w:cs="Arial"/>
          <w:sz w:val="22"/>
          <w:szCs w:val="22"/>
        </w:rPr>
        <w:t xml:space="preserve"> binding motifs (Fig. 5e). Such results suggested that </w:t>
      </w:r>
      <w:proofErr w:type="spellStart"/>
      <w:r w:rsidRPr="00D03D7F">
        <w:rPr>
          <w:rFonts w:ascii="Arial" w:hAnsi="Arial" w:cs="Arial"/>
          <w:i/>
          <w:sz w:val="22"/>
          <w:szCs w:val="22"/>
        </w:rPr>
        <w:t>Egr</w:t>
      </w:r>
      <w:proofErr w:type="spellEnd"/>
      <w:r w:rsidRPr="009F56DF">
        <w:rPr>
          <w:rFonts w:ascii="Arial" w:hAnsi="Arial" w:cs="Arial"/>
          <w:sz w:val="22"/>
          <w:szCs w:val="22"/>
        </w:rPr>
        <w:t xml:space="preserve"> might regulate </w:t>
      </w:r>
      <w:r w:rsidRPr="00D03D7F">
        <w:rPr>
          <w:rFonts w:ascii="Arial" w:hAnsi="Arial" w:cs="Arial"/>
          <w:i/>
          <w:sz w:val="22"/>
          <w:szCs w:val="22"/>
        </w:rPr>
        <w:t>Drd1</w:t>
      </w:r>
      <w:r w:rsidRPr="009F56DF">
        <w:rPr>
          <w:rFonts w:ascii="Arial" w:hAnsi="Arial" w:cs="Arial"/>
          <w:sz w:val="22"/>
          <w:szCs w:val="22"/>
        </w:rPr>
        <w:t xml:space="preserve"> and </w:t>
      </w:r>
      <w:r w:rsidRPr="00D03D7F">
        <w:rPr>
          <w:rFonts w:ascii="Arial" w:hAnsi="Arial" w:cs="Arial"/>
          <w:i/>
          <w:sz w:val="22"/>
          <w:szCs w:val="22"/>
        </w:rPr>
        <w:t>Drd2</w:t>
      </w:r>
      <w:r w:rsidRPr="009F56DF">
        <w:rPr>
          <w:rFonts w:ascii="Arial" w:hAnsi="Arial" w:cs="Arial"/>
          <w:sz w:val="22"/>
          <w:szCs w:val="22"/>
        </w:rPr>
        <w:t xml:space="preserve"> with a similar mechanism in both rat and human </w:t>
      </w:r>
      <w:r w:rsidRPr="009F56DF">
        <w:rPr>
          <w:rFonts w:ascii="Arial" w:eastAsia="DengXian" w:hAnsi="Arial" w:cs="Arial"/>
          <w:sz w:val="22"/>
          <w:szCs w:val="22"/>
        </w:rPr>
        <w:t>brains</w:t>
      </w:r>
      <w:r w:rsidRPr="009F56DF">
        <w:rPr>
          <w:rFonts w:ascii="Arial" w:hAnsi="Arial" w:cs="Arial"/>
          <w:sz w:val="22"/>
          <w:szCs w:val="22"/>
        </w:rPr>
        <w:t>.</w:t>
      </w:r>
    </w:p>
    <w:p w14:paraId="06CCFAD7" w14:textId="5C924D61" w:rsidR="00765130" w:rsidRPr="009F56DF" w:rsidRDefault="00765130" w:rsidP="00765130">
      <w:pPr>
        <w:spacing w:line="480" w:lineRule="auto"/>
        <w:jc w:val="both"/>
        <w:rPr>
          <w:rFonts w:ascii="Arial" w:hAnsi="Arial" w:cs="Arial"/>
          <w:sz w:val="22"/>
          <w:szCs w:val="22"/>
        </w:rPr>
      </w:pPr>
      <w:r w:rsidRPr="009F56DF">
        <w:rPr>
          <w:rFonts w:ascii="Arial" w:hAnsi="Arial" w:cs="Arial"/>
          <w:sz w:val="22"/>
          <w:szCs w:val="22"/>
        </w:rPr>
        <w:t xml:space="preserve">In the DG region, 5088 DARs were found to contain the </w:t>
      </w:r>
      <w:proofErr w:type="spellStart"/>
      <w:r w:rsidRPr="00D03D7F">
        <w:rPr>
          <w:rFonts w:ascii="Arial" w:hAnsi="Arial" w:cs="Arial"/>
          <w:i/>
          <w:sz w:val="22"/>
          <w:szCs w:val="22"/>
        </w:rPr>
        <w:t>Egr</w:t>
      </w:r>
      <w:proofErr w:type="spellEnd"/>
      <w:r w:rsidRPr="009F56DF">
        <w:rPr>
          <w:rFonts w:ascii="Arial" w:hAnsi="Arial" w:cs="Arial"/>
          <w:sz w:val="22"/>
          <w:szCs w:val="22"/>
        </w:rPr>
        <w:t xml:space="preserve"> binding motif, which accounted for 41.5% of </w:t>
      </w:r>
      <w:r w:rsidRPr="009F56DF">
        <w:rPr>
          <w:rFonts w:ascii="Arial" w:eastAsia="DengXian" w:hAnsi="Arial" w:cs="Arial"/>
          <w:sz w:val="22"/>
          <w:szCs w:val="22"/>
        </w:rPr>
        <w:t xml:space="preserve">the </w:t>
      </w:r>
      <w:r w:rsidRPr="009F56DF">
        <w:rPr>
          <w:rFonts w:ascii="Arial" w:hAnsi="Arial" w:cs="Arial"/>
          <w:sz w:val="22"/>
          <w:szCs w:val="22"/>
        </w:rPr>
        <w:t xml:space="preserve">total open chromatin regions that lost open chromatin signals after </w:t>
      </w:r>
      <w:r w:rsidRPr="009F56DF">
        <w:rPr>
          <w:rFonts w:ascii="Arial" w:eastAsia="DengXian" w:hAnsi="Arial" w:cs="Arial"/>
          <w:sz w:val="22"/>
          <w:szCs w:val="22"/>
        </w:rPr>
        <w:t xml:space="preserve">the </w:t>
      </w:r>
      <w:del w:id="360" w:author="Miao, Benpeng" w:date="2023-02-14T13:17:00Z">
        <w:r w:rsidRPr="009F56DF" w:rsidDel="00CA6F8B">
          <w:rPr>
            <w:rFonts w:ascii="Arial" w:hAnsi="Arial" w:cs="Arial"/>
            <w:sz w:val="22"/>
            <w:szCs w:val="22"/>
          </w:rPr>
          <w:delText>METH-overdose</w:delText>
        </w:r>
      </w:del>
      <w:ins w:id="361" w:author="Miao, Benpeng" w:date="2023-02-14T13:17:00Z">
        <w:r w:rsidR="00CA6F8B">
          <w:rPr>
            <w:rFonts w:ascii="Arial" w:hAnsi="Arial" w:cs="Arial"/>
            <w:sz w:val="22"/>
            <w:szCs w:val="22"/>
          </w:rPr>
          <w:t>METH binge</w:t>
        </w:r>
      </w:ins>
      <w:r w:rsidRPr="009F56DF">
        <w:rPr>
          <w:rFonts w:ascii="Arial" w:hAnsi="Arial" w:cs="Arial"/>
          <w:sz w:val="22"/>
          <w:szCs w:val="22"/>
        </w:rPr>
        <w:t xml:space="preserve"> stimulus (Fig. 5a, </w:t>
      </w:r>
      <w:r w:rsidR="00B25DCB">
        <w:rPr>
          <w:rFonts w:ascii="Arial" w:hAnsi="Arial" w:cs="Arial"/>
          <w:sz w:val="22"/>
          <w:szCs w:val="22"/>
        </w:rPr>
        <w:t>Supplementary</w:t>
      </w:r>
      <w:r w:rsidRPr="009F56DF">
        <w:rPr>
          <w:rFonts w:ascii="Arial" w:hAnsi="Arial" w:cs="Arial"/>
          <w:sz w:val="22"/>
          <w:szCs w:val="22"/>
        </w:rPr>
        <w:t xml:space="preserve"> Fig. 5a and Supplementary Table 14). Genes around these less opened DARs were highly enriched in synaptic transmission, learning, and behavioral response to pain (Fig. 5f, </w:t>
      </w:r>
      <w:r w:rsidR="00B25DCB">
        <w:rPr>
          <w:rFonts w:ascii="Arial" w:hAnsi="Arial" w:cs="Arial"/>
          <w:sz w:val="22"/>
          <w:szCs w:val="22"/>
        </w:rPr>
        <w:t>Supplementary</w:t>
      </w:r>
      <w:r w:rsidRPr="009F56DF">
        <w:rPr>
          <w:rFonts w:ascii="Arial" w:hAnsi="Arial" w:cs="Arial"/>
          <w:sz w:val="22"/>
          <w:szCs w:val="22"/>
        </w:rPr>
        <w:t xml:space="preserve"> Fig. 5b and Supplementary Table 15). In the PPI network of these </w:t>
      </w:r>
      <w:proofErr w:type="spellStart"/>
      <w:r w:rsidRPr="00D03D7F">
        <w:rPr>
          <w:rFonts w:ascii="Arial" w:hAnsi="Arial" w:cs="Arial"/>
          <w:i/>
          <w:sz w:val="22"/>
          <w:szCs w:val="22"/>
        </w:rPr>
        <w:t>Egr</w:t>
      </w:r>
      <w:proofErr w:type="spellEnd"/>
      <w:r w:rsidRPr="009F56DF">
        <w:rPr>
          <w:rFonts w:ascii="Arial" w:hAnsi="Arial" w:cs="Arial"/>
          <w:sz w:val="22"/>
          <w:szCs w:val="22"/>
        </w:rPr>
        <w:t xml:space="preserve"> targets in the DG region, the top key nodes tightly associated with distinct psychiatric disorders and addictive behaviors in previous studies</w:t>
      </w:r>
      <w:r w:rsidRPr="009F56DF">
        <w:rPr>
          <w:rFonts w:ascii="Arial" w:eastAsia="DengXian" w:hAnsi="Arial" w:cs="Arial"/>
          <w:sz w:val="22"/>
          <w:szCs w:val="22"/>
        </w:rPr>
        <w:t xml:space="preserve"> included</w:t>
      </w:r>
      <w:r w:rsidRPr="009F56DF">
        <w:rPr>
          <w:rFonts w:ascii="Arial" w:hAnsi="Arial" w:cs="Arial"/>
          <w:sz w:val="22"/>
          <w:szCs w:val="22"/>
        </w:rPr>
        <w:t xml:space="preserve"> </w:t>
      </w:r>
      <w:r w:rsidRPr="00D03D7F">
        <w:rPr>
          <w:rFonts w:ascii="Arial" w:hAnsi="Arial" w:cs="Arial"/>
          <w:i/>
          <w:sz w:val="22"/>
          <w:szCs w:val="22"/>
        </w:rPr>
        <w:t>Syt1</w:t>
      </w:r>
      <w:r w:rsidRPr="009F56DF">
        <w:rPr>
          <w:rFonts w:ascii="Arial" w:hAnsi="Arial" w:cs="Arial"/>
          <w:sz w:val="22"/>
          <w:szCs w:val="22"/>
        </w:rPr>
        <w:t xml:space="preserve">, </w:t>
      </w:r>
      <w:r w:rsidRPr="00D03D7F">
        <w:rPr>
          <w:rFonts w:ascii="Arial" w:hAnsi="Arial" w:cs="Arial"/>
          <w:i/>
          <w:sz w:val="22"/>
          <w:szCs w:val="22"/>
        </w:rPr>
        <w:t>Stx1a</w:t>
      </w:r>
      <w:r w:rsidRPr="009F56DF">
        <w:rPr>
          <w:rFonts w:ascii="Arial" w:hAnsi="Arial" w:cs="Arial"/>
          <w:sz w:val="22"/>
          <w:szCs w:val="22"/>
        </w:rPr>
        <w:t xml:space="preserve">, </w:t>
      </w:r>
      <w:r w:rsidRPr="00D03D7F">
        <w:rPr>
          <w:rFonts w:ascii="Arial" w:hAnsi="Arial" w:cs="Arial"/>
          <w:i/>
          <w:sz w:val="22"/>
          <w:szCs w:val="22"/>
        </w:rPr>
        <w:t>Dlg4</w:t>
      </w:r>
      <w:r w:rsidRPr="009F56DF">
        <w:rPr>
          <w:rFonts w:ascii="Arial" w:hAnsi="Arial" w:cs="Arial"/>
          <w:sz w:val="22"/>
          <w:szCs w:val="22"/>
        </w:rPr>
        <w:t xml:space="preserve">, </w:t>
      </w:r>
      <w:r w:rsidRPr="00D03D7F">
        <w:rPr>
          <w:rFonts w:ascii="Arial" w:hAnsi="Arial" w:cs="Arial"/>
          <w:i/>
          <w:sz w:val="22"/>
          <w:szCs w:val="22"/>
        </w:rPr>
        <w:t>Cplx1</w:t>
      </w:r>
      <w:r w:rsidRPr="009F56DF">
        <w:rPr>
          <w:rFonts w:ascii="Arial" w:hAnsi="Arial" w:cs="Arial"/>
          <w:sz w:val="22"/>
          <w:szCs w:val="22"/>
        </w:rPr>
        <w:t xml:space="preserve">, </w:t>
      </w:r>
      <w:r w:rsidRPr="00D03D7F">
        <w:rPr>
          <w:rFonts w:ascii="Arial" w:hAnsi="Arial" w:cs="Arial"/>
          <w:i/>
          <w:sz w:val="22"/>
          <w:szCs w:val="22"/>
        </w:rPr>
        <w:t>Gria1</w:t>
      </w:r>
      <w:r w:rsidRPr="009F56DF">
        <w:rPr>
          <w:rFonts w:ascii="Arial" w:hAnsi="Arial" w:cs="Arial"/>
          <w:sz w:val="22"/>
          <w:szCs w:val="22"/>
        </w:rPr>
        <w:t xml:space="preserve">, </w:t>
      </w:r>
      <w:r w:rsidRPr="00D03D7F">
        <w:rPr>
          <w:rFonts w:ascii="Arial" w:hAnsi="Arial" w:cs="Arial"/>
          <w:i/>
          <w:sz w:val="22"/>
          <w:szCs w:val="22"/>
        </w:rPr>
        <w:t>Snap25</w:t>
      </w:r>
      <w:r w:rsidRPr="009F56DF">
        <w:rPr>
          <w:rFonts w:ascii="Arial" w:hAnsi="Arial" w:cs="Arial"/>
          <w:sz w:val="22"/>
          <w:szCs w:val="22"/>
        </w:rPr>
        <w:t xml:space="preserve">, </w:t>
      </w:r>
      <w:r w:rsidRPr="00D03D7F">
        <w:rPr>
          <w:rFonts w:ascii="Arial" w:hAnsi="Arial" w:cs="Arial"/>
          <w:i/>
          <w:sz w:val="22"/>
          <w:szCs w:val="22"/>
        </w:rPr>
        <w:t>Rab3a</w:t>
      </w:r>
      <w:r w:rsidRPr="009F56DF">
        <w:rPr>
          <w:rFonts w:ascii="Arial" w:hAnsi="Arial" w:cs="Arial"/>
          <w:sz w:val="22"/>
          <w:szCs w:val="22"/>
        </w:rPr>
        <w:t xml:space="preserve">, and </w:t>
      </w:r>
      <w:proofErr w:type="spellStart"/>
      <w:r w:rsidRPr="00D03D7F">
        <w:rPr>
          <w:rFonts w:ascii="Arial" w:hAnsi="Arial" w:cs="Arial"/>
          <w:i/>
          <w:sz w:val="22"/>
          <w:szCs w:val="22"/>
        </w:rPr>
        <w:t>Bdnf</w:t>
      </w:r>
      <w:proofErr w:type="spellEnd"/>
      <w:r w:rsidRPr="009F56DF">
        <w:rPr>
          <w:rFonts w:ascii="Arial" w:hAnsi="Arial" w:cs="Arial"/>
          <w:sz w:val="22"/>
          <w:szCs w:val="22"/>
        </w:rPr>
        <w:t xml:space="preserve"> </w:t>
      </w:r>
      <w:r w:rsidRPr="009F56DF">
        <w:rPr>
          <w:rFonts w:ascii="Arial" w:hAnsi="Arial" w:cs="Arial"/>
          <w:sz w:val="22"/>
          <w:szCs w:val="22"/>
        </w:rPr>
        <w:fldChar w:fldCharType="begin">
          <w:fldData xml:space="preserve">PEVuZE5vdGU+PENpdGU+PEF1dGhvcj5NZWFkPC9BdXRob3I+PFllYXI+MjAwNzwvWWVhcj48UmVj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==
</w:fldData>
        </w:fldChar>
      </w:r>
      <w:r w:rsidR="005F632E">
        <w:rPr>
          <w:rFonts w:ascii="Arial" w:hAnsi="Arial" w:cs="Arial"/>
          <w:sz w:val="22"/>
          <w:szCs w:val="22"/>
        </w:rPr>
        <w:instrText xml:space="preserve"> ADDIN EN.CITE </w:instrText>
      </w:r>
      <w:r w:rsidR="005F632E">
        <w:rPr>
          <w:rFonts w:ascii="Arial" w:hAnsi="Arial" w:cs="Arial"/>
          <w:sz w:val="22"/>
          <w:szCs w:val="22"/>
        </w:rPr>
        <w:fldChar w:fldCharType="begin">
          <w:fldData xml:space="preserve">PEVuZE5vdGU+PENpdGU+PEF1dGhvcj5NZWFkPC9BdXRob3I+PFllYXI+MjAwNzwvWWVhcj48UmVj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==
</w:fldData>
        </w:fldChar>
      </w:r>
      <w:r w:rsidR="005F632E">
        <w:rPr>
          <w:rFonts w:ascii="Arial" w:hAnsi="Arial" w:cs="Arial"/>
          <w:sz w:val="22"/>
          <w:szCs w:val="22"/>
        </w:rPr>
        <w:instrText xml:space="preserve"> ADDIN EN.CITE.DATA </w:instrText>
      </w:r>
      <w:r w:rsidR="005F632E">
        <w:rPr>
          <w:rFonts w:ascii="Arial" w:hAnsi="Arial" w:cs="Arial"/>
          <w:sz w:val="22"/>
          <w:szCs w:val="22"/>
        </w:rPr>
      </w:r>
      <w:r w:rsidR="005F632E">
        <w:rPr>
          <w:rFonts w:ascii="Arial" w:hAnsi="Arial" w:cs="Arial"/>
          <w:sz w:val="22"/>
          <w:szCs w:val="22"/>
        </w:rPr>
        <w:fldChar w:fldCharType="end"/>
      </w:r>
      <w:r w:rsidRPr="009F56DF">
        <w:rPr>
          <w:rFonts w:ascii="Arial" w:hAnsi="Arial" w:cs="Arial"/>
          <w:sz w:val="22"/>
          <w:szCs w:val="22"/>
        </w:rPr>
      </w:r>
      <w:r w:rsidRPr="009F56DF">
        <w:rPr>
          <w:rFonts w:ascii="Arial" w:hAnsi="Arial" w:cs="Arial"/>
          <w:sz w:val="22"/>
          <w:szCs w:val="22"/>
        </w:rPr>
        <w:fldChar w:fldCharType="separate"/>
      </w:r>
      <w:r w:rsidR="005F632E" w:rsidRPr="005F632E">
        <w:rPr>
          <w:rFonts w:ascii="Arial" w:hAnsi="Arial" w:cs="Arial"/>
          <w:noProof/>
          <w:sz w:val="22"/>
          <w:szCs w:val="22"/>
          <w:vertAlign w:val="superscript"/>
        </w:rPr>
        <w:t>75, 80, 81, 82, 83, 84, 85</w:t>
      </w:r>
      <w:r w:rsidRPr="009F56DF">
        <w:rPr>
          <w:rFonts w:ascii="Arial" w:hAnsi="Arial" w:cs="Arial"/>
          <w:sz w:val="22"/>
          <w:szCs w:val="22"/>
        </w:rPr>
        <w:fldChar w:fldCharType="end"/>
      </w:r>
      <w:r w:rsidRPr="009F56DF">
        <w:rPr>
          <w:rFonts w:ascii="Arial" w:hAnsi="Arial" w:cs="Arial"/>
          <w:sz w:val="22"/>
          <w:szCs w:val="22"/>
        </w:rPr>
        <w:t xml:space="preserve">. Our results suggested </w:t>
      </w:r>
      <w:r w:rsidRPr="009F56DF">
        <w:rPr>
          <w:rFonts w:ascii="Arial" w:eastAsia="DengXian" w:hAnsi="Arial" w:cs="Arial"/>
          <w:sz w:val="22"/>
          <w:szCs w:val="22"/>
        </w:rPr>
        <w:t xml:space="preserve">that </w:t>
      </w:r>
      <w:r w:rsidRPr="009F56DF">
        <w:rPr>
          <w:rFonts w:ascii="Arial" w:hAnsi="Arial" w:cs="Arial"/>
          <w:sz w:val="22"/>
          <w:szCs w:val="22"/>
        </w:rPr>
        <w:t xml:space="preserve">these essential genes could </w:t>
      </w:r>
      <w:r w:rsidRPr="009F56DF">
        <w:rPr>
          <w:rFonts w:ascii="Arial" w:eastAsia="DengXian" w:hAnsi="Arial" w:cs="Arial"/>
          <w:sz w:val="22"/>
          <w:szCs w:val="22"/>
        </w:rPr>
        <w:t xml:space="preserve">all </w:t>
      </w:r>
      <w:r w:rsidRPr="009F56DF">
        <w:rPr>
          <w:rFonts w:ascii="Arial" w:hAnsi="Arial" w:cs="Arial"/>
          <w:sz w:val="22"/>
          <w:szCs w:val="22"/>
        </w:rPr>
        <w:t xml:space="preserve">be regulated by the </w:t>
      </w:r>
      <w:proofErr w:type="spellStart"/>
      <w:r w:rsidRPr="00D03D7F">
        <w:rPr>
          <w:rFonts w:ascii="Arial" w:hAnsi="Arial" w:cs="Arial"/>
          <w:i/>
          <w:sz w:val="22"/>
          <w:szCs w:val="22"/>
        </w:rPr>
        <w:t>Egr</w:t>
      </w:r>
      <w:proofErr w:type="spellEnd"/>
      <w:r w:rsidRPr="009F56DF">
        <w:rPr>
          <w:rFonts w:ascii="Arial" w:hAnsi="Arial" w:cs="Arial"/>
          <w:sz w:val="22"/>
          <w:szCs w:val="22"/>
        </w:rPr>
        <w:t xml:space="preserve"> family and emphasize the importance of </w:t>
      </w:r>
      <w:proofErr w:type="spellStart"/>
      <w:r w:rsidRPr="00D03D7F">
        <w:rPr>
          <w:rFonts w:ascii="Arial" w:hAnsi="Arial" w:cs="Arial"/>
          <w:i/>
          <w:sz w:val="22"/>
          <w:szCs w:val="22"/>
        </w:rPr>
        <w:t>Egr</w:t>
      </w:r>
      <w:proofErr w:type="spellEnd"/>
      <w:r w:rsidRPr="009F56DF">
        <w:rPr>
          <w:rFonts w:ascii="Arial" w:hAnsi="Arial" w:cs="Arial"/>
          <w:sz w:val="22"/>
          <w:szCs w:val="22"/>
        </w:rPr>
        <w:t xml:space="preserve"> in the rat DG region </w:t>
      </w:r>
      <w:r w:rsidRPr="009F56DF">
        <w:rPr>
          <w:rFonts w:ascii="Arial" w:eastAsia="DengXian" w:hAnsi="Arial" w:cs="Arial"/>
          <w:sz w:val="22"/>
          <w:szCs w:val="22"/>
        </w:rPr>
        <w:t>in</w:t>
      </w:r>
      <w:r w:rsidRPr="009F56DF">
        <w:rPr>
          <w:rFonts w:ascii="Arial" w:hAnsi="Arial" w:cs="Arial"/>
          <w:sz w:val="22"/>
          <w:szCs w:val="22"/>
        </w:rPr>
        <w:t xml:space="preserve"> response</w:t>
      </w:r>
      <w:r w:rsidRPr="009F56DF">
        <w:rPr>
          <w:rFonts w:ascii="Arial" w:eastAsia="DengXian" w:hAnsi="Arial" w:cs="Arial"/>
          <w:sz w:val="22"/>
          <w:szCs w:val="22"/>
        </w:rPr>
        <w:t xml:space="preserve"> to</w:t>
      </w:r>
      <w:r w:rsidRPr="009F56DF">
        <w:rPr>
          <w:rFonts w:ascii="Arial" w:hAnsi="Arial" w:cs="Arial"/>
          <w:sz w:val="22"/>
          <w:szCs w:val="22"/>
        </w:rPr>
        <w:t xml:space="preserve"> </w:t>
      </w:r>
      <w:del w:id="362" w:author="Miao, Benpeng" w:date="2023-02-14T13:17:00Z">
        <w:r w:rsidRPr="009F56DF" w:rsidDel="00CA6F8B">
          <w:rPr>
            <w:rFonts w:ascii="Arial" w:hAnsi="Arial" w:cs="Arial"/>
            <w:sz w:val="22"/>
            <w:szCs w:val="22"/>
          </w:rPr>
          <w:delText>METH-overdose</w:delText>
        </w:r>
      </w:del>
      <w:ins w:id="363" w:author="Miao, Benpeng" w:date="2023-02-14T13:17:00Z">
        <w:r w:rsidR="00CA6F8B">
          <w:rPr>
            <w:rFonts w:ascii="Arial" w:hAnsi="Arial" w:cs="Arial"/>
            <w:sz w:val="22"/>
            <w:szCs w:val="22"/>
          </w:rPr>
          <w:t>METH binge</w:t>
        </w:r>
      </w:ins>
      <w:r w:rsidRPr="009F56DF">
        <w:rPr>
          <w:rFonts w:ascii="Arial" w:hAnsi="Arial" w:cs="Arial"/>
          <w:sz w:val="22"/>
          <w:szCs w:val="22"/>
        </w:rPr>
        <w:t xml:space="preserve"> stimulus.</w:t>
      </w:r>
    </w:p>
    <w:p w14:paraId="00BFB86A" w14:textId="73AF6FC8" w:rsidR="00765130" w:rsidRPr="009F56DF" w:rsidRDefault="00765130" w:rsidP="00765130">
      <w:pPr>
        <w:spacing w:line="480" w:lineRule="auto"/>
        <w:jc w:val="both"/>
        <w:rPr>
          <w:rFonts w:ascii="Arial" w:hAnsi="Arial" w:cs="Arial"/>
          <w:sz w:val="22"/>
          <w:szCs w:val="22"/>
        </w:rPr>
      </w:pPr>
      <w:r w:rsidRPr="009F56DF">
        <w:rPr>
          <w:rFonts w:ascii="Arial" w:hAnsi="Arial" w:cs="Arial"/>
          <w:sz w:val="22"/>
          <w:szCs w:val="22"/>
        </w:rPr>
        <w:lastRenderedPageBreak/>
        <w:t>Meanwhile, we found</w:t>
      </w:r>
      <w:r w:rsidRPr="009F56DF">
        <w:rPr>
          <w:rFonts w:ascii="Arial" w:eastAsia="DengXian" w:hAnsi="Arial" w:cs="Arial"/>
          <w:sz w:val="22"/>
          <w:szCs w:val="22"/>
        </w:rPr>
        <w:t xml:space="preserve"> that the </w:t>
      </w:r>
      <w:r w:rsidRPr="009F56DF">
        <w:rPr>
          <w:rFonts w:ascii="Arial" w:hAnsi="Arial" w:cs="Arial"/>
          <w:sz w:val="22"/>
          <w:szCs w:val="22"/>
        </w:rPr>
        <w:t xml:space="preserve">Sox binding motif was highly enriched in the </w:t>
      </w:r>
      <w:del w:id="364" w:author="Miao, Benpeng" w:date="2023-02-14T13:17:00Z">
        <w:r w:rsidRPr="009F56DF" w:rsidDel="00CA6F8B">
          <w:rPr>
            <w:rFonts w:ascii="Arial" w:hAnsi="Arial" w:cs="Arial"/>
            <w:sz w:val="22"/>
            <w:szCs w:val="22"/>
          </w:rPr>
          <w:delText>METH-overdose</w:delText>
        </w:r>
      </w:del>
      <w:ins w:id="365" w:author="Miao, Benpeng" w:date="2023-02-14T13:17:00Z">
        <w:r w:rsidR="00CA6F8B">
          <w:rPr>
            <w:rFonts w:ascii="Arial" w:hAnsi="Arial" w:cs="Arial"/>
            <w:sz w:val="22"/>
            <w:szCs w:val="22"/>
          </w:rPr>
          <w:t>METH binge</w:t>
        </w:r>
      </w:ins>
      <w:r w:rsidRPr="009F56DF">
        <w:rPr>
          <w:rFonts w:ascii="Arial" w:eastAsia="DengXian" w:hAnsi="Arial" w:cs="Arial"/>
          <w:sz w:val="22"/>
          <w:szCs w:val="22"/>
        </w:rPr>
        <w:t>-</w:t>
      </w:r>
      <w:r w:rsidRPr="009F56DF">
        <w:rPr>
          <w:rFonts w:ascii="Arial" w:hAnsi="Arial" w:cs="Arial"/>
          <w:sz w:val="22"/>
          <w:szCs w:val="22"/>
        </w:rPr>
        <w:t xml:space="preserve">induced more-open DARs in both </w:t>
      </w:r>
      <w:r w:rsidRPr="009F56DF">
        <w:rPr>
          <w:rFonts w:ascii="Arial" w:eastAsia="DengXian" w:hAnsi="Arial" w:cs="Arial"/>
          <w:sz w:val="22"/>
          <w:szCs w:val="22"/>
        </w:rPr>
        <w:t xml:space="preserve">the </w:t>
      </w:r>
      <w:proofErr w:type="spellStart"/>
      <w:r w:rsidRPr="009F56DF">
        <w:rPr>
          <w:rFonts w:ascii="Arial" w:hAnsi="Arial" w:cs="Arial"/>
          <w:sz w:val="22"/>
          <w:szCs w:val="22"/>
        </w:rPr>
        <w:t>NAc</w:t>
      </w:r>
      <w:proofErr w:type="spellEnd"/>
      <w:r w:rsidRPr="009F56DF">
        <w:rPr>
          <w:rFonts w:ascii="Arial" w:hAnsi="Arial" w:cs="Arial"/>
          <w:sz w:val="22"/>
          <w:szCs w:val="22"/>
        </w:rPr>
        <w:t xml:space="preserve"> and DG regions (Fig. 5a). </w:t>
      </w:r>
      <w:r w:rsidRPr="009F56DF">
        <w:rPr>
          <w:rFonts w:ascii="Arial" w:eastAsia="DengXian" w:hAnsi="Arial" w:cs="Arial"/>
          <w:sz w:val="22"/>
          <w:szCs w:val="22"/>
        </w:rPr>
        <w:t xml:space="preserve">A total of </w:t>
      </w:r>
      <w:r w:rsidRPr="009F56DF">
        <w:rPr>
          <w:rFonts w:ascii="Arial" w:hAnsi="Arial" w:cs="Arial"/>
          <w:sz w:val="22"/>
          <w:szCs w:val="22"/>
        </w:rPr>
        <w:t xml:space="preserve">62.4% of </w:t>
      </w:r>
      <w:proofErr w:type="spellStart"/>
      <w:r w:rsidRPr="009F56DF">
        <w:rPr>
          <w:rFonts w:ascii="Arial" w:hAnsi="Arial" w:cs="Arial"/>
          <w:sz w:val="22"/>
          <w:szCs w:val="22"/>
        </w:rPr>
        <w:t>NAc</w:t>
      </w:r>
      <w:proofErr w:type="spellEnd"/>
      <w:r w:rsidRPr="009F56DF">
        <w:rPr>
          <w:rFonts w:ascii="Arial" w:hAnsi="Arial" w:cs="Arial"/>
          <w:sz w:val="22"/>
          <w:szCs w:val="22"/>
        </w:rPr>
        <w:t xml:space="preserve"> more</w:t>
      </w:r>
      <w:r>
        <w:rPr>
          <w:rFonts w:ascii="Arial" w:hAnsi="Arial" w:cs="Arial"/>
          <w:sz w:val="22"/>
          <w:szCs w:val="22"/>
        </w:rPr>
        <w:t>-</w:t>
      </w:r>
      <w:r w:rsidRPr="009F56DF">
        <w:rPr>
          <w:rFonts w:ascii="Arial" w:hAnsi="Arial" w:cs="Arial"/>
          <w:sz w:val="22"/>
          <w:szCs w:val="22"/>
        </w:rPr>
        <w:t>open DARs (442) and 70% of DG more</w:t>
      </w:r>
      <w:r>
        <w:rPr>
          <w:rFonts w:ascii="Arial" w:hAnsi="Arial" w:cs="Arial"/>
          <w:sz w:val="22"/>
          <w:szCs w:val="22"/>
        </w:rPr>
        <w:t>-</w:t>
      </w:r>
      <w:r w:rsidRPr="009F56DF">
        <w:rPr>
          <w:rFonts w:ascii="Arial" w:hAnsi="Arial" w:cs="Arial"/>
          <w:sz w:val="22"/>
          <w:szCs w:val="22"/>
        </w:rPr>
        <w:t xml:space="preserve">open DARs (2,380) contained </w:t>
      </w:r>
      <w:r w:rsidRPr="00D03D7F">
        <w:rPr>
          <w:rFonts w:ascii="Arial" w:hAnsi="Arial" w:cs="Arial"/>
          <w:i/>
          <w:sz w:val="22"/>
          <w:szCs w:val="22"/>
        </w:rPr>
        <w:t>Sox</w:t>
      </w:r>
      <w:r w:rsidRPr="009F56DF">
        <w:rPr>
          <w:rFonts w:ascii="Arial" w:hAnsi="Arial" w:cs="Arial"/>
          <w:sz w:val="22"/>
          <w:szCs w:val="22"/>
        </w:rPr>
        <w:t xml:space="preserve"> binding </w:t>
      </w:r>
      <w:r w:rsidRPr="009F56DF">
        <w:rPr>
          <w:rFonts w:ascii="Arial" w:eastAsia="DengXian" w:hAnsi="Arial" w:cs="Arial"/>
          <w:sz w:val="22"/>
          <w:szCs w:val="22"/>
        </w:rPr>
        <w:t>motifs</w:t>
      </w:r>
      <w:r w:rsidRPr="009F56DF">
        <w:rPr>
          <w:rFonts w:ascii="Arial" w:hAnsi="Arial" w:cs="Arial"/>
          <w:sz w:val="22"/>
          <w:szCs w:val="22"/>
        </w:rPr>
        <w:t xml:space="preserve"> (</w:t>
      </w:r>
      <w:r w:rsidR="00B25DCB">
        <w:rPr>
          <w:rFonts w:ascii="Arial" w:hAnsi="Arial" w:cs="Arial"/>
          <w:sz w:val="22"/>
          <w:szCs w:val="22"/>
        </w:rPr>
        <w:t>Supplementary</w:t>
      </w:r>
      <w:r w:rsidRPr="009F56DF">
        <w:rPr>
          <w:rFonts w:ascii="Arial" w:hAnsi="Arial" w:cs="Arial"/>
          <w:sz w:val="22"/>
          <w:szCs w:val="22"/>
        </w:rPr>
        <w:t xml:space="preserve"> Fig. 5a and Supplementary Table 14). The genes around these </w:t>
      </w:r>
      <w:r w:rsidRPr="00D03D7F">
        <w:rPr>
          <w:rFonts w:ascii="Arial" w:hAnsi="Arial" w:cs="Arial"/>
          <w:i/>
          <w:sz w:val="22"/>
          <w:szCs w:val="22"/>
        </w:rPr>
        <w:t>Sox</w:t>
      </w:r>
      <w:r w:rsidRPr="009F56DF">
        <w:rPr>
          <w:rFonts w:ascii="Arial" w:hAnsi="Arial" w:cs="Arial"/>
          <w:sz w:val="22"/>
          <w:szCs w:val="22"/>
        </w:rPr>
        <w:t xml:space="preserve"> binding DARs in the DG region were highly enriched in axon ensheathment, myelination, and membrane lipid biosynthetic </w:t>
      </w:r>
      <w:r w:rsidRPr="009F56DF">
        <w:rPr>
          <w:rFonts w:ascii="Arial" w:eastAsia="DengXian" w:hAnsi="Arial" w:cs="Arial"/>
          <w:sz w:val="22"/>
          <w:szCs w:val="22"/>
        </w:rPr>
        <w:t>processes</w:t>
      </w:r>
      <w:r w:rsidRPr="009F56DF">
        <w:rPr>
          <w:rFonts w:ascii="Arial" w:hAnsi="Arial" w:cs="Arial"/>
          <w:sz w:val="22"/>
          <w:szCs w:val="22"/>
        </w:rPr>
        <w:t xml:space="preserve"> (Fig. 5g, </w:t>
      </w:r>
      <w:r w:rsidR="00B25DCB">
        <w:rPr>
          <w:rFonts w:ascii="Arial" w:hAnsi="Arial" w:cs="Arial"/>
          <w:sz w:val="22"/>
          <w:szCs w:val="22"/>
        </w:rPr>
        <w:t>Supplementary</w:t>
      </w:r>
      <w:r w:rsidRPr="009F56DF">
        <w:rPr>
          <w:rFonts w:ascii="Arial" w:hAnsi="Arial" w:cs="Arial"/>
          <w:sz w:val="22"/>
          <w:szCs w:val="22"/>
        </w:rPr>
        <w:t xml:space="preserve"> Fig. 5b and Supplementary Table 15). PPI network analysis suggested that </w:t>
      </w:r>
      <w:proofErr w:type="spellStart"/>
      <w:r w:rsidRPr="00D03D7F">
        <w:rPr>
          <w:rFonts w:ascii="Arial" w:hAnsi="Arial" w:cs="Arial"/>
          <w:i/>
          <w:sz w:val="22"/>
          <w:szCs w:val="22"/>
        </w:rPr>
        <w:t>Mbp</w:t>
      </w:r>
      <w:proofErr w:type="spellEnd"/>
      <w:r w:rsidRPr="009F56DF">
        <w:rPr>
          <w:rFonts w:ascii="Arial" w:hAnsi="Arial" w:cs="Arial"/>
          <w:sz w:val="22"/>
          <w:szCs w:val="22"/>
        </w:rPr>
        <w:t xml:space="preserve">, </w:t>
      </w:r>
      <w:r w:rsidRPr="00D03D7F">
        <w:rPr>
          <w:rFonts w:ascii="Arial" w:hAnsi="Arial" w:cs="Arial"/>
          <w:i/>
          <w:sz w:val="22"/>
          <w:szCs w:val="22"/>
        </w:rPr>
        <w:t>Sox10</w:t>
      </w:r>
      <w:r w:rsidRPr="009F56DF">
        <w:rPr>
          <w:rFonts w:ascii="Arial" w:hAnsi="Arial" w:cs="Arial"/>
          <w:sz w:val="22"/>
          <w:szCs w:val="22"/>
        </w:rPr>
        <w:t xml:space="preserve">, </w:t>
      </w:r>
      <w:r w:rsidRPr="00D03D7F">
        <w:rPr>
          <w:rFonts w:ascii="Arial" w:hAnsi="Arial" w:cs="Arial"/>
          <w:i/>
          <w:sz w:val="22"/>
          <w:szCs w:val="22"/>
        </w:rPr>
        <w:t>Mag</w:t>
      </w:r>
      <w:r w:rsidRPr="009F56DF">
        <w:rPr>
          <w:rFonts w:ascii="Arial" w:hAnsi="Arial" w:cs="Arial"/>
          <w:sz w:val="22"/>
          <w:szCs w:val="22"/>
        </w:rPr>
        <w:t xml:space="preserve">, </w:t>
      </w:r>
      <w:r w:rsidRPr="00D03D7F">
        <w:rPr>
          <w:rFonts w:ascii="Arial" w:hAnsi="Arial" w:cs="Arial"/>
          <w:i/>
          <w:sz w:val="22"/>
          <w:szCs w:val="22"/>
        </w:rPr>
        <w:t>Cldn11</w:t>
      </w:r>
      <w:r w:rsidRPr="009F56DF">
        <w:rPr>
          <w:rFonts w:ascii="Arial" w:hAnsi="Arial" w:cs="Arial"/>
          <w:sz w:val="22"/>
          <w:szCs w:val="22"/>
        </w:rPr>
        <w:t xml:space="preserve">, </w:t>
      </w:r>
      <w:r w:rsidRPr="00D03D7F">
        <w:rPr>
          <w:rFonts w:ascii="Arial" w:hAnsi="Arial" w:cs="Arial"/>
          <w:i/>
          <w:sz w:val="22"/>
          <w:szCs w:val="22"/>
        </w:rPr>
        <w:t>Ugt8</w:t>
      </w:r>
      <w:r w:rsidRPr="009F56DF">
        <w:rPr>
          <w:rFonts w:ascii="Arial" w:hAnsi="Arial" w:cs="Arial"/>
          <w:sz w:val="22"/>
          <w:szCs w:val="22"/>
        </w:rPr>
        <w:t xml:space="preserve">, </w:t>
      </w:r>
      <w:r w:rsidRPr="00D03D7F">
        <w:rPr>
          <w:rFonts w:ascii="Arial" w:hAnsi="Arial" w:cs="Arial"/>
          <w:i/>
          <w:sz w:val="22"/>
          <w:szCs w:val="22"/>
        </w:rPr>
        <w:t>Pmp22</w:t>
      </w:r>
      <w:r w:rsidRPr="009F56DF">
        <w:rPr>
          <w:rFonts w:ascii="Arial" w:hAnsi="Arial" w:cs="Arial"/>
          <w:sz w:val="22"/>
          <w:szCs w:val="22"/>
        </w:rPr>
        <w:t xml:space="preserve">, and </w:t>
      </w:r>
      <w:r w:rsidRPr="00D03D7F">
        <w:rPr>
          <w:rFonts w:ascii="Arial" w:hAnsi="Arial" w:cs="Arial"/>
          <w:i/>
          <w:sz w:val="22"/>
          <w:szCs w:val="22"/>
        </w:rPr>
        <w:t>Cers2</w:t>
      </w:r>
      <w:r w:rsidRPr="009F56DF">
        <w:rPr>
          <w:rFonts w:ascii="Arial" w:hAnsi="Arial" w:cs="Arial"/>
          <w:sz w:val="22"/>
          <w:szCs w:val="22"/>
        </w:rPr>
        <w:t xml:space="preserve"> were</w:t>
      </w:r>
      <w:r>
        <w:rPr>
          <w:rFonts w:ascii="Arial" w:hAnsi="Arial" w:cs="Arial"/>
          <w:sz w:val="22"/>
          <w:szCs w:val="22"/>
        </w:rPr>
        <w:t xml:space="preserve"> the</w:t>
      </w:r>
      <w:r w:rsidRPr="009F56DF">
        <w:rPr>
          <w:rFonts w:ascii="Arial" w:hAnsi="Arial" w:cs="Arial"/>
          <w:sz w:val="22"/>
          <w:szCs w:val="22"/>
        </w:rPr>
        <w:t xml:space="preserve"> top connected nodes with critical regulatory roles in myelination and lipid metabolism and ensheathment in the oligodendrocytes </w:t>
      </w:r>
      <w:r w:rsidRPr="009F56DF">
        <w:rPr>
          <w:rFonts w:ascii="Arial" w:hAnsi="Arial" w:cs="Arial"/>
          <w:sz w:val="22"/>
          <w:szCs w:val="22"/>
        </w:rPr>
        <w:fldChar w:fldCharType="begin">
          <w:fldData xml:space="preserve">PEVuZE5vdGU+PENpdGU+PEF1dGhvcj5TaW1vbnM8L0F1dGhvcj48WWVhcj4yMDE2PC9ZZWFyPjxS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</w:fldData>
        </w:fldChar>
      </w:r>
      <w:r w:rsidR="005F632E">
        <w:rPr>
          <w:rFonts w:ascii="Arial" w:hAnsi="Arial" w:cs="Arial"/>
          <w:sz w:val="22"/>
          <w:szCs w:val="22"/>
        </w:rPr>
        <w:instrText xml:space="preserve"> ADDIN EN.CITE </w:instrText>
      </w:r>
      <w:r w:rsidR="005F632E">
        <w:rPr>
          <w:rFonts w:ascii="Arial" w:hAnsi="Arial" w:cs="Arial"/>
          <w:sz w:val="22"/>
          <w:szCs w:val="22"/>
        </w:rPr>
        <w:fldChar w:fldCharType="begin">
          <w:fldData xml:space="preserve">PEVuZE5vdGU+PENpdGU+PEF1dGhvcj5TaW1vbnM8L0F1dGhvcj48WWVhcj4yMDE2PC9ZZWFyPjxS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</w:fldData>
        </w:fldChar>
      </w:r>
      <w:r w:rsidR="005F632E">
        <w:rPr>
          <w:rFonts w:ascii="Arial" w:hAnsi="Arial" w:cs="Arial"/>
          <w:sz w:val="22"/>
          <w:szCs w:val="22"/>
        </w:rPr>
        <w:instrText xml:space="preserve"> ADDIN EN.CITE.DATA </w:instrText>
      </w:r>
      <w:r w:rsidR="005F632E">
        <w:rPr>
          <w:rFonts w:ascii="Arial" w:hAnsi="Arial" w:cs="Arial"/>
          <w:sz w:val="22"/>
          <w:szCs w:val="22"/>
        </w:rPr>
      </w:r>
      <w:r w:rsidR="005F632E">
        <w:rPr>
          <w:rFonts w:ascii="Arial" w:hAnsi="Arial" w:cs="Arial"/>
          <w:sz w:val="22"/>
          <w:szCs w:val="22"/>
        </w:rPr>
        <w:fldChar w:fldCharType="end"/>
      </w:r>
      <w:r w:rsidRPr="009F56DF">
        <w:rPr>
          <w:rFonts w:ascii="Arial" w:hAnsi="Arial" w:cs="Arial"/>
          <w:sz w:val="22"/>
          <w:szCs w:val="22"/>
        </w:rPr>
      </w:r>
      <w:r w:rsidRPr="009F56DF">
        <w:rPr>
          <w:rFonts w:ascii="Arial" w:hAnsi="Arial" w:cs="Arial"/>
          <w:sz w:val="22"/>
          <w:szCs w:val="22"/>
        </w:rPr>
        <w:fldChar w:fldCharType="separate"/>
      </w:r>
      <w:r w:rsidR="005F632E" w:rsidRPr="005F632E">
        <w:rPr>
          <w:rFonts w:ascii="Arial" w:hAnsi="Arial" w:cs="Arial"/>
          <w:noProof/>
          <w:sz w:val="22"/>
          <w:szCs w:val="22"/>
          <w:vertAlign w:val="superscript"/>
        </w:rPr>
        <w:t>86, 87, 88, 89</w:t>
      </w:r>
      <w:r w:rsidRPr="009F56DF">
        <w:rPr>
          <w:rFonts w:ascii="Arial" w:hAnsi="Arial" w:cs="Arial"/>
          <w:sz w:val="22"/>
          <w:szCs w:val="22"/>
        </w:rPr>
        <w:fldChar w:fldCharType="end"/>
      </w:r>
      <w:r w:rsidRPr="009F56DF">
        <w:rPr>
          <w:rFonts w:ascii="Arial" w:hAnsi="Arial" w:cs="Arial"/>
          <w:sz w:val="22"/>
          <w:szCs w:val="22"/>
        </w:rPr>
        <w:t>.</w:t>
      </w:r>
    </w:p>
    <w:p w14:paraId="561277B9" w14:textId="77777777" w:rsidR="00765130" w:rsidRPr="009F56DF" w:rsidRDefault="00765130" w:rsidP="00765130">
      <w:pPr>
        <w:spacing w:line="480" w:lineRule="auto"/>
        <w:jc w:val="both"/>
        <w:rPr>
          <w:rFonts w:ascii="Arial" w:hAnsi="Arial" w:cs="Arial"/>
          <w:sz w:val="22"/>
          <w:szCs w:val="22"/>
        </w:rPr>
      </w:pPr>
    </w:p>
    <w:p w14:paraId="1D87DD69" w14:textId="77777777" w:rsidR="00765130" w:rsidRPr="009F56DF" w:rsidRDefault="00765130" w:rsidP="00765130">
      <w:pPr>
        <w:spacing w:line="480" w:lineRule="auto"/>
        <w:jc w:val="both"/>
        <w:rPr>
          <w:rFonts w:ascii="Arial" w:hAnsi="Arial" w:cs="Arial"/>
          <w:b/>
          <w:bCs/>
          <w:sz w:val="22"/>
          <w:szCs w:val="22"/>
        </w:rPr>
      </w:pPr>
      <w:r w:rsidRPr="009F56DF">
        <w:rPr>
          <w:rFonts w:ascii="Arial" w:hAnsi="Arial" w:cs="Arial"/>
          <w:b/>
          <w:bCs/>
          <w:sz w:val="22"/>
          <w:szCs w:val="22"/>
        </w:rPr>
        <w:t>Discussion</w:t>
      </w:r>
    </w:p>
    <w:p w14:paraId="0045C4FD" w14:textId="2437C3CC" w:rsidR="00765130" w:rsidRPr="009F56DF" w:rsidRDefault="00765130" w:rsidP="00765130">
      <w:pPr>
        <w:spacing w:line="480" w:lineRule="auto"/>
        <w:jc w:val="both"/>
        <w:rPr>
          <w:rFonts w:ascii="Arial" w:hAnsi="Arial" w:cs="Arial"/>
          <w:sz w:val="22"/>
          <w:szCs w:val="22"/>
        </w:rPr>
      </w:pPr>
      <w:r w:rsidRPr="009F56DF">
        <w:rPr>
          <w:rFonts w:ascii="Arial" w:hAnsi="Arial" w:cs="Arial"/>
          <w:sz w:val="22"/>
          <w:szCs w:val="22"/>
        </w:rPr>
        <w:t>Methamphetamine (METH) is a stimulant amphetamine drug</w:t>
      </w:r>
      <w:r w:rsidRPr="00D0521D">
        <w:rPr>
          <w:rFonts w:ascii="Arial" w:hAnsi="Arial" w:cs="Arial"/>
          <w:sz w:val="22"/>
          <w:szCs w:val="22"/>
        </w:rPr>
        <w:t xml:space="preserve"> </w:t>
      </w:r>
      <w:r>
        <w:rPr>
          <w:rFonts w:ascii="Arial" w:hAnsi="Arial" w:cs="Arial"/>
          <w:sz w:val="22"/>
          <w:szCs w:val="22"/>
        </w:rPr>
        <w:t xml:space="preserve">that is </w:t>
      </w:r>
      <w:r w:rsidRPr="009F56DF">
        <w:rPr>
          <w:rFonts w:ascii="Arial" w:hAnsi="Arial" w:cs="Arial"/>
          <w:sz w:val="22"/>
          <w:szCs w:val="22"/>
        </w:rPr>
        <w:t>extremely persistent</w:t>
      </w:r>
      <w:r>
        <w:rPr>
          <w:rFonts w:ascii="Arial" w:hAnsi="Arial" w:cs="Arial"/>
          <w:sz w:val="22"/>
          <w:szCs w:val="22"/>
        </w:rPr>
        <w:t>ly</w:t>
      </w:r>
      <w:r w:rsidRPr="009F56DF">
        <w:rPr>
          <w:rFonts w:ascii="Arial" w:hAnsi="Arial" w:cs="Arial"/>
          <w:sz w:val="22"/>
          <w:szCs w:val="22"/>
        </w:rPr>
        <w:t xml:space="preserve"> addictive, with 61% of individuals treated for </w:t>
      </w:r>
      <w:r w:rsidR="005218DD">
        <w:rPr>
          <w:rFonts w:ascii="Arial" w:hAnsi="Arial" w:cs="Arial"/>
          <w:sz w:val="22"/>
          <w:szCs w:val="22"/>
        </w:rPr>
        <w:t>METH use disorder</w:t>
      </w:r>
      <w:r w:rsidRPr="009F56DF">
        <w:rPr>
          <w:rFonts w:ascii="Arial" w:hAnsi="Arial" w:cs="Arial"/>
          <w:sz w:val="22"/>
          <w:szCs w:val="22"/>
        </w:rPr>
        <w:t xml:space="preserve"> relapsing within one year </w:t>
      </w:r>
      <w:r w:rsidRPr="009F56DF">
        <w:rPr>
          <w:rFonts w:ascii="Arial" w:hAnsi="Arial" w:cs="Arial"/>
          <w:sz w:val="22"/>
          <w:szCs w:val="22"/>
        </w:rPr>
        <w:fldChar w:fldCharType="begin">
          <w:fldData xml:space="preserve">PEVuZE5vdGU+PENpdGU+PEF1dGhvcj5CcmVjaHQ8L0F1dGhvcj48WWVhcj4yMDE0PC9ZZWFyPjxS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</w:fldData>
        </w:fldChar>
      </w:r>
      <w:r w:rsidR="005F632E">
        <w:rPr>
          <w:rFonts w:ascii="Arial" w:hAnsi="Arial" w:cs="Arial"/>
          <w:sz w:val="22"/>
          <w:szCs w:val="22"/>
        </w:rPr>
        <w:instrText xml:space="preserve"> ADDIN EN.CITE </w:instrText>
      </w:r>
      <w:r w:rsidR="005F632E">
        <w:rPr>
          <w:rFonts w:ascii="Arial" w:hAnsi="Arial" w:cs="Arial"/>
          <w:sz w:val="22"/>
          <w:szCs w:val="22"/>
        </w:rPr>
        <w:fldChar w:fldCharType="begin">
          <w:fldData xml:space="preserve">PEVuZE5vdGU+PENpdGU+PEF1dGhvcj5CcmVjaHQ8L0F1dGhvcj48WWVhcj4yMDE0PC9ZZWFyPjxS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</w:fldData>
        </w:fldChar>
      </w:r>
      <w:r w:rsidR="005F632E">
        <w:rPr>
          <w:rFonts w:ascii="Arial" w:hAnsi="Arial" w:cs="Arial"/>
          <w:sz w:val="22"/>
          <w:szCs w:val="22"/>
        </w:rPr>
        <w:instrText xml:space="preserve"> ADDIN EN.CITE.DATA </w:instrText>
      </w:r>
      <w:r w:rsidR="005F632E">
        <w:rPr>
          <w:rFonts w:ascii="Arial" w:hAnsi="Arial" w:cs="Arial"/>
          <w:sz w:val="22"/>
          <w:szCs w:val="22"/>
        </w:rPr>
      </w:r>
      <w:r w:rsidR="005F632E">
        <w:rPr>
          <w:rFonts w:ascii="Arial" w:hAnsi="Arial" w:cs="Arial"/>
          <w:sz w:val="22"/>
          <w:szCs w:val="22"/>
        </w:rPr>
        <w:fldChar w:fldCharType="end"/>
      </w:r>
      <w:r w:rsidRPr="009F56DF">
        <w:rPr>
          <w:rFonts w:ascii="Arial" w:hAnsi="Arial" w:cs="Arial"/>
          <w:sz w:val="22"/>
          <w:szCs w:val="22"/>
        </w:rPr>
      </w:r>
      <w:r w:rsidRPr="009F56DF">
        <w:rPr>
          <w:rFonts w:ascii="Arial" w:hAnsi="Arial" w:cs="Arial"/>
          <w:sz w:val="22"/>
          <w:szCs w:val="22"/>
        </w:rPr>
        <w:fldChar w:fldCharType="separate"/>
      </w:r>
      <w:r w:rsidR="005F632E" w:rsidRPr="005F632E">
        <w:rPr>
          <w:rFonts w:ascii="Arial" w:hAnsi="Arial" w:cs="Arial"/>
          <w:noProof/>
          <w:sz w:val="22"/>
          <w:szCs w:val="22"/>
          <w:vertAlign w:val="superscript"/>
        </w:rPr>
        <w:t>16, 17, 18</w:t>
      </w:r>
      <w:r w:rsidRPr="009F56DF">
        <w:rPr>
          <w:rFonts w:ascii="Arial" w:hAnsi="Arial" w:cs="Arial"/>
          <w:sz w:val="22"/>
          <w:szCs w:val="22"/>
        </w:rPr>
        <w:fldChar w:fldCharType="end"/>
      </w:r>
      <w:r w:rsidRPr="009F56DF">
        <w:rPr>
          <w:rFonts w:ascii="Arial" w:hAnsi="Arial" w:cs="Arial"/>
          <w:sz w:val="22"/>
          <w:szCs w:val="22"/>
        </w:rPr>
        <w:t>. Recently, developed animal models, especially rodent</w:t>
      </w:r>
      <w:r w:rsidR="000E5583">
        <w:rPr>
          <w:rFonts w:ascii="Arial" w:hAnsi="Arial" w:cs="Arial"/>
          <w:sz w:val="22"/>
          <w:szCs w:val="22"/>
        </w:rPr>
        <w:t xml:space="preserve"> models</w:t>
      </w:r>
      <w:r w:rsidRPr="009F56DF">
        <w:rPr>
          <w:rFonts w:ascii="Arial" w:hAnsi="Arial" w:cs="Arial"/>
          <w:sz w:val="22"/>
          <w:szCs w:val="22"/>
        </w:rPr>
        <w:t>, helped us better understand the molecular consequence</w:t>
      </w:r>
      <w:r>
        <w:rPr>
          <w:rFonts w:ascii="Arial" w:hAnsi="Arial" w:cs="Arial"/>
          <w:sz w:val="22"/>
          <w:szCs w:val="22"/>
        </w:rPr>
        <w:t>s</w:t>
      </w:r>
      <w:r w:rsidRPr="009F56DF">
        <w:rPr>
          <w:rFonts w:ascii="Arial" w:hAnsi="Arial" w:cs="Arial"/>
          <w:sz w:val="22"/>
          <w:szCs w:val="22"/>
        </w:rPr>
        <w:t xml:space="preserve"> of substance abuse</w:t>
      </w:r>
      <w:r w:rsidR="002E2994">
        <w:rPr>
          <w:rFonts w:ascii="Arial" w:hAnsi="Arial" w:cs="Arial"/>
          <w:sz w:val="22"/>
          <w:szCs w:val="22"/>
        </w:rPr>
        <w:t xml:space="preserve"> </w:t>
      </w:r>
      <w:r w:rsidRPr="009F56DF">
        <w:rPr>
          <w:rFonts w:ascii="Arial" w:hAnsi="Arial" w:cs="Arial"/>
          <w:sz w:val="22"/>
          <w:szCs w:val="22"/>
        </w:rPr>
        <w:fldChar w:fldCharType="begin">
          <w:fldData xml:space="preserve">PEVuZE5vdGU+PENpdGU+PEF1dGhvcj5KYXlhbnRoaTwvQXV0aG9yPjxZZWFyPjIwMjE8L1llYXI+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</w:fldData>
        </w:fldChar>
      </w:r>
      <w:r w:rsidR="005F632E">
        <w:rPr>
          <w:rFonts w:ascii="Arial" w:hAnsi="Arial" w:cs="Arial"/>
          <w:sz w:val="22"/>
          <w:szCs w:val="22"/>
        </w:rPr>
        <w:instrText xml:space="preserve"> ADDIN EN.CITE </w:instrText>
      </w:r>
      <w:r w:rsidR="005F632E">
        <w:rPr>
          <w:rFonts w:ascii="Arial" w:hAnsi="Arial" w:cs="Arial"/>
          <w:sz w:val="22"/>
          <w:szCs w:val="22"/>
        </w:rPr>
        <w:fldChar w:fldCharType="begin">
          <w:fldData xml:space="preserve">PEVuZE5vdGU+PENpdGU+PEF1dGhvcj5KYXlhbnRoaTwvQXV0aG9yPjxZZWFyPjIwMjE8L1llYXI+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</w:fldData>
        </w:fldChar>
      </w:r>
      <w:r w:rsidR="005F632E">
        <w:rPr>
          <w:rFonts w:ascii="Arial" w:hAnsi="Arial" w:cs="Arial"/>
          <w:sz w:val="22"/>
          <w:szCs w:val="22"/>
        </w:rPr>
        <w:instrText xml:space="preserve"> ADDIN EN.CITE.DATA </w:instrText>
      </w:r>
      <w:r w:rsidR="005F632E">
        <w:rPr>
          <w:rFonts w:ascii="Arial" w:hAnsi="Arial" w:cs="Arial"/>
          <w:sz w:val="22"/>
          <w:szCs w:val="22"/>
        </w:rPr>
      </w:r>
      <w:r w:rsidR="005F632E">
        <w:rPr>
          <w:rFonts w:ascii="Arial" w:hAnsi="Arial" w:cs="Arial"/>
          <w:sz w:val="22"/>
          <w:szCs w:val="22"/>
        </w:rPr>
        <w:fldChar w:fldCharType="end"/>
      </w:r>
      <w:r w:rsidRPr="009F56DF">
        <w:rPr>
          <w:rFonts w:ascii="Arial" w:hAnsi="Arial" w:cs="Arial"/>
          <w:sz w:val="22"/>
          <w:szCs w:val="22"/>
        </w:rPr>
      </w:r>
      <w:r w:rsidRPr="009F56DF">
        <w:rPr>
          <w:rFonts w:ascii="Arial" w:hAnsi="Arial" w:cs="Arial"/>
          <w:sz w:val="22"/>
          <w:szCs w:val="22"/>
        </w:rPr>
        <w:fldChar w:fldCharType="separate"/>
      </w:r>
      <w:r w:rsidR="005F632E" w:rsidRPr="005F632E">
        <w:rPr>
          <w:rFonts w:ascii="Arial" w:hAnsi="Arial" w:cs="Arial"/>
          <w:noProof/>
          <w:sz w:val="22"/>
          <w:szCs w:val="22"/>
          <w:vertAlign w:val="superscript"/>
        </w:rPr>
        <w:t>1, 23, 27</w:t>
      </w:r>
      <w:r w:rsidRPr="009F56DF">
        <w:rPr>
          <w:rFonts w:ascii="Arial" w:hAnsi="Arial" w:cs="Arial"/>
          <w:sz w:val="22"/>
          <w:szCs w:val="22"/>
        </w:rPr>
        <w:fldChar w:fldCharType="end"/>
      </w:r>
      <w:r w:rsidRPr="009F56DF">
        <w:rPr>
          <w:rFonts w:ascii="Arial" w:hAnsi="Arial" w:cs="Arial"/>
          <w:sz w:val="22"/>
          <w:szCs w:val="22"/>
        </w:rPr>
        <w:t xml:space="preserve">. Although previous studies illustrated that METH exposure could cause dramatic epigenetic changes in </w:t>
      </w:r>
      <w:r w:rsidRPr="009F56DF">
        <w:rPr>
          <w:rFonts w:ascii="Arial" w:eastAsia="DengXian" w:hAnsi="Arial" w:cs="Arial"/>
          <w:sz w:val="22"/>
          <w:szCs w:val="22"/>
        </w:rPr>
        <w:t xml:space="preserve">the </w:t>
      </w:r>
      <w:proofErr w:type="spellStart"/>
      <w:r w:rsidRPr="009F56DF">
        <w:rPr>
          <w:rFonts w:ascii="Arial" w:hAnsi="Arial" w:cs="Arial"/>
          <w:sz w:val="22"/>
          <w:szCs w:val="22"/>
        </w:rPr>
        <w:t>NAc</w:t>
      </w:r>
      <w:proofErr w:type="spellEnd"/>
      <w:r w:rsidRPr="009F56DF">
        <w:rPr>
          <w:rFonts w:ascii="Arial" w:hAnsi="Arial" w:cs="Arial"/>
          <w:sz w:val="22"/>
          <w:szCs w:val="22"/>
        </w:rPr>
        <w:t xml:space="preserve"> and frontal cortex </w:t>
      </w:r>
      <w:r w:rsidRPr="009F56DF">
        <w:rPr>
          <w:rFonts w:ascii="Arial" w:hAnsi="Arial" w:cs="Arial"/>
          <w:sz w:val="22"/>
          <w:szCs w:val="22"/>
        </w:rPr>
        <w:fldChar w:fldCharType="begin">
          <w:fldData xml:space="preserve">PEVuZE5vdGU+PENpdGU+PEF1dGhvcj5KYXlhbnRoaTwvQXV0aG9yPjxZZWFyPjIwMjE8L1llYXI+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</w:fldData>
        </w:fldChar>
      </w:r>
      <w:r w:rsidR="005F632E">
        <w:rPr>
          <w:rFonts w:ascii="Arial" w:hAnsi="Arial" w:cs="Arial"/>
          <w:sz w:val="22"/>
          <w:szCs w:val="22"/>
        </w:rPr>
        <w:instrText xml:space="preserve"> ADDIN EN.CITE </w:instrText>
      </w:r>
      <w:r w:rsidR="005F632E">
        <w:rPr>
          <w:rFonts w:ascii="Arial" w:hAnsi="Arial" w:cs="Arial"/>
          <w:sz w:val="22"/>
          <w:szCs w:val="22"/>
        </w:rPr>
        <w:fldChar w:fldCharType="begin">
          <w:fldData xml:space="preserve">PEVuZE5vdGU+PENpdGU+PEF1dGhvcj5KYXlhbnRoaTwvQXV0aG9yPjxZZWFyPjIwMjE8L1llYXI+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</w:fldData>
        </w:fldChar>
      </w:r>
      <w:r w:rsidR="005F632E">
        <w:rPr>
          <w:rFonts w:ascii="Arial" w:hAnsi="Arial" w:cs="Arial"/>
          <w:sz w:val="22"/>
          <w:szCs w:val="22"/>
        </w:rPr>
        <w:instrText xml:space="preserve"> ADDIN EN.CITE.DATA </w:instrText>
      </w:r>
      <w:r w:rsidR="005F632E">
        <w:rPr>
          <w:rFonts w:ascii="Arial" w:hAnsi="Arial" w:cs="Arial"/>
          <w:sz w:val="22"/>
          <w:szCs w:val="22"/>
        </w:rPr>
      </w:r>
      <w:r w:rsidR="005F632E">
        <w:rPr>
          <w:rFonts w:ascii="Arial" w:hAnsi="Arial" w:cs="Arial"/>
          <w:sz w:val="22"/>
          <w:szCs w:val="22"/>
        </w:rPr>
        <w:fldChar w:fldCharType="end"/>
      </w:r>
      <w:r w:rsidRPr="009F56DF">
        <w:rPr>
          <w:rFonts w:ascii="Arial" w:hAnsi="Arial" w:cs="Arial"/>
          <w:sz w:val="22"/>
          <w:szCs w:val="22"/>
        </w:rPr>
      </w:r>
      <w:r w:rsidRPr="009F56DF">
        <w:rPr>
          <w:rFonts w:ascii="Arial" w:hAnsi="Arial" w:cs="Arial"/>
          <w:sz w:val="22"/>
          <w:szCs w:val="22"/>
        </w:rPr>
        <w:fldChar w:fldCharType="separate"/>
      </w:r>
      <w:r w:rsidR="005F632E" w:rsidRPr="005F632E">
        <w:rPr>
          <w:rFonts w:ascii="Arial" w:hAnsi="Arial" w:cs="Arial"/>
          <w:noProof/>
          <w:sz w:val="22"/>
          <w:szCs w:val="22"/>
          <w:vertAlign w:val="superscript"/>
        </w:rPr>
        <w:t>1, 3, 27, 33, 44</w:t>
      </w:r>
      <w:r w:rsidRPr="009F56DF">
        <w:rPr>
          <w:rFonts w:ascii="Arial" w:hAnsi="Arial" w:cs="Arial"/>
          <w:sz w:val="22"/>
          <w:szCs w:val="22"/>
        </w:rPr>
        <w:fldChar w:fldCharType="end"/>
      </w:r>
      <w:r w:rsidRPr="009F56DF">
        <w:rPr>
          <w:rFonts w:ascii="Arial" w:hAnsi="Arial" w:cs="Arial"/>
          <w:sz w:val="22"/>
          <w:szCs w:val="22"/>
        </w:rPr>
        <w:t xml:space="preserve">, there is still a lack of </w:t>
      </w:r>
      <w:r w:rsidRPr="009F56DF">
        <w:rPr>
          <w:rFonts w:ascii="Arial" w:eastAsia="DengXian" w:hAnsi="Arial" w:cs="Arial"/>
          <w:sz w:val="22"/>
          <w:szCs w:val="22"/>
        </w:rPr>
        <w:t xml:space="preserve">a </w:t>
      </w:r>
      <w:r w:rsidRPr="009F56DF">
        <w:rPr>
          <w:rFonts w:ascii="Arial" w:hAnsi="Arial" w:cs="Arial"/>
          <w:sz w:val="22"/>
          <w:szCs w:val="22"/>
        </w:rPr>
        <w:t>clear description of the molecular changes in different brain regions under METH exposure.</w:t>
      </w:r>
    </w:p>
    <w:p w14:paraId="0FA2C819" w14:textId="77777777" w:rsidR="00765130" w:rsidRPr="009F56DF" w:rsidRDefault="00765130" w:rsidP="00765130">
      <w:pPr>
        <w:spacing w:line="480" w:lineRule="auto"/>
        <w:jc w:val="both"/>
        <w:rPr>
          <w:rFonts w:ascii="Arial" w:hAnsi="Arial" w:cs="Arial"/>
          <w:sz w:val="22"/>
          <w:szCs w:val="22"/>
        </w:rPr>
      </w:pPr>
    </w:p>
    <w:p w14:paraId="72E324AC" w14:textId="5DF72509" w:rsidR="00765130" w:rsidRPr="009F56DF" w:rsidRDefault="00765130" w:rsidP="00765130">
      <w:pPr>
        <w:spacing w:line="480" w:lineRule="auto"/>
        <w:jc w:val="both"/>
        <w:rPr>
          <w:rFonts w:ascii="Arial" w:hAnsi="Arial" w:cs="Arial"/>
          <w:sz w:val="22"/>
          <w:szCs w:val="22"/>
        </w:rPr>
      </w:pPr>
      <w:r w:rsidRPr="009F56DF">
        <w:rPr>
          <w:rFonts w:ascii="Arial" w:hAnsi="Arial" w:cs="Arial"/>
          <w:sz w:val="22"/>
          <w:szCs w:val="22"/>
        </w:rPr>
        <w:t>Here,</w:t>
      </w:r>
      <w:r w:rsidRPr="009F56DF">
        <w:rPr>
          <w:rFonts w:ascii="Arial" w:eastAsia="DengXian" w:hAnsi="Arial" w:cs="Arial"/>
          <w:sz w:val="22"/>
          <w:szCs w:val="22"/>
        </w:rPr>
        <w:t xml:space="preserve"> in addition to</w:t>
      </w:r>
      <w:r w:rsidRPr="009F56DF">
        <w:rPr>
          <w:rFonts w:ascii="Arial" w:hAnsi="Arial" w:cs="Arial"/>
          <w:sz w:val="22"/>
          <w:szCs w:val="22"/>
        </w:rPr>
        <w:t xml:space="preserve"> the most frequently studied region</w:t>
      </w:r>
      <w:r>
        <w:rPr>
          <w:rFonts w:ascii="Arial" w:hAnsi="Arial" w:cs="Arial"/>
          <w:sz w:val="22"/>
          <w:szCs w:val="22"/>
        </w:rPr>
        <w:t>, the</w:t>
      </w:r>
      <w:r w:rsidRPr="00D0521D">
        <w:rPr>
          <w:rFonts w:ascii="Arial" w:hAnsi="Arial" w:cs="Arial"/>
          <w:sz w:val="22"/>
          <w:szCs w:val="22"/>
        </w:rPr>
        <w:t xml:space="preserve"> </w:t>
      </w:r>
      <w:proofErr w:type="spellStart"/>
      <w:r w:rsidRPr="009F56DF">
        <w:rPr>
          <w:rFonts w:ascii="Arial" w:hAnsi="Arial" w:cs="Arial"/>
          <w:sz w:val="22"/>
          <w:szCs w:val="22"/>
        </w:rPr>
        <w:t>NAc</w:t>
      </w:r>
      <w:proofErr w:type="spellEnd"/>
      <w:r w:rsidRPr="009F56DF">
        <w:rPr>
          <w:rFonts w:ascii="Arial" w:hAnsi="Arial" w:cs="Arial"/>
          <w:sz w:val="22"/>
          <w:szCs w:val="22"/>
        </w:rPr>
        <w:t xml:space="preserve">, we explored </w:t>
      </w:r>
      <w:r>
        <w:rPr>
          <w:rFonts w:ascii="Arial" w:hAnsi="Arial" w:cs="Arial"/>
          <w:sz w:val="22"/>
          <w:szCs w:val="22"/>
        </w:rPr>
        <w:t>the</w:t>
      </w:r>
      <w:r w:rsidR="000E5583">
        <w:rPr>
          <w:rFonts w:ascii="Arial" w:hAnsi="Arial" w:cs="Arial"/>
          <w:sz w:val="22"/>
          <w:szCs w:val="22"/>
        </w:rPr>
        <w:t xml:space="preserve"> METH</w:t>
      </w:r>
      <w:r w:rsidRPr="009F56DF">
        <w:rPr>
          <w:rFonts w:ascii="Arial" w:hAnsi="Arial" w:cs="Arial"/>
          <w:sz w:val="22"/>
          <w:szCs w:val="22"/>
        </w:rPr>
        <w:t xml:space="preserve">-induced epigenetic and transcriptomic changes in other areas of rat brains, </w:t>
      </w:r>
      <w:r w:rsidR="000E5583">
        <w:rPr>
          <w:rFonts w:ascii="Arial" w:hAnsi="Arial" w:cs="Arial"/>
          <w:sz w:val="22"/>
          <w:szCs w:val="22"/>
        </w:rPr>
        <w:t>namely</w:t>
      </w:r>
      <w:r w:rsidRPr="009F56DF">
        <w:rPr>
          <w:rFonts w:ascii="Arial" w:hAnsi="Arial" w:cs="Arial"/>
          <w:sz w:val="22"/>
          <w:szCs w:val="22"/>
        </w:rPr>
        <w:t xml:space="preserve"> </w:t>
      </w:r>
      <w:r w:rsidRPr="009F56DF">
        <w:rPr>
          <w:rFonts w:ascii="Arial" w:eastAsia="DengXian" w:hAnsi="Arial" w:cs="Arial"/>
          <w:sz w:val="22"/>
          <w:szCs w:val="22"/>
        </w:rPr>
        <w:t>the dentate gyrus</w:t>
      </w:r>
      <w:r w:rsidRPr="009F56DF">
        <w:rPr>
          <w:rFonts w:ascii="Arial" w:hAnsi="Arial" w:cs="Arial"/>
          <w:sz w:val="22"/>
          <w:szCs w:val="22"/>
        </w:rPr>
        <w:t xml:space="preserve">, Ammon’s Horn, and </w:t>
      </w:r>
      <w:r w:rsidRPr="009F56DF">
        <w:rPr>
          <w:rFonts w:ascii="Arial" w:eastAsia="DengXian" w:hAnsi="Arial" w:cs="Arial"/>
          <w:sz w:val="22"/>
          <w:szCs w:val="22"/>
        </w:rPr>
        <w:t>subventricular</w:t>
      </w:r>
      <w:r w:rsidRPr="009F56DF">
        <w:rPr>
          <w:rFonts w:ascii="Arial" w:hAnsi="Arial" w:cs="Arial"/>
          <w:sz w:val="22"/>
          <w:szCs w:val="22"/>
        </w:rPr>
        <w:t xml:space="preserve"> zone. This work represents the most comprehensive dataset to date of </w:t>
      </w:r>
      <w:r w:rsidR="000E5583">
        <w:rPr>
          <w:rFonts w:ascii="Arial" w:eastAsia="DengXian" w:hAnsi="Arial" w:cs="Arial"/>
          <w:sz w:val="22"/>
          <w:szCs w:val="22"/>
        </w:rPr>
        <w:t>METH</w:t>
      </w:r>
      <w:r w:rsidRPr="009F56DF">
        <w:rPr>
          <w:rFonts w:ascii="Arial" w:hAnsi="Arial" w:cs="Arial"/>
          <w:sz w:val="22"/>
          <w:szCs w:val="22"/>
        </w:rPr>
        <w:t xml:space="preserve">-induced transcriptome and chromatin accessibility from multiple rat brain regions. Surprisingly, METH exposure induced genome-wide epigenetic alterations and resulted in dynamic gene expression changes in all four brain regions. More importantly, the molecular changes induced by </w:t>
      </w:r>
      <w:r w:rsidR="000E5583">
        <w:rPr>
          <w:rFonts w:ascii="Arial" w:eastAsia="DengXian" w:hAnsi="Arial" w:cs="Arial"/>
          <w:sz w:val="22"/>
          <w:szCs w:val="22"/>
        </w:rPr>
        <w:t>METH</w:t>
      </w:r>
      <w:r w:rsidRPr="009F56DF">
        <w:rPr>
          <w:rFonts w:ascii="Arial" w:hAnsi="Arial" w:cs="Arial"/>
          <w:sz w:val="22"/>
          <w:szCs w:val="22"/>
        </w:rPr>
        <w:t xml:space="preserve"> were rarely shared among different areas, suggesting </w:t>
      </w:r>
      <w:r w:rsidRPr="009F56DF">
        <w:rPr>
          <w:rFonts w:ascii="Arial" w:eastAsia="DengXian" w:hAnsi="Arial" w:cs="Arial"/>
          <w:sz w:val="22"/>
          <w:szCs w:val="22"/>
        </w:rPr>
        <w:t xml:space="preserve">that </w:t>
      </w:r>
      <w:r w:rsidRPr="009F56DF">
        <w:rPr>
          <w:rFonts w:ascii="Arial" w:hAnsi="Arial" w:cs="Arial"/>
          <w:sz w:val="22"/>
          <w:szCs w:val="22"/>
        </w:rPr>
        <w:t xml:space="preserve">different </w:t>
      </w:r>
      <w:r w:rsidRPr="009F56DF">
        <w:rPr>
          <w:rFonts w:ascii="Arial" w:hAnsi="Arial" w:cs="Arial"/>
          <w:sz w:val="22"/>
          <w:szCs w:val="22"/>
        </w:rPr>
        <w:lastRenderedPageBreak/>
        <w:t xml:space="preserve">brain regions </w:t>
      </w:r>
      <w:r w:rsidRPr="009F56DF">
        <w:rPr>
          <w:rFonts w:ascii="Arial" w:eastAsia="DengXian" w:hAnsi="Arial" w:cs="Arial"/>
          <w:sz w:val="22"/>
          <w:szCs w:val="22"/>
        </w:rPr>
        <w:t>respond</w:t>
      </w:r>
      <w:r w:rsidRPr="009F56DF">
        <w:rPr>
          <w:rFonts w:ascii="Arial" w:hAnsi="Arial" w:cs="Arial"/>
          <w:sz w:val="22"/>
          <w:szCs w:val="22"/>
        </w:rPr>
        <w:t xml:space="preserve"> to METH exposure in a highly </w:t>
      </w:r>
      <w:r w:rsidRPr="009F56DF">
        <w:rPr>
          <w:rFonts w:ascii="Arial" w:eastAsia="DengXian" w:hAnsi="Arial" w:cs="Arial"/>
          <w:sz w:val="22"/>
          <w:szCs w:val="22"/>
        </w:rPr>
        <w:t>region</w:t>
      </w:r>
      <w:r w:rsidRPr="009F56DF">
        <w:rPr>
          <w:rFonts w:ascii="Arial" w:hAnsi="Arial" w:cs="Arial"/>
          <w:sz w:val="22"/>
          <w:szCs w:val="22"/>
        </w:rPr>
        <w:t xml:space="preserve">-specific fashion. For example, </w:t>
      </w:r>
      <w:r w:rsidRPr="009F56DF">
        <w:rPr>
          <w:rFonts w:ascii="Arial" w:eastAsia="DengXian" w:hAnsi="Arial" w:cs="Arial"/>
          <w:sz w:val="22"/>
          <w:szCs w:val="22"/>
        </w:rPr>
        <w:t>approximately</w:t>
      </w:r>
      <w:r w:rsidRPr="009F56DF">
        <w:rPr>
          <w:rFonts w:ascii="Arial" w:hAnsi="Arial" w:cs="Arial"/>
          <w:sz w:val="22"/>
          <w:szCs w:val="22"/>
        </w:rPr>
        <w:t xml:space="preserve"> </w:t>
      </w:r>
      <w:r>
        <w:rPr>
          <w:rFonts w:ascii="Arial" w:hAnsi="Arial" w:cs="Arial"/>
          <w:sz w:val="22"/>
          <w:szCs w:val="22"/>
        </w:rPr>
        <w:t>one</w:t>
      </w:r>
      <w:r w:rsidRPr="009F56DF">
        <w:rPr>
          <w:rFonts w:ascii="Arial" w:hAnsi="Arial" w:cs="Arial"/>
          <w:sz w:val="22"/>
          <w:szCs w:val="22"/>
        </w:rPr>
        <w:t xml:space="preserve"> thousand genes </w:t>
      </w:r>
      <w:r>
        <w:rPr>
          <w:rFonts w:ascii="Arial" w:hAnsi="Arial" w:cs="Arial"/>
          <w:sz w:val="22"/>
          <w:szCs w:val="22"/>
        </w:rPr>
        <w:t>underwent</w:t>
      </w:r>
      <w:r w:rsidRPr="009F56DF">
        <w:rPr>
          <w:rFonts w:ascii="Arial" w:hAnsi="Arial" w:cs="Arial"/>
          <w:sz w:val="22"/>
          <w:szCs w:val="22"/>
        </w:rPr>
        <w:t xml:space="preserve"> expression </w:t>
      </w:r>
      <w:r>
        <w:rPr>
          <w:rFonts w:ascii="Arial" w:hAnsi="Arial" w:cs="Arial"/>
          <w:sz w:val="22"/>
          <w:szCs w:val="22"/>
        </w:rPr>
        <w:t xml:space="preserve">changes </w:t>
      </w:r>
      <w:r w:rsidRPr="009F56DF">
        <w:rPr>
          <w:rFonts w:ascii="Arial" w:hAnsi="Arial" w:cs="Arial"/>
          <w:sz w:val="22"/>
          <w:szCs w:val="22"/>
        </w:rPr>
        <w:t>in</w:t>
      </w:r>
      <w:r w:rsidRPr="009F56DF">
        <w:rPr>
          <w:rFonts w:ascii="Arial" w:eastAsia="DengXian" w:hAnsi="Arial" w:cs="Arial"/>
          <w:sz w:val="22"/>
          <w:szCs w:val="22"/>
        </w:rPr>
        <w:t xml:space="preserve"> response to</w:t>
      </w:r>
      <w:r w:rsidRPr="009F56DF">
        <w:rPr>
          <w:rFonts w:ascii="Arial" w:hAnsi="Arial" w:cs="Arial"/>
          <w:sz w:val="22"/>
          <w:szCs w:val="22"/>
        </w:rPr>
        <w:t xml:space="preserve"> METH exposure in </w:t>
      </w:r>
      <w:r w:rsidRPr="009F56DF">
        <w:rPr>
          <w:rFonts w:ascii="Arial" w:eastAsia="DengXian" w:hAnsi="Arial" w:cs="Arial"/>
          <w:sz w:val="22"/>
          <w:szCs w:val="22"/>
        </w:rPr>
        <w:t xml:space="preserve">the </w:t>
      </w:r>
      <w:r w:rsidRPr="009F56DF">
        <w:rPr>
          <w:rFonts w:ascii="Arial" w:hAnsi="Arial" w:cs="Arial"/>
          <w:sz w:val="22"/>
          <w:szCs w:val="22"/>
        </w:rPr>
        <w:t xml:space="preserve">DG and SVZ regions, </w:t>
      </w:r>
      <w:r>
        <w:rPr>
          <w:rFonts w:ascii="Arial" w:hAnsi="Arial" w:cs="Arial"/>
          <w:sz w:val="22"/>
          <w:szCs w:val="22"/>
        </w:rPr>
        <w:t>while</w:t>
      </w:r>
      <w:r w:rsidRPr="009F56DF">
        <w:rPr>
          <w:rFonts w:ascii="Arial" w:hAnsi="Arial" w:cs="Arial"/>
          <w:sz w:val="22"/>
          <w:szCs w:val="22"/>
        </w:rPr>
        <w:t xml:space="preserve"> only </w:t>
      </w:r>
      <w:r w:rsidRPr="009F56DF">
        <w:rPr>
          <w:rFonts w:ascii="Arial" w:eastAsia="DengXian" w:hAnsi="Arial" w:cs="Arial"/>
          <w:sz w:val="22"/>
          <w:szCs w:val="22"/>
        </w:rPr>
        <w:t>approximately</w:t>
      </w:r>
      <w:r w:rsidRPr="009F56DF">
        <w:rPr>
          <w:rFonts w:ascii="Arial" w:hAnsi="Arial" w:cs="Arial"/>
          <w:sz w:val="22"/>
          <w:szCs w:val="22"/>
        </w:rPr>
        <w:t xml:space="preserve"> three hundred genes </w:t>
      </w:r>
      <w:r w:rsidRPr="00ED7F73">
        <w:rPr>
          <w:rFonts w:ascii="Arial" w:hAnsi="Arial" w:cs="Arial"/>
          <w:sz w:val="22"/>
          <w:szCs w:val="22"/>
        </w:rPr>
        <w:t xml:space="preserve">underwent expression changes </w:t>
      </w:r>
      <w:r w:rsidRPr="009F56DF">
        <w:rPr>
          <w:rFonts w:ascii="Arial" w:hAnsi="Arial" w:cs="Arial"/>
          <w:sz w:val="22"/>
          <w:szCs w:val="22"/>
        </w:rPr>
        <w:t xml:space="preserve">in </w:t>
      </w:r>
      <w:r w:rsidRPr="009F56DF">
        <w:rPr>
          <w:rFonts w:ascii="Arial" w:eastAsia="DengXian" w:hAnsi="Arial" w:cs="Arial"/>
          <w:sz w:val="22"/>
          <w:szCs w:val="22"/>
        </w:rPr>
        <w:t xml:space="preserve">the </w:t>
      </w:r>
      <w:proofErr w:type="spellStart"/>
      <w:r w:rsidRPr="009F56DF">
        <w:rPr>
          <w:rFonts w:ascii="Arial" w:hAnsi="Arial" w:cs="Arial"/>
          <w:sz w:val="22"/>
          <w:szCs w:val="22"/>
        </w:rPr>
        <w:t>NAc</w:t>
      </w:r>
      <w:proofErr w:type="spellEnd"/>
      <w:r w:rsidRPr="009F56DF">
        <w:rPr>
          <w:rFonts w:ascii="Arial" w:hAnsi="Arial" w:cs="Arial"/>
          <w:sz w:val="22"/>
          <w:szCs w:val="22"/>
        </w:rPr>
        <w:t xml:space="preserve"> and CA regions (Fig. 2a). </w:t>
      </w:r>
      <w:r>
        <w:rPr>
          <w:rFonts w:ascii="Arial" w:hAnsi="Arial" w:cs="Arial"/>
          <w:sz w:val="22"/>
          <w:szCs w:val="22"/>
        </w:rPr>
        <w:t>This large</w:t>
      </w:r>
      <w:r w:rsidRPr="009F56DF">
        <w:rPr>
          <w:rFonts w:ascii="Arial" w:hAnsi="Arial" w:cs="Arial"/>
          <w:sz w:val="22"/>
          <w:szCs w:val="22"/>
        </w:rPr>
        <w:t xml:space="preserve"> differen</w:t>
      </w:r>
      <w:r>
        <w:rPr>
          <w:rFonts w:ascii="Arial" w:hAnsi="Arial" w:cs="Arial"/>
          <w:sz w:val="22"/>
          <w:szCs w:val="22"/>
        </w:rPr>
        <w:t>ce in</w:t>
      </w:r>
      <w:r w:rsidRPr="009F56DF">
        <w:rPr>
          <w:rFonts w:ascii="Arial" w:hAnsi="Arial" w:cs="Arial"/>
          <w:sz w:val="22"/>
          <w:szCs w:val="22"/>
        </w:rPr>
        <w:t xml:space="preserve"> </w:t>
      </w:r>
      <w:r>
        <w:rPr>
          <w:rFonts w:ascii="Arial" w:hAnsi="Arial" w:cs="Arial"/>
          <w:sz w:val="22"/>
          <w:szCs w:val="22"/>
        </w:rPr>
        <w:t xml:space="preserve">transcriptional response </w:t>
      </w:r>
      <w:r w:rsidRPr="009F56DF">
        <w:rPr>
          <w:rFonts w:ascii="Arial" w:hAnsi="Arial" w:cs="Arial"/>
          <w:sz w:val="22"/>
          <w:szCs w:val="22"/>
        </w:rPr>
        <w:t>do</w:t>
      </w:r>
      <w:r>
        <w:rPr>
          <w:rFonts w:ascii="Arial" w:hAnsi="Arial" w:cs="Arial"/>
          <w:sz w:val="22"/>
          <w:szCs w:val="22"/>
        </w:rPr>
        <w:t>es</w:t>
      </w:r>
      <w:r w:rsidRPr="009F56DF">
        <w:rPr>
          <w:rFonts w:ascii="Arial" w:hAnsi="Arial" w:cs="Arial"/>
          <w:sz w:val="22"/>
          <w:szCs w:val="22"/>
        </w:rPr>
        <w:t xml:space="preserve"> not </w:t>
      </w:r>
      <w:r>
        <w:rPr>
          <w:rFonts w:ascii="Arial" w:hAnsi="Arial" w:cs="Arial"/>
          <w:sz w:val="22"/>
          <w:szCs w:val="22"/>
        </w:rPr>
        <w:t>correspond with</w:t>
      </w:r>
      <w:r w:rsidRPr="009F56DF">
        <w:rPr>
          <w:rFonts w:ascii="Arial" w:hAnsi="Arial" w:cs="Arial"/>
          <w:sz w:val="22"/>
          <w:szCs w:val="22"/>
        </w:rPr>
        <w:t xml:space="preserve"> the</w:t>
      </w:r>
      <w:r>
        <w:rPr>
          <w:rFonts w:ascii="Arial" w:hAnsi="Arial" w:cs="Arial"/>
          <w:sz w:val="22"/>
          <w:szCs w:val="22"/>
        </w:rPr>
        <w:t xml:space="preserve"> sizes of the sets of genes with</w:t>
      </w:r>
      <w:r w:rsidRPr="009F56DF">
        <w:rPr>
          <w:rFonts w:ascii="Arial" w:hAnsi="Arial" w:cs="Arial"/>
          <w:sz w:val="22"/>
          <w:szCs w:val="22"/>
        </w:rPr>
        <w:t xml:space="preserve"> region-specific expression </w:t>
      </w:r>
      <w:r>
        <w:rPr>
          <w:rFonts w:ascii="Arial" w:hAnsi="Arial" w:cs="Arial"/>
          <w:sz w:val="22"/>
          <w:szCs w:val="22"/>
        </w:rPr>
        <w:t>overall</w:t>
      </w:r>
      <w:r w:rsidRPr="009F56DF">
        <w:rPr>
          <w:rFonts w:ascii="Arial" w:hAnsi="Arial" w:cs="Arial"/>
          <w:sz w:val="22"/>
          <w:szCs w:val="22"/>
        </w:rPr>
        <w:t xml:space="preserve">, which </w:t>
      </w:r>
      <w:r>
        <w:rPr>
          <w:rFonts w:ascii="Arial" w:hAnsi="Arial" w:cs="Arial"/>
          <w:sz w:val="22"/>
          <w:szCs w:val="22"/>
        </w:rPr>
        <w:t>number</w:t>
      </w:r>
      <w:r w:rsidRPr="009F56DF">
        <w:rPr>
          <w:rFonts w:ascii="Arial" w:hAnsi="Arial" w:cs="Arial"/>
          <w:sz w:val="22"/>
          <w:szCs w:val="22"/>
        </w:rPr>
        <w:t xml:space="preserve"> only </w:t>
      </w:r>
      <w:r>
        <w:rPr>
          <w:rFonts w:ascii="Arial" w:hAnsi="Arial" w:cs="Arial"/>
          <w:sz w:val="22"/>
          <w:szCs w:val="22"/>
        </w:rPr>
        <w:t xml:space="preserve">in the </w:t>
      </w:r>
      <w:r w:rsidRPr="009F56DF">
        <w:rPr>
          <w:rFonts w:ascii="Arial" w:hAnsi="Arial" w:cs="Arial"/>
          <w:sz w:val="22"/>
          <w:szCs w:val="22"/>
        </w:rPr>
        <w:t xml:space="preserve">hundreds for each region (Fig. 1d). All these results suggest </w:t>
      </w:r>
      <w:r>
        <w:rPr>
          <w:rFonts w:ascii="Arial" w:hAnsi="Arial" w:cs="Arial"/>
          <w:sz w:val="22"/>
          <w:szCs w:val="22"/>
        </w:rPr>
        <w:t xml:space="preserve">that </w:t>
      </w:r>
      <w:r w:rsidRPr="009F56DF">
        <w:rPr>
          <w:rFonts w:ascii="Arial" w:hAnsi="Arial" w:cs="Arial"/>
          <w:sz w:val="22"/>
          <w:szCs w:val="22"/>
        </w:rPr>
        <w:t>the same genes</w:t>
      </w:r>
      <w:r>
        <w:rPr>
          <w:rFonts w:ascii="Arial" w:hAnsi="Arial" w:cs="Arial"/>
          <w:sz w:val="22"/>
          <w:szCs w:val="22"/>
        </w:rPr>
        <w:t xml:space="preserve"> have </w:t>
      </w:r>
      <w:r w:rsidRPr="00125E3D">
        <w:rPr>
          <w:rFonts w:ascii="Arial" w:hAnsi="Arial" w:cs="Arial"/>
          <w:sz w:val="22"/>
          <w:szCs w:val="22"/>
        </w:rPr>
        <w:t>distinct regulatory mechanism</w:t>
      </w:r>
      <w:r>
        <w:rPr>
          <w:rFonts w:ascii="Arial" w:hAnsi="Arial" w:cs="Arial"/>
          <w:sz w:val="22"/>
          <w:szCs w:val="22"/>
        </w:rPr>
        <w:t>s</w:t>
      </w:r>
      <w:r w:rsidRPr="009F56DF">
        <w:rPr>
          <w:rFonts w:ascii="Arial" w:hAnsi="Arial" w:cs="Arial"/>
          <w:sz w:val="22"/>
          <w:szCs w:val="22"/>
        </w:rPr>
        <w:t xml:space="preserve"> in different brain regions. We also noticed substantial expression </w:t>
      </w:r>
      <w:r w:rsidRPr="009F56DF">
        <w:rPr>
          <w:rFonts w:ascii="Arial" w:eastAsia="DengXian" w:hAnsi="Arial" w:cs="Arial"/>
          <w:sz w:val="22"/>
          <w:szCs w:val="22"/>
        </w:rPr>
        <w:t>alterations in</w:t>
      </w:r>
      <w:r w:rsidRPr="009F56DF">
        <w:rPr>
          <w:rFonts w:ascii="Arial" w:hAnsi="Arial" w:cs="Arial"/>
          <w:sz w:val="22"/>
          <w:szCs w:val="22"/>
        </w:rPr>
        <w:t xml:space="preserve"> many genes associated with histone modification and chromatin remodeling after METH exposure in all four brain regions (Fig.</w:t>
      </w:r>
      <w:r w:rsidRPr="009F56DF">
        <w:rPr>
          <w:rFonts w:ascii="Arial" w:eastAsia="DengXian" w:hAnsi="Arial" w:cs="Arial"/>
          <w:sz w:val="22"/>
          <w:szCs w:val="22"/>
        </w:rPr>
        <w:t xml:space="preserve"> </w:t>
      </w:r>
      <w:r w:rsidRPr="009F56DF">
        <w:rPr>
          <w:rFonts w:ascii="Arial" w:hAnsi="Arial" w:cs="Arial"/>
          <w:sz w:val="22"/>
          <w:szCs w:val="22"/>
        </w:rPr>
        <w:t>2f,</w:t>
      </w:r>
      <w:r w:rsidRPr="009F56DF">
        <w:rPr>
          <w:rFonts w:ascii="Arial" w:eastAsia="DengXian" w:hAnsi="Arial" w:cs="Arial"/>
          <w:sz w:val="22"/>
          <w:szCs w:val="22"/>
        </w:rPr>
        <w:t xml:space="preserve"> </w:t>
      </w:r>
      <w:r w:rsidRPr="009F56DF">
        <w:rPr>
          <w:rFonts w:ascii="Arial" w:hAnsi="Arial" w:cs="Arial"/>
          <w:sz w:val="22"/>
          <w:szCs w:val="22"/>
        </w:rPr>
        <w:t xml:space="preserve">g). This finding </w:t>
      </w:r>
      <w:r>
        <w:rPr>
          <w:rFonts w:ascii="Arial" w:hAnsi="Arial" w:cs="Arial"/>
          <w:sz w:val="22"/>
          <w:szCs w:val="22"/>
        </w:rPr>
        <w:t>provides</w:t>
      </w:r>
      <w:r w:rsidRPr="009F56DF">
        <w:rPr>
          <w:rFonts w:ascii="Arial" w:hAnsi="Arial" w:cs="Arial"/>
          <w:sz w:val="22"/>
          <w:szCs w:val="22"/>
        </w:rPr>
        <w:t xml:space="preserve"> evidence that complicated epigenetic remodeling events at different levels can be induced by METH </w:t>
      </w:r>
      <w:r w:rsidRPr="009F56DF">
        <w:rPr>
          <w:rFonts w:ascii="Arial" w:eastAsia="DengXian" w:hAnsi="Arial" w:cs="Arial"/>
          <w:sz w:val="22"/>
          <w:szCs w:val="22"/>
        </w:rPr>
        <w:t>exposure</w:t>
      </w:r>
      <w:r w:rsidRPr="009F56DF">
        <w:rPr>
          <w:rFonts w:ascii="Arial" w:hAnsi="Arial" w:cs="Arial"/>
          <w:sz w:val="22"/>
          <w:szCs w:val="22"/>
        </w:rPr>
        <w:t xml:space="preserve">, as previous studies </w:t>
      </w:r>
      <w:r>
        <w:rPr>
          <w:rFonts w:ascii="Arial" w:hAnsi="Arial" w:cs="Arial"/>
          <w:sz w:val="22"/>
          <w:szCs w:val="22"/>
        </w:rPr>
        <w:t xml:space="preserve">have </w:t>
      </w:r>
      <w:r w:rsidRPr="009F56DF">
        <w:rPr>
          <w:rFonts w:ascii="Arial" w:hAnsi="Arial" w:cs="Arial"/>
          <w:sz w:val="22"/>
          <w:szCs w:val="22"/>
        </w:rPr>
        <w:t xml:space="preserve">reported </w:t>
      </w:r>
      <w:r w:rsidRPr="009F56DF">
        <w:rPr>
          <w:rFonts w:ascii="Arial" w:hAnsi="Arial" w:cs="Arial"/>
          <w:sz w:val="22"/>
          <w:szCs w:val="22"/>
        </w:rPr>
        <w:fldChar w:fldCharType="begin">
          <w:fldData xml:space="preserve">PEVuZE5vdGU+PENpdGU+PEF1dGhvcj5Hb2Rpbm88L0F1dGhvcj48WWVhcj4yMDE1PC9ZZWFyPjxS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</w:fldData>
        </w:fldChar>
      </w:r>
      <w:r w:rsidR="005F632E">
        <w:rPr>
          <w:rFonts w:ascii="Arial" w:hAnsi="Arial" w:cs="Arial"/>
          <w:sz w:val="22"/>
          <w:szCs w:val="22"/>
        </w:rPr>
        <w:instrText xml:space="preserve"> ADDIN EN.CITE </w:instrText>
      </w:r>
      <w:r w:rsidR="005F632E">
        <w:rPr>
          <w:rFonts w:ascii="Arial" w:hAnsi="Arial" w:cs="Arial"/>
          <w:sz w:val="22"/>
          <w:szCs w:val="22"/>
        </w:rPr>
        <w:fldChar w:fldCharType="begin">
          <w:fldData xml:space="preserve">PEVuZE5vdGU+PENpdGU+PEF1dGhvcj5Hb2Rpbm88L0F1dGhvcj48WWVhcj4yMDE1PC9ZZWFyPjxS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</w:fldData>
        </w:fldChar>
      </w:r>
      <w:r w:rsidR="005F632E">
        <w:rPr>
          <w:rFonts w:ascii="Arial" w:hAnsi="Arial" w:cs="Arial"/>
          <w:sz w:val="22"/>
          <w:szCs w:val="22"/>
        </w:rPr>
        <w:instrText xml:space="preserve"> ADDIN EN.CITE.DATA </w:instrText>
      </w:r>
      <w:r w:rsidR="005F632E">
        <w:rPr>
          <w:rFonts w:ascii="Arial" w:hAnsi="Arial" w:cs="Arial"/>
          <w:sz w:val="22"/>
          <w:szCs w:val="22"/>
        </w:rPr>
      </w:r>
      <w:r w:rsidR="005F632E">
        <w:rPr>
          <w:rFonts w:ascii="Arial" w:hAnsi="Arial" w:cs="Arial"/>
          <w:sz w:val="22"/>
          <w:szCs w:val="22"/>
        </w:rPr>
        <w:fldChar w:fldCharType="end"/>
      </w:r>
      <w:r w:rsidRPr="009F56DF">
        <w:rPr>
          <w:rFonts w:ascii="Arial" w:hAnsi="Arial" w:cs="Arial"/>
          <w:sz w:val="22"/>
          <w:szCs w:val="22"/>
        </w:rPr>
      </w:r>
      <w:r w:rsidRPr="009F56DF">
        <w:rPr>
          <w:rFonts w:ascii="Arial" w:hAnsi="Arial" w:cs="Arial"/>
          <w:sz w:val="22"/>
          <w:szCs w:val="22"/>
        </w:rPr>
        <w:fldChar w:fldCharType="separate"/>
      </w:r>
      <w:r w:rsidR="005F632E" w:rsidRPr="005F632E">
        <w:rPr>
          <w:rFonts w:ascii="Arial" w:hAnsi="Arial" w:cs="Arial"/>
          <w:noProof/>
          <w:sz w:val="22"/>
          <w:szCs w:val="22"/>
          <w:vertAlign w:val="superscript"/>
        </w:rPr>
        <w:t>1, 3, 19, 24, 27, 33, 45</w:t>
      </w:r>
      <w:r w:rsidRPr="009F56DF">
        <w:rPr>
          <w:rFonts w:ascii="Arial" w:hAnsi="Arial" w:cs="Arial"/>
          <w:sz w:val="22"/>
          <w:szCs w:val="22"/>
        </w:rPr>
        <w:fldChar w:fldCharType="end"/>
      </w:r>
      <w:r w:rsidRPr="009F56DF">
        <w:rPr>
          <w:rFonts w:ascii="Arial" w:hAnsi="Arial" w:cs="Arial"/>
          <w:sz w:val="22"/>
          <w:szCs w:val="22"/>
        </w:rPr>
        <w:t>.</w:t>
      </w:r>
    </w:p>
    <w:p w14:paraId="0F02CE88" w14:textId="05EE35CE" w:rsidR="00765130" w:rsidRPr="009F56DF" w:rsidRDefault="00765130" w:rsidP="00765130">
      <w:pPr>
        <w:spacing w:line="480" w:lineRule="auto"/>
        <w:jc w:val="both"/>
        <w:rPr>
          <w:rFonts w:ascii="Arial" w:hAnsi="Arial" w:cs="Arial"/>
          <w:sz w:val="22"/>
          <w:szCs w:val="22"/>
        </w:rPr>
      </w:pPr>
      <w:r w:rsidRPr="009F56DF">
        <w:rPr>
          <w:rFonts w:ascii="Arial" w:hAnsi="Arial" w:cs="Arial"/>
          <w:sz w:val="22"/>
          <w:szCs w:val="22"/>
        </w:rPr>
        <w:t xml:space="preserve">More specifically, we noticed </w:t>
      </w:r>
      <w:r>
        <w:rPr>
          <w:rFonts w:ascii="Arial" w:hAnsi="Arial" w:cs="Arial"/>
          <w:sz w:val="22"/>
          <w:szCs w:val="22"/>
        </w:rPr>
        <w:t xml:space="preserve">that </w:t>
      </w:r>
      <w:r w:rsidRPr="009F56DF">
        <w:rPr>
          <w:rFonts w:ascii="Arial" w:hAnsi="Arial" w:cs="Arial"/>
          <w:sz w:val="22"/>
          <w:szCs w:val="22"/>
        </w:rPr>
        <w:t>two subregions of the hippocampus, CA and DG, show</w:t>
      </w:r>
      <w:r>
        <w:rPr>
          <w:rFonts w:ascii="Arial" w:hAnsi="Arial" w:cs="Arial"/>
          <w:sz w:val="22"/>
          <w:szCs w:val="22"/>
        </w:rPr>
        <w:t>ed</w:t>
      </w:r>
      <w:r w:rsidRPr="009F56DF">
        <w:rPr>
          <w:rFonts w:ascii="Arial" w:hAnsi="Arial" w:cs="Arial"/>
          <w:sz w:val="22"/>
          <w:szCs w:val="22"/>
        </w:rPr>
        <w:t xml:space="preserve"> </w:t>
      </w:r>
      <w:r>
        <w:rPr>
          <w:rFonts w:ascii="Arial" w:hAnsi="Arial" w:cs="Arial"/>
          <w:sz w:val="22"/>
          <w:szCs w:val="22"/>
        </w:rPr>
        <w:t>the opposite</w:t>
      </w:r>
      <w:r w:rsidRPr="009F56DF">
        <w:rPr>
          <w:rFonts w:ascii="Arial" w:hAnsi="Arial" w:cs="Arial"/>
          <w:sz w:val="22"/>
          <w:szCs w:val="22"/>
        </w:rPr>
        <w:t xml:space="preserve"> </w:t>
      </w:r>
      <w:r w:rsidRPr="009F56DF">
        <w:rPr>
          <w:rFonts w:ascii="Arial" w:eastAsia="DengXian" w:hAnsi="Arial" w:cs="Arial"/>
          <w:sz w:val="22"/>
          <w:szCs w:val="22"/>
        </w:rPr>
        <w:t>responses</w:t>
      </w:r>
      <w:r w:rsidRPr="009F56DF">
        <w:rPr>
          <w:rFonts w:ascii="Arial" w:hAnsi="Arial" w:cs="Arial"/>
          <w:sz w:val="22"/>
          <w:szCs w:val="22"/>
        </w:rPr>
        <w:t xml:space="preserve"> to METH exposure at both</w:t>
      </w:r>
      <w:r w:rsidRPr="009F56DF">
        <w:rPr>
          <w:rFonts w:ascii="Arial" w:eastAsia="DengXian" w:hAnsi="Arial" w:cs="Arial"/>
          <w:sz w:val="22"/>
          <w:szCs w:val="22"/>
        </w:rPr>
        <w:t xml:space="preserve"> the</w:t>
      </w:r>
      <w:r w:rsidRPr="009F56DF">
        <w:rPr>
          <w:rFonts w:ascii="Arial" w:hAnsi="Arial" w:cs="Arial"/>
          <w:sz w:val="22"/>
          <w:szCs w:val="22"/>
        </w:rPr>
        <w:t xml:space="preserve"> transcriptomic (Fig.</w:t>
      </w:r>
      <w:r w:rsidRPr="009F56DF">
        <w:rPr>
          <w:rFonts w:ascii="Arial" w:eastAsia="DengXian" w:hAnsi="Arial" w:cs="Arial"/>
          <w:sz w:val="22"/>
          <w:szCs w:val="22"/>
        </w:rPr>
        <w:t xml:space="preserve"> </w:t>
      </w:r>
      <w:r w:rsidRPr="009F56DF">
        <w:rPr>
          <w:rFonts w:ascii="Arial" w:hAnsi="Arial" w:cs="Arial"/>
          <w:sz w:val="22"/>
          <w:szCs w:val="22"/>
        </w:rPr>
        <w:t>2d) and epigenetic (Fig</w:t>
      </w:r>
      <w:r w:rsidRPr="009F56DF">
        <w:rPr>
          <w:rFonts w:ascii="Arial" w:eastAsia="DengXian" w:hAnsi="Arial" w:cs="Arial"/>
          <w:sz w:val="22"/>
          <w:szCs w:val="22"/>
        </w:rPr>
        <w:t xml:space="preserve">. </w:t>
      </w:r>
      <w:r w:rsidRPr="009F56DF">
        <w:rPr>
          <w:rFonts w:ascii="Arial" w:hAnsi="Arial" w:cs="Arial"/>
          <w:sz w:val="22"/>
          <w:szCs w:val="22"/>
        </w:rPr>
        <w:t xml:space="preserve">3c) levels. These </w:t>
      </w:r>
      <w:r>
        <w:rPr>
          <w:rFonts w:ascii="Arial" w:hAnsi="Arial" w:cs="Arial"/>
          <w:sz w:val="22"/>
          <w:szCs w:val="22"/>
        </w:rPr>
        <w:t xml:space="preserve">oppositely </w:t>
      </w:r>
      <w:r w:rsidRPr="009F56DF">
        <w:rPr>
          <w:rFonts w:ascii="Arial" w:hAnsi="Arial" w:cs="Arial"/>
          <w:sz w:val="22"/>
          <w:szCs w:val="22"/>
        </w:rPr>
        <w:t xml:space="preserve">regulated genes were highly associated with responses </w:t>
      </w:r>
      <w:r>
        <w:rPr>
          <w:rFonts w:ascii="Arial" w:hAnsi="Arial" w:cs="Arial"/>
          <w:sz w:val="22"/>
          <w:szCs w:val="22"/>
        </w:rPr>
        <w:t xml:space="preserve">to </w:t>
      </w:r>
      <w:r w:rsidRPr="009F56DF">
        <w:rPr>
          <w:rFonts w:ascii="Arial" w:hAnsi="Arial" w:cs="Arial"/>
          <w:sz w:val="22"/>
          <w:szCs w:val="22"/>
        </w:rPr>
        <w:t>different substances in the brain, memory, neuron, and glial cell differentiation (Fig.</w:t>
      </w:r>
      <w:r w:rsidRPr="009F56DF">
        <w:rPr>
          <w:rFonts w:ascii="Arial" w:eastAsia="DengXian" w:hAnsi="Arial" w:cs="Arial"/>
          <w:sz w:val="22"/>
          <w:szCs w:val="22"/>
        </w:rPr>
        <w:t xml:space="preserve"> </w:t>
      </w:r>
      <w:r w:rsidRPr="009F56DF">
        <w:rPr>
          <w:rFonts w:ascii="Arial" w:hAnsi="Arial" w:cs="Arial"/>
          <w:sz w:val="22"/>
          <w:szCs w:val="22"/>
        </w:rPr>
        <w:t>2e,</w:t>
      </w:r>
      <w:r w:rsidRPr="009F56DF">
        <w:rPr>
          <w:rFonts w:ascii="Arial" w:eastAsia="DengXian" w:hAnsi="Arial" w:cs="Arial"/>
          <w:sz w:val="22"/>
          <w:szCs w:val="22"/>
        </w:rPr>
        <w:t xml:space="preserve"> Fig. 3d</w:t>
      </w:r>
      <w:r w:rsidRPr="009F56DF">
        <w:rPr>
          <w:rFonts w:ascii="Arial" w:hAnsi="Arial" w:cs="Arial"/>
          <w:sz w:val="22"/>
          <w:szCs w:val="22"/>
        </w:rPr>
        <w:t xml:space="preserve">). </w:t>
      </w:r>
      <w:r>
        <w:rPr>
          <w:rFonts w:ascii="Arial" w:hAnsi="Arial" w:cs="Arial"/>
          <w:sz w:val="22"/>
          <w:szCs w:val="22"/>
        </w:rPr>
        <w:t xml:space="preserve">The opposite </w:t>
      </w:r>
      <w:r w:rsidRPr="009F56DF">
        <w:rPr>
          <w:rFonts w:ascii="Arial" w:hAnsi="Arial" w:cs="Arial"/>
          <w:sz w:val="22"/>
          <w:szCs w:val="22"/>
        </w:rPr>
        <w:t xml:space="preserve">response between </w:t>
      </w:r>
      <w:r w:rsidRPr="009F56DF">
        <w:rPr>
          <w:rFonts w:ascii="Arial" w:eastAsia="DengXian" w:hAnsi="Arial" w:cs="Arial"/>
          <w:sz w:val="22"/>
          <w:szCs w:val="22"/>
        </w:rPr>
        <w:t xml:space="preserve">the </w:t>
      </w:r>
      <w:r w:rsidRPr="009F56DF">
        <w:rPr>
          <w:rFonts w:ascii="Arial" w:hAnsi="Arial" w:cs="Arial"/>
          <w:sz w:val="22"/>
          <w:szCs w:val="22"/>
        </w:rPr>
        <w:t xml:space="preserve">CA and DG might be associated with the specific functionality of </w:t>
      </w:r>
      <w:r w:rsidRPr="009F56DF">
        <w:rPr>
          <w:rFonts w:ascii="Arial" w:eastAsia="DengXian" w:hAnsi="Arial" w:cs="Arial"/>
          <w:sz w:val="22"/>
          <w:szCs w:val="22"/>
        </w:rPr>
        <w:t xml:space="preserve">the </w:t>
      </w:r>
      <w:r w:rsidRPr="009F56DF">
        <w:rPr>
          <w:rFonts w:ascii="Arial" w:hAnsi="Arial" w:cs="Arial"/>
          <w:sz w:val="22"/>
          <w:szCs w:val="22"/>
        </w:rPr>
        <w:t xml:space="preserve">two subregions. As a part of the hippocampal formation in the temporal lobe of the brain, </w:t>
      </w:r>
      <w:r w:rsidRPr="009F56DF">
        <w:rPr>
          <w:rFonts w:ascii="Arial" w:eastAsia="DengXian" w:hAnsi="Arial" w:cs="Arial"/>
          <w:sz w:val="22"/>
          <w:szCs w:val="22"/>
        </w:rPr>
        <w:t>the dentate gyrus</w:t>
      </w:r>
      <w:r w:rsidRPr="009F56DF">
        <w:rPr>
          <w:rFonts w:ascii="Arial" w:hAnsi="Arial" w:cs="Arial"/>
          <w:sz w:val="22"/>
          <w:szCs w:val="22"/>
        </w:rPr>
        <w:t xml:space="preserve"> is generally believed to contribute to the formation of new synapse connections and episodic memories </w:t>
      </w:r>
      <w:r w:rsidRPr="009F56DF">
        <w:rPr>
          <w:rFonts w:ascii="Arial" w:hAnsi="Arial" w:cs="Arial"/>
          <w:sz w:val="22"/>
          <w:szCs w:val="22"/>
        </w:rPr>
        <w:fldChar w:fldCharType="begin">
          <w:fldData xml:space="preserve">PEVuZE5vdGU+PENpdGU+PEF1dGhvcj5TY2hhcmZtYW48L0F1dGhvcj48WWVhcj4yMDExPC9ZZWFy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</w:fldData>
        </w:fldChar>
      </w:r>
      <w:r w:rsidR="005F632E">
        <w:rPr>
          <w:rFonts w:ascii="Arial" w:hAnsi="Arial" w:cs="Arial"/>
          <w:sz w:val="22"/>
          <w:szCs w:val="22"/>
        </w:rPr>
        <w:instrText xml:space="preserve"> ADDIN EN.CITE </w:instrText>
      </w:r>
      <w:r w:rsidR="005F632E">
        <w:rPr>
          <w:rFonts w:ascii="Arial" w:hAnsi="Arial" w:cs="Arial"/>
          <w:sz w:val="22"/>
          <w:szCs w:val="22"/>
        </w:rPr>
        <w:fldChar w:fldCharType="begin">
          <w:fldData xml:space="preserve">PEVuZE5vdGU+PENpdGU+PEF1dGhvcj5TY2hhcmZtYW48L0F1dGhvcj48WWVhcj4yMDExPC9ZZWFy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</w:fldData>
        </w:fldChar>
      </w:r>
      <w:r w:rsidR="005F632E">
        <w:rPr>
          <w:rFonts w:ascii="Arial" w:hAnsi="Arial" w:cs="Arial"/>
          <w:sz w:val="22"/>
          <w:szCs w:val="22"/>
        </w:rPr>
        <w:instrText xml:space="preserve"> ADDIN EN.CITE.DATA </w:instrText>
      </w:r>
      <w:r w:rsidR="005F632E">
        <w:rPr>
          <w:rFonts w:ascii="Arial" w:hAnsi="Arial" w:cs="Arial"/>
          <w:sz w:val="22"/>
          <w:szCs w:val="22"/>
        </w:rPr>
      </w:r>
      <w:r w:rsidR="005F632E">
        <w:rPr>
          <w:rFonts w:ascii="Arial" w:hAnsi="Arial" w:cs="Arial"/>
          <w:sz w:val="22"/>
          <w:szCs w:val="22"/>
        </w:rPr>
        <w:fldChar w:fldCharType="end"/>
      </w:r>
      <w:r w:rsidRPr="009F56DF">
        <w:rPr>
          <w:rFonts w:ascii="Arial" w:hAnsi="Arial" w:cs="Arial"/>
          <w:sz w:val="22"/>
          <w:szCs w:val="22"/>
        </w:rPr>
      </w:r>
      <w:r w:rsidRPr="009F56DF">
        <w:rPr>
          <w:rFonts w:ascii="Arial" w:hAnsi="Arial" w:cs="Arial"/>
          <w:sz w:val="22"/>
          <w:szCs w:val="22"/>
        </w:rPr>
        <w:fldChar w:fldCharType="separate"/>
      </w:r>
      <w:r w:rsidR="005F632E" w:rsidRPr="005F632E">
        <w:rPr>
          <w:rFonts w:ascii="Arial" w:hAnsi="Arial" w:cs="Arial"/>
          <w:noProof/>
          <w:sz w:val="22"/>
          <w:szCs w:val="22"/>
          <w:vertAlign w:val="superscript"/>
        </w:rPr>
        <w:t>90, 91, 92, 93</w:t>
      </w:r>
      <w:r w:rsidRPr="009F56DF">
        <w:rPr>
          <w:rFonts w:ascii="Arial" w:hAnsi="Arial" w:cs="Arial"/>
          <w:sz w:val="22"/>
          <w:szCs w:val="22"/>
        </w:rPr>
        <w:fldChar w:fldCharType="end"/>
      </w:r>
      <w:r w:rsidRPr="009F56DF">
        <w:rPr>
          <w:rFonts w:ascii="Arial" w:hAnsi="Arial" w:cs="Arial"/>
          <w:sz w:val="22"/>
          <w:szCs w:val="22"/>
        </w:rPr>
        <w:t xml:space="preserve">. </w:t>
      </w:r>
      <w:r w:rsidRPr="009F56DF">
        <w:rPr>
          <w:rFonts w:ascii="Arial" w:eastAsia="DengXian" w:hAnsi="Arial" w:cs="Arial"/>
          <w:sz w:val="22"/>
          <w:szCs w:val="22"/>
        </w:rPr>
        <w:t xml:space="preserve">The </w:t>
      </w:r>
      <w:r w:rsidRPr="009F56DF">
        <w:rPr>
          <w:rFonts w:ascii="Arial" w:hAnsi="Arial" w:cs="Arial"/>
          <w:sz w:val="22"/>
          <w:szCs w:val="22"/>
        </w:rPr>
        <w:t>CA region</w:t>
      </w:r>
      <w:r w:rsidRPr="00605EDD">
        <w:rPr>
          <w:rFonts w:ascii="Arial" w:hAnsi="Arial" w:cs="Arial"/>
          <w:sz w:val="22"/>
          <w:szCs w:val="22"/>
        </w:rPr>
        <w:t xml:space="preserve"> </w:t>
      </w:r>
      <w:r w:rsidRPr="009F56DF">
        <w:rPr>
          <w:rFonts w:ascii="Arial" w:hAnsi="Arial" w:cs="Arial"/>
          <w:sz w:val="22"/>
          <w:szCs w:val="22"/>
        </w:rPr>
        <w:t xml:space="preserve">of the hippocampus, also called Ammon’s horn, plays an important role in long-term memory </w:t>
      </w:r>
      <w:r w:rsidRPr="009F56DF">
        <w:rPr>
          <w:rFonts w:ascii="Arial" w:hAnsi="Arial" w:cs="Arial"/>
          <w:sz w:val="22"/>
          <w:szCs w:val="22"/>
        </w:rPr>
        <w:fldChar w:fldCharType="begin"/>
      </w:r>
      <w:r w:rsidR="005F632E">
        <w:rPr>
          <w:rFonts w:ascii="Arial" w:hAnsi="Arial" w:cs="Arial"/>
          <w:sz w:val="22"/>
          <w:szCs w:val="22"/>
        </w:rPr>
        <w:instrText xml:space="preserve"> ADDIN EN.CITE &lt;EndNote&gt;&lt;Cite&gt;&lt;Author&gt;Knierim&lt;/Author&gt;&lt;Year&gt;2015&lt;/Year&gt;&lt;RecNum&gt;0&lt;/RecNum&gt;&lt;IDText&gt;The hippocampus&lt;/IDText&gt;&lt;DisplayText&gt;&lt;style face="superscript"&gt;93, 94&lt;/style&gt;&lt;/DisplayText&gt;&lt;record&gt;&lt;isbn&gt;0960-9822&lt;/isbn&gt;&lt;titles&gt;&lt;title&gt;The hippocampus&lt;/title&gt;&lt;secondary-title&gt;Current Biology&lt;/secondary-title&gt;&lt;/titles&gt;&lt;pages&gt;R1116-R1121&lt;/pages&gt;&lt;number&gt;23&lt;/number&gt;&lt;contributors&gt;&lt;authors&gt;&lt;author&gt;Knierim, James J&lt;/author&gt;&lt;/authors&gt;&lt;/contributors&gt;&lt;added-date format="utc"&gt;1637965154&lt;/added-date&gt;&lt;ref-type name="Journal Article"&gt;17&lt;/ref-type&gt;&lt;dates&gt;&lt;year&gt;2015&lt;/year&gt;&lt;/dates&gt;&lt;rec-number&gt;15&lt;/rec-number&gt;&lt;last-updated-date format="utc"&gt;1637965154&lt;/last-updated-date&gt;&lt;volume&gt;25&lt;/volume&gt;&lt;/record&gt;&lt;/Cite&gt;&lt;Cite&gt;&lt;Author&gt;Hitti&lt;/Author&gt;&lt;Year&gt;2014&lt;/Year&gt;&lt;RecNum&gt;0&lt;/RecNum&gt;&lt;IDText&gt;The hippocampal CA2 region is essential for social memory&lt;/IDText&gt;&lt;record&gt;&lt;isbn&gt;1476-4687&lt;/isbn&gt;&lt;titles&gt;&lt;title&gt;The hippocampal CA2 region is essential for social memory&lt;/title&gt;&lt;secondary-title&gt;Nature&lt;/secondary-title&gt;&lt;/titles&gt;&lt;pages&gt;88-92&lt;/pages&gt;&lt;number&gt;7494&lt;/number&gt;&lt;contributors&gt;&lt;authors&gt;&lt;author&gt;Hitti, Frederick L&lt;/author&gt;&lt;author&gt;Siegelbaum, Steven A&lt;/author&gt;&lt;/authors&gt;&lt;/contributors&gt;&lt;added-date format="utc"&gt;1637965165&lt;/added-date&gt;&lt;ref-type name="Journal Article"&gt;17&lt;/ref-type&gt;&lt;dates&gt;&lt;year&gt;2014&lt;/year&gt;&lt;/dates&gt;&lt;rec-number&gt;16&lt;/rec-number&gt;&lt;last-updated-date format="utc"&gt;1637965165&lt;/last-updated-date&gt;&lt;volume&gt;508&lt;/volume&gt;&lt;/record&gt;&lt;/Cite&gt;&lt;/EndNote&gt;</w:instrText>
      </w:r>
      <w:r w:rsidRPr="009F56DF">
        <w:rPr>
          <w:rFonts w:ascii="Arial" w:hAnsi="Arial" w:cs="Arial"/>
          <w:sz w:val="22"/>
          <w:szCs w:val="22"/>
        </w:rPr>
        <w:fldChar w:fldCharType="separate"/>
      </w:r>
      <w:r w:rsidR="005F632E" w:rsidRPr="005F632E">
        <w:rPr>
          <w:rFonts w:ascii="Arial" w:hAnsi="Arial" w:cs="Arial"/>
          <w:noProof/>
          <w:sz w:val="22"/>
          <w:szCs w:val="22"/>
          <w:vertAlign w:val="superscript"/>
        </w:rPr>
        <w:t>93, 94</w:t>
      </w:r>
      <w:r w:rsidRPr="009F56DF">
        <w:rPr>
          <w:rFonts w:ascii="Arial" w:hAnsi="Arial" w:cs="Arial"/>
          <w:sz w:val="22"/>
          <w:szCs w:val="22"/>
        </w:rPr>
        <w:fldChar w:fldCharType="end"/>
      </w:r>
      <w:r w:rsidRPr="009F56DF">
        <w:rPr>
          <w:rFonts w:ascii="Arial" w:hAnsi="Arial" w:cs="Arial"/>
          <w:sz w:val="22"/>
          <w:szCs w:val="22"/>
        </w:rPr>
        <w:t xml:space="preserve">. Thus, even short-term METH </w:t>
      </w:r>
      <w:r w:rsidRPr="009F56DF">
        <w:rPr>
          <w:rFonts w:ascii="Arial" w:eastAsia="DengXian" w:hAnsi="Arial" w:cs="Arial"/>
          <w:sz w:val="22"/>
          <w:szCs w:val="22"/>
        </w:rPr>
        <w:t>stimulation</w:t>
      </w:r>
      <w:r w:rsidRPr="009F56DF">
        <w:rPr>
          <w:rFonts w:ascii="Arial" w:hAnsi="Arial" w:cs="Arial"/>
          <w:sz w:val="22"/>
          <w:szCs w:val="22"/>
        </w:rPr>
        <w:t xml:space="preserve"> might create new </w:t>
      </w:r>
      <w:r w:rsidRPr="009F56DF">
        <w:rPr>
          <w:rFonts w:ascii="Arial" w:eastAsia="DengXian" w:hAnsi="Arial" w:cs="Arial"/>
          <w:sz w:val="22"/>
          <w:szCs w:val="22"/>
        </w:rPr>
        <w:t>synaptic</w:t>
      </w:r>
      <w:r w:rsidRPr="009F56DF">
        <w:rPr>
          <w:rFonts w:ascii="Arial" w:hAnsi="Arial" w:cs="Arial"/>
          <w:sz w:val="22"/>
          <w:szCs w:val="22"/>
        </w:rPr>
        <w:t xml:space="preserve"> connections in the DG region, affecting the long-term memory</w:t>
      </w:r>
      <w:r w:rsidRPr="009F56DF">
        <w:rPr>
          <w:rFonts w:ascii="Arial" w:eastAsia="DengXian" w:hAnsi="Arial" w:cs="Arial"/>
          <w:sz w:val="22"/>
          <w:szCs w:val="22"/>
        </w:rPr>
        <w:t xml:space="preserve"> </w:t>
      </w:r>
      <w:r>
        <w:rPr>
          <w:rFonts w:ascii="Arial" w:eastAsia="DengXian" w:hAnsi="Arial" w:cs="Arial"/>
          <w:sz w:val="22"/>
          <w:szCs w:val="22"/>
        </w:rPr>
        <w:t>in</w:t>
      </w:r>
      <w:r w:rsidRPr="009F56DF">
        <w:rPr>
          <w:rFonts w:ascii="Arial" w:eastAsia="DengXian" w:hAnsi="Arial" w:cs="Arial"/>
          <w:sz w:val="22"/>
          <w:szCs w:val="22"/>
        </w:rPr>
        <w:t xml:space="preserve"> the CA region</w:t>
      </w:r>
      <w:r w:rsidRPr="009F56DF">
        <w:rPr>
          <w:rFonts w:ascii="Arial" w:hAnsi="Arial" w:cs="Arial"/>
          <w:sz w:val="22"/>
          <w:szCs w:val="22"/>
        </w:rPr>
        <w:t xml:space="preserve">. Moreover, in the DG region, we noticed </w:t>
      </w:r>
      <w:r w:rsidRPr="009F56DF">
        <w:rPr>
          <w:rFonts w:ascii="Arial" w:eastAsia="DengXian" w:hAnsi="Arial" w:cs="Arial"/>
          <w:sz w:val="22"/>
          <w:szCs w:val="22"/>
        </w:rPr>
        <w:t xml:space="preserve">that </w:t>
      </w:r>
      <w:r w:rsidRPr="009F56DF">
        <w:rPr>
          <w:rFonts w:ascii="Arial" w:hAnsi="Arial" w:cs="Arial"/>
          <w:sz w:val="22"/>
          <w:szCs w:val="22"/>
        </w:rPr>
        <w:t>the open</w:t>
      </w:r>
      <w:r w:rsidRPr="009F56DF">
        <w:rPr>
          <w:rFonts w:ascii="Arial" w:eastAsia="DengXian" w:hAnsi="Arial" w:cs="Arial"/>
          <w:sz w:val="22"/>
          <w:szCs w:val="22"/>
        </w:rPr>
        <w:t xml:space="preserve"> </w:t>
      </w:r>
      <w:r w:rsidRPr="009F56DF">
        <w:rPr>
          <w:rFonts w:ascii="Arial" w:hAnsi="Arial" w:cs="Arial"/>
          <w:sz w:val="22"/>
          <w:szCs w:val="22"/>
        </w:rPr>
        <w:t>chromatin regions (OCRs) around genes associated with glial cell differentiation were less open after METH exposure (Fig.</w:t>
      </w:r>
      <w:r w:rsidRPr="009F56DF">
        <w:rPr>
          <w:rFonts w:ascii="Arial" w:eastAsia="DengXian" w:hAnsi="Arial" w:cs="Arial"/>
          <w:sz w:val="22"/>
          <w:szCs w:val="22"/>
        </w:rPr>
        <w:t xml:space="preserve"> </w:t>
      </w:r>
      <w:r w:rsidRPr="009F56DF">
        <w:rPr>
          <w:rFonts w:ascii="Arial" w:hAnsi="Arial" w:cs="Arial"/>
          <w:sz w:val="22"/>
          <w:szCs w:val="22"/>
        </w:rPr>
        <w:t xml:space="preserve">3d), and the same OCRs became more open in </w:t>
      </w:r>
      <w:r w:rsidRPr="009F56DF">
        <w:rPr>
          <w:rFonts w:ascii="Arial" w:eastAsia="DengXian" w:hAnsi="Arial" w:cs="Arial"/>
          <w:sz w:val="22"/>
          <w:szCs w:val="22"/>
        </w:rPr>
        <w:t xml:space="preserve">the </w:t>
      </w:r>
      <w:r w:rsidRPr="009F56DF">
        <w:rPr>
          <w:rFonts w:ascii="Arial" w:hAnsi="Arial" w:cs="Arial"/>
          <w:sz w:val="22"/>
          <w:szCs w:val="22"/>
        </w:rPr>
        <w:t>CA. This result suggested that the glial cells in the hippocampus might be more active and vulnerable to METH exposure.</w:t>
      </w:r>
    </w:p>
    <w:p w14:paraId="79BA009C" w14:textId="77777777" w:rsidR="00765130" w:rsidRPr="009F56DF" w:rsidRDefault="00765130" w:rsidP="00765130">
      <w:pPr>
        <w:spacing w:line="480" w:lineRule="auto"/>
        <w:jc w:val="both"/>
        <w:rPr>
          <w:rFonts w:ascii="Arial" w:hAnsi="Arial" w:cs="Arial"/>
          <w:sz w:val="22"/>
          <w:szCs w:val="22"/>
        </w:rPr>
      </w:pPr>
    </w:p>
    <w:p w14:paraId="6FB64C44" w14:textId="1EE3827A" w:rsidR="00765130" w:rsidRPr="009F56DF" w:rsidRDefault="00765130" w:rsidP="00765130">
      <w:pPr>
        <w:spacing w:line="480" w:lineRule="auto"/>
        <w:jc w:val="both"/>
        <w:rPr>
          <w:rFonts w:ascii="Arial" w:hAnsi="Arial" w:cs="Arial"/>
          <w:sz w:val="22"/>
          <w:szCs w:val="22"/>
        </w:rPr>
      </w:pPr>
      <w:r w:rsidRPr="009F56DF">
        <w:rPr>
          <w:rFonts w:ascii="Arial" w:hAnsi="Arial" w:cs="Arial"/>
          <w:sz w:val="22"/>
          <w:szCs w:val="22"/>
        </w:rPr>
        <w:lastRenderedPageBreak/>
        <w:t xml:space="preserve">We also performed a comparative genome analysis to understand the potential function of DARs identified in different brain regions. Over 70% of DARs associated with METH exposure were conserved between humans and rats. The genes around these DARs were highly enriched in fundamental functions of </w:t>
      </w:r>
      <w:r>
        <w:rPr>
          <w:rFonts w:ascii="Arial" w:hAnsi="Arial" w:cs="Arial"/>
          <w:sz w:val="22"/>
          <w:szCs w:val="22"/>
        </w:rPr>
        <w:t xml:space="preserve">the </w:t>
      </w:r>
      <w:r w:rsidRPr="009F56DF">
        <w:rPr>
          <w:rFonts w:ascii="Arial" w:hAnsi="Arial" w:cs="Arial"/>
          <w:sz w:val="22"/>
          <w:szCs w:val="22"/>
        </w:rPr>
        <w:t>brain, such as brain development, neurogenesis, learning, and memory (Fig.</w:t>
      </w:r>
      <w:r w:rsidRPr="009F56DF">
        <w:rPr>
          <w:rFonts w:ascii="Arial" w:eastAsia="DengXian" w:hAnsi="Arial" w:cs="Arial"/>
          <w:sz w:val="22"/>
          <w:szCs w:val="22"/>
        </w:rPr>
        <w:t xml:space="preserve"> </w:t>
      </w:r>
      <w:r w:rsidRPr="009F56DF">
        <w:rPr>
          <w:rFonts w:ascii="Arial" w:hAnsi="Arial" w:cs="Arial"/>
          <w:sz w:val="22"/>
          <w:szCs w:val="22"/>
        </w:rPr>
        <w:t>4a, c).</w:t>
      </w:r>
      <w:r w:rsidRPr="009F56DF">
        <w:rPr>
          <w:rFonts w:ascii="Arial" w:eastAsia="DengXian" w:hAnsi="Arial" w:cs="Arial"/>
          <w:sz w:val="22"/>
          <w:szCs w:val="22"/>
        </w:rPr>
        <w:t xml:space="preserve"> In contrast</w:t>
      </w:r>
      <w:r w:rsidRPr="009F56DF">
        <w:rPr>
          <w:rFonts w:ascii="Arial" w:hAnsi="Arial" w:cs="Arial"/>
          <w:sz w:val="22"/>
          <w:szCs w:val="22"/>
        </w:rPr>
        <w:t xml:space="preserve">, genes around rodent- and rat-specific DARs were more </w:t>
      </w:r>
      <w:r>
        <w:rPr>
          <w:rFonts w:ascii="Arial" w:hAnsi="Arial" w:cs="Arial"/>
          <w:sz w:val="22"/>
          <w:szCs w:val="22"/>
        </w:rPr>
        <w:t xml:space="preserve">often </w:t>
      </w:r>
      <w:r w:rsidRPr="009F56DF">
        <w:rPr>
          <w:rFonts w:ascii="Arial" w:hAnsi="Arial" w:cs="Arial"/>
          <w:sz w:val="22"/>
          <w:szCs w:val="22"/>
        </w:rPr>
        <w:t>associated with protein modification and immune response; such results emphasize the unique species-specific characteristics of the rat model in addiction research. We also noticed many known SNPs associated with neuronal biology and disease located in the conserved human ortholog counterparts of DARs responding to METH exposure in the rat brain (Fig.</w:t>
      </w:r>
      <w:r w:rsidRPr="009F56DF">
        <w:rPr>
          <w:rFonts w:ascii="Arial" w:eastAsia="DengXian" w:hAnsi="Arial" w:cs="Arial"/>
          <w:sz w:val="22"/>
          <w:szCs w:val="22"/>
        </w:rPr>
        <w:t xml:space="preserve"> </w:t>
      </w:r>
      <w:r w:rsidRPr="009F56DF">
        <w:rPr>
          <w:rFonts w:ascii="Arial" w:hAnsi="Arial" w:cs="Arial"/>
          <w:sz w:val="22"/>
          <w:szCs w:val="22"/>
        </w:rPr>
        <w:t xml:space="preserve">4f). Most importantly, we found that more than 300 of these DARs validated brain-specific activation (Fig. 4d, e). Thus, we firmly believe </w:t>
      </w:r>
      <w:r w:rsidRPr="009F56DF">
        <w:rPr>
          <w:rFonts w:ascii="Arial" w:eastAsia="DengXian" w:hAnsi="Arial" w:cs="Arial"/>
          <w:sz w:val="22"/>
          <w:szCs w:val="22"/>
        </w:rPr>
        <w:t xml:space="preserve">that </w:t>
      </w:r>
      <w:r w:rsidRPr="009F56DF">
        <w:rPr>
          <w:rFonts w:ascii="Arial" w:hAnsi="Arial" w:cs="Arial"/>
          <w:sz w:val="22"/>
          <w:szCs w:val="22"/>
        </w:rPr>
        <w:t>the conserved human ortholog</w:t>
      </w:r>
      <w:r>
        <w:rPr>
          <w:rFonts w:ascii="Arial" w:hAnsi="Arial" w:cs="Arial"/>
          <w:sz w:val="22"/>
          <w:szCs w:val="22"/>
        </w:rPr>
        <w:t>s</w:t>
      </w:r>
      <w:r w:rsidRPr="009F56DF">
        <w:rPr>
          <w:rFonts w:ascii="Arial" w:hAnsi="Arial" w:cs="Arial"/>
          <w:sz w:val="22"/>
          <w:szCs w:val="22"/>
        </w:rPr>
        <w:t xml:space="preserve"> of DARs identified in this study </w:t>
      </w:r>
      <w:r w:rsidR="00EC783E">
        <w:rPr>
          <w:rFonts w:ascii="Arial" w:hAnsi="Arial" w:cs="Arial"/>
          <w:sz w:val="22"/>
          <w:szCs w:val="22"/>
        </w:rPr>
        <w:t>are highly likely</w:t>
      </w:r>
      <w:r w:rsidRPr="009F56DF">
        <w:rPr>
          <w:rFonts w:ascii="Arial" w:hAnsi="Arial" w:cs="Arial"/>
          <w:sz w:val="22"/>
          <w:szCs w:val="22"/>
        </w:rPr>
        <w:t xml:space="preserve"> to play essential role</w:t>
      </w:r>
      <w:r>
        <w:rPr>
          <w:rFonts w:ascii="Arial" w:hAnsi="Arial" w:cs="Arial"/>
          <w:sz w:val="22"/>
          <w:szCs w:val="22"/>
        </w:rPr>
        <w:t>s</w:t>
      </w:r>
      <w:r w:rsidRPr="009F56DF">
        <w:rPr>
          <w:rFonts w:ascii="Arial" w:hAnsi="Arial" w:cs="Arial"/>
          <w:sz w:val="22"/>
          <w:szCs w:val="22"/>
        </w:rPr>
        <w:t xml:space="preserve"> in human METH addictive behaviors.</w:t>
      </w:r>
    </w:p>
    <w:p w14:paraId="3F98C69D" w14:textId="77777777" w:rsidR="00765130" w:rsidRPr="009F56DF" w:rsidRDefault="00765130" w:rsidP="00765130">
      <w:pPr>
        <w:spacing w:line="480" w:lineRule="auto"/>
        <w:jc w:val="both"/>
        <w:rPr>
          <w:rFonts w:ascii="Arial" w:hAnsi="Arial" w:cs="Arial"/>
          <w:sz w:val="22"/>
          <w:szCs w:val="22"/>
        </w:rPr>
      </w:pPr>
    </w:p>
    <w:p w14:paraId="2F475EE2" w14:textId="42548A36" w:rsidR="007561E7" w:rsidRPr="00411D22" w:rsidRDefault="00765130" w:rsidP="007561E7">
      <w:pPr>
        <w:spacing w:line="480" w:lineRule="auto"/>
        <w:jc w:val="both"/>
        <w:rPr>
          <w:rFonts w:ascii="Arial" w:hAnsi="Arial" w:cs="Arial"/>
          <w:sz w:val="22"/>
          <w:szCs w:val="22"/>
        </w:rPr>
      </w:pPr>
      <w:r w:rsidRPr="009F56DF">
        <w:rPr>
          <w:rFonts w:ascii="Arial" w:hAnsi="Arial" w:cs="Arial"/>
          <w:sz w:val="22"/>
          <w:szCs w:val="22"/>
        </w:rPr>
        <w:t xml:space="preserve">We also constructed regional-specific regulatory networks </w:t>
      </w:r>
      <w:r w:rsidRPr="009F56DF">
        <w:rPr>
          <w:rFonts w:ascii="Arial" w:eastAsia="DengXian" w:hAnsi="Arial" w:cs="Arial"/>
          <w:sz w:val="22"/>
          <w:szCs w:val="22"/>
        </w:rPr>
        <w:t>in response</w:t>
      </w:r>
      <w:r w:rsidRPr="009F56DF">
        <w:rPr>
          <w:rFonts w:ascii="Arial" w:hAnsi="Arial" w:cs="Arial"/>
          <w:sz w:val="22"/>
          <w:szCs w:val="22"/>
        </w:rPr>
        <w:t xml:space="preserve"> to METH exposure in the rat brain (Fig.</w:t>
      </w:r>
      <w:r w:rsidRPr="009F56DF">
        <w:rPr>
          <w:rFonts w:ascii="Arial" w:eastAsia="DengXian" w:hAnsi="Arial" w:cs="Arial"/>
          <w:sz w:val="22"/>
          <w:szCs w:val="22"/>
        </w:rPr>
        <w:t xml:space="preserve"> </w:t>
      </w:r>
      <w:r w:rsidRPr="009F56DF">
        <w:rPr>
          <w:rFonts w:ascii="Arial" w:hAnsi="Arial" w:cs="Arial"/>
          <w:sz w:val="22"/>
          <w:szCs w:val="22"/>
        </w:rPr>
        <w:t>5b,</w:t>
      </w:r>
      <w:r w:rsidRPr="009F56DF">
        <w:rPr>
          <w:rFonts w:ascii="Arial" w:eastAsia="DengXian" w:hAnsi="Arial" w:cs="Arial"/>
          <w:sz w:val="22"/>
          <w:szCs w:val="22"/>
        </w:rPr>
        <w:t xml:space="preserve"> </w:t>
      </w:r>
      <w:r w:rsidRPr="009F56DF">
        <w:rPr>
          <w:rFonts w:ascii="Arial" w:hAnsi="Arial" w:cs="Arial"/>
          <w:sz w:val="22"/>
          <w:szCs w:val="22"/>
        </w:rPr>
        <w:t>f,</w:t>
      </w:r>
      <w:r w:rsidRPr="009F56DF">
        <w:rPr>
          <w:rFonts w:ascii="Arial" w:eastAsia="DengXian" w:hAnsi="Arial" w:cs="Arial"/>
          <w:sz w:val="22"/>
          <w:szCs w:val="22"/>
        </w:rPr>
        <w:t xml:space="preserve"> </w:t>
      </w:r>
      <w:r w:rsidRPr="009F56DF">
        <w:rPr>
          <w:rFonts w:ascii="Arial" w:hAnsi="Arial" w:cs="Arial"/>
          <w:sz w:val="22"/>
          <w:szCs w:val="22"/>
        </w:rPr>
        <w:t>g). By using</w:t>
      </w:r>
      <w:r w:rsidRPr="009F56DF">
        <w:rPr>
          <w:rFonts w:ascii="Arial" w:eastAsia="DengXian" w:hAnsi="Arial" w:cs="Arial"/>
          <w:sz w:val="22"/>
          <w:szCs w:val="22"/>
        </w:rPr>
        <w:t xml:space="preserve"> a</w:t>
      </w:r>
      <w:r w:rsidRPr="009F56DF">
        <w:rPr>
          <w:rFonts w:ascii="Arial" w:hAnsi="Arial" w:cs="Arial"/>
          <w:sz w:val="22"/>
          <w:szCs w:val="22"/>
        </w:rPr>
        <w:t xml:space="preserve"> genomic DNA context-based approach, we were able to connect crucial upstream TF regulators to their downstream target genes and eventually better understand the molecular response to METH exposure at a</w:t>
      </w:r>
      <w:r>
        <w:rPr>
          <w:rFonts w:ascii="Arial" w:hAnsi="Arial" w:cs="Arial"/>
          <w:sz w:val="22"/>
          <w:szCs w:val="22"/>
        </w:rPr>
        <w:t>n</w:t>
      </w:r>
      <w:r w:rsidRPr="009F56DF">
        <w:rPr>
          <w:rFonts w:ascii="Arial" w:hAnsi="Arial" w:cs="Arial"/>
          <w:sz w:val="22"/>
          <w:szCs w:val="22"/>
        </w:rPr>
        <w:t xml:space="preserve"> </w:t>
      </w:r>
      <w:r>
        <w:rPr>
          <w:rFonts w:ascii="Arial" w:hAnsi="Arial" w:cs="Arial"/>
          <w:sz w:val="22"/>
          <w:szCs w:val="22"/>
        </w:rPr>
        <w:t xml:space="preserve">upstream </w:t>
      </w:r>
      <w:r w:rsidRPr="009F56DF">
        <w:rPr>
          <w:rFonts w:ascii="Arial" w:hAnsi="Arial" w:cs="Arial"/>
          <w:sz w:val="22"/>
          <w:szCs w:val="22"/>
        </w:rPr>
        <w:t xml:space="preserve">regulatory level. For example, both </w:t>
      </w:r>
      <w:r w:rsidRPr="00411D22">
        <w:rPr>
          <w:rFonts w:ascii="Arial" w:hAnsi="Arial" w:cs="Arial"/>
          <w:i/>
          <w:sz w:val="22"/>
          <w:szCs w:val="22"/>
        </w:rPr>
        <w:t>Drd1</w:t>
      </w:r>
      <w:r w:rsidRPr="009F56DF">
        <w:rPr>
          <w:rFonts w:ascii="Arial" w:hAnsi="Arial" w:cs="Arial"/>
          <w:sz w:val="22"/>
          <w:szCs w:val="22"/>
        </w:rPr>
        <w:t xml:space="preserve"> and </w:t>
      </w:r>
      <w:r w:rsidRPr="00411D22">
        <w:rPr>
          <w:rFonts w:ascii="Arial" w:hAnsi="Arial" w:cs="Arial"/>
          <w:i/>
          <w:sz w:val="22"/>
          <w:szCs w:val="22"/>
        </w:rPr>
        <w:t>Drd2</w:t>
      </w:r>
      <w:r w:rsidRPr="009F56DF">
        <w:rPr>
          <w:rFonts w:ascii="Arial" w:hAnsi="Arial" w:cs="Arial"/>
          <w:sz w:val="22"/>
          <w:szCs w:val="22"/>
        </w:rPr>
        <w:t xml:space="preserve"> are critical players in the </w:t>
      </w:r>
      <w:r w:rsidRPr="009F56DF">
        <w:rPr>
          <w:rFonts w:ascii="Arial" w:eastAsia="DengXian" w:hAnsi="Arial" w:cs="Arial"/>
          <w:sz w:val="22"/>
          <w:szCs w:val="22"/>
        </w:rPr>
        <w:t>reward</w:t>
      </w:r>
      <w:r w:rsidRPr="009F56DF">
        <w:rPr>
          <w:rFonts w:ascii="Arial" w:hAnsi="Arial" w:cs="Arial"/>
          <w:sz w:val="22"/>
          <w:szCs w:val="22"/>
        </w:rPr>
        <w:t xml:space="preserve"> pathway directly associated with addi</w:t>
      </w:r>
      <w:r>
        <w:rPr>
          <w:rFonts w:ascii="Arial" w:hAnsi="Arial" w:cs="Arial"/>
          <w:sz w:val="22"/>
          <w:szCs w:val="22"/>
        </w:rPr>
        <w:t>c</w:t>
      </w:r>
      <w:r w:rsidRPr="009F56DF">
        <w:rPr>
          <w:rFonts w:ascii="Arial" w:hAnsi="Arial" w:cs="Arial"/>
          <w:sz w:val="22"/>
          <w:szCs w:val="22"/>
        </w:rPr>
        <w:t xml:space="preserve">tion </w:t>
      </w:r>
      <w:r>
        <w:rPr>
          <w:rFonts w:ascii="Arial" w:hAnsi="Arial" w:cs="Arial"/>
          <w:sz w:val="22"/>
          <w:szCs w:val="22"/>
        </w:rPr>
        <w:t xml:space="preserve">to </w:t>
      </w:r>
      <w:r w:rsidRPr="009F56DF">
        <w:rPr>
          <w:rFonts w:ascii="Arial" w:hAnsi="Arial" w:cs="Arial"/>
          <w:sz w:val="22"/>
          <w:szCs w:val="22"/>
        </w:rPr>
        <w:t xml:space="preserve">multiple substances, including </w:t>
      </w:r>
      <w:r w:rsidR="000E5583">
        <w:rPr>
          <w:rFonts w:ascii="Arial" w:hAnsi="Arial" w:cs="Arial"/>
          <w:sz w:val="22"/>
          <w:szCs w:val="22"/>
        </w:rPr>
        <w:t>METH</w:t>
      </w:r>
      <w:r w:rsidRPr="009F56DF">
        <w:rPr>
          <w:rFonts w:ascii="Arial" w:hAnsi="Arial" w:cs="Arial"/>
          <w:sz w:val="22"/>
          <w:szCs w:val="22"/>
        </w:rPr>
        <w:t xml:space="preserve"> </w:t>
      </w:r>
      <w:r w:rsidRPr="009F56DF">
        <w:rPr>
          <w:rFonts w:ascii="Arial" w:hAnsi="Arial" w:cs="Arial"/>
          <w:sz w:val="22"/>
          <w:szCs w:val="22"/>
        </w:rPr>
        <w:fldChar w:fldCharType="begin"/>
      </w:r>
      <w:r w:rsidR="005F632E">
        <w:rPr>
          <w:rFonts w:ascii="Arial" w:hAnsi="Arial" w:cs="Arial"/>
          <w:sz w:val="22"/>
          <w:szCs w:val="22"/>
        </w:rPr>
        <w:instrText xml:space="preserve"> ADDIN EN.CITE &lt;EndNote&gt;&lt;Cite&gt;&lt;Author&gt;Gorwood&lt;/Author&gt;&lt;Year&gt;2012&lt;/Year&gt;&lt;RecNum&gt;0&lt;/RecNum&gt;&lt;IDText&gt;Genetics of dopamine receptors and drug addiction&lt;/IDText&gt;&lt;DisplayText&gt;&lt;style face="superscript"&gt;79&lt;/style&gt;&lt;/DisplayText&gt;&lt;record&gt;&lt;rec-number&gt;168&lt;/rec-number&gt;&lt;foreign-keys&gt;&lt;key app="EN" db-id="ae92fat05spf9ce5pw3pdve8zwwv2sxfsdfv" timestamp="1637789971"&gt;168&lt;/key&gt;&lt;/foreign-keys&gt;&lt;ref-type name="Journal Article"&gt;17&lt;/ref-type&gt;&lt;contributors&gt;&lt;authors&gt;&lt;author&gt;Gorwood, Philip&lt;/author&gt;&lt;author&gt;Le Strat, Yann&lt;/author&gt;&lt;author&gt;Ramoz, Nicolas&lt;/author&gt;&lt;author&gt;Dubertret, Caroline&lt;/author&gt;&lt;author&gt;Moalic, Jean-Marie&lt;/author&gt;&lt;author&gt;Simonneau, Michel&lt;/author&gt;&lt;/authors&gt;&lt;/contributors&gt;&lt;titles&gt;&lt;title&gt;Genetics of dopamine receptors and drug addiction&lt;/title&gt;&lt;secondary-title&gt;Human genetics&lt;/secondary-title&gt;&lt;/titles&gt;&lt;periodical&gt;&lt;full-title&gt;Human genetics&lt;/full-title&gt;&lt;/periodical&gt;&lt;pages&gt;803-822&lt;/pages&gt;&lt;volume&gt;131&lt;/volume&gt;&lt;number&gt;6&lt;/number&gt;&lt;dates&gt;&lt;year&gt;2012&lt;/year&gt;&lt;/dates&gt;&lt;isbn&gt;1432-1203&lt;/isbn&gt;&lt;urls&gt;&lt;/urls&gt;&lt;/record&gt;&lt;/Cite&gt;&lt;/EndNote&gt;</w:instrText>
      </w:r>
      <w:r w:rsidRPr="009F56DF">
        <w:rPr>
          <w:rFonts w:ascii="Arial" w:hAnsi="Arial" w:cs="Arial"/>
          <w:sz w:val="22"/>
          <w:szCs w:val="22"/>
        </w:rPr>
        <w:fldChar w:fldCharType="separate"/>
      </w:r>
      <w:r w:rsidR="005F632E" w:rsidRPr="005F632E">
        <w:rPr>
          <w:rFonts w:ascii="Arial" w:hAnsi="Arial" w:cs="Arial"/>
          <w:noProof/>
          <w:sz w:val="22"/>
          <w:szCs w:val="22"/>
          <w:vertAlign w:val="superscript"/>
        </w:rPr>
        <w:t>79</w:t>
      </w:r>
      <w:r w:rsidRPr="009F56DF">
        <w:rPr>
          <w:rFonts w:ascii="Arial" w:hAnsi="Arial" w:cs="Arial"/>
          <w:sz w:val="22"/>
          <w:szCs w:val="22"/>
        </w:rPr>
        <w:fldChar w:fldCharType="end"/>
      </w:r>
      <w:r w:rsidRPr="009F56DF">
        <w:rPr>
          <w:rFonts w:ascii="Arial" w:hAnsi="Arial" w:cs="Arial"/>
          <w:sz w:val="22"/>
          <w:szCs w:val="22"/>
        </w:rPr>
        <w:t xml:space="preserve">. Meanwhile, the </w:t>
      </w:r>
      <w:proofErr w:type="spellStart"/>
      <w:r w:rsidRPr="00411D22">
        <w:rPr>
          <w:rFonts w:ascii="Arial" w:hAnsi="Arial" w:cs="Arial"/>
          <w:i/>
          <w:sz w:val="22"/>
          <w:szCs w:val="22"/>
        </w:rPr>
        <w:t>Egr</w:t>
      </w:r>
      <w:proofErr w:type="spellEnd"/>
      <w:r w:rsidRPr="009F56DF">
        <w:rPr>
          <w:rFonts w:ascii="Arial" w:hAnsi="Arial" w:cs="Arial"/>
          <w:sz w:val="22"/>
          <w:szCs w:val="22"/>
        </w:rPr>
        <w:t xml:space="preserve"> family </w:t>
      </w:r>
      <w:r w:rsidRPr="009F56DF">
        <w:rPr>
          <w:rFonts w:ascii="Arial" w:eastAsia="DengXian" w:hAnsi="Arial" w:cs="Arial"/>
          <w:sz w:val="22"/>
          <w:szCs w:val="22"/>
        </w:rPr>
        <w:t>is</w:t>
      </w:r>
      <w:r w:rsidRPr="009F56DF">
        <w:rPr>
          <w:rFonts w:ascii="Arial" w:hAnsi="Arial" w:cs="Arial"/>
          <w:sz w:val="22"/>
          <w:szCs w:val="22"/>
        </w:rPr>
        <w:t xml:space="preserve"> </w:t>
      </w:r>
      <w:r>
        <w:rPr>
          <w:rFonts w:ascii="Arial" w:hAnsi="Arial" w:cs="Arial"/>
          <w:sz w:val="22"/>
          <w:szCs w:val="22"/>
        </w:rPr>
        <w:t>broadly</w:t>
      </w:r>
      <w:r w:rsidRPr="009F56DF">
        <w:rPr>
          <w:rFonts w:ascii="Arial" w:hAnsi="Arial" w:cs="Arial"/>
          <w:sz w:val="22"/>
          <w:szCs w:val="22"/>
        </w:rPr>
        <w:t xml:space="preserve"> affected by METH exposure </w:t>
      </w:r>
      <w:r w:rsidRPr="009F56DF">
        <w:rPr>
          <w:rFonts w:ascii="Arial" w:hAnsi="Arial" w:cs="Arial"/>
          <w:sz w:val="22"/>
          <w:szCs w:val="22"/>
        </w:rPr>
        <w:fldChar w:fldCharType="begin">
          <w:fldData xml:space="preserve">PEVuZE5vdGU+PENpdGU+PEF1dGhvcj5MaW1hbmFxaTwvQXV0aG9yPjxZZWFyPjIwMTg8L1llYXI+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</w:fldData>
        </w:fldChar>
      </w:r>
      <w:r w:rsidR="005F632E">
        <w:rPr>
          <w:rFonts w:ascii="Arial" w:hAnsi="Arial" w:cs="Arial"/>
          <w:sz w:val="22"/>
          <w:szCs w:val="22"/>
        </w:rPr>
        <w:instrText xml:space="preserve"> ADDIN EN.CITE </w:instrText>
      </w:r>
      <w:r w:rsidR="005F632E">
        <w:rPr>
          <w:rFonts w:ascii="Arial" w:hAnsi="Arial" w:cs="Arial"/>
          <w:sz w:val="22"/>
          <w:szCs w:val="22"/>
        </w:rPr>
        <w:fldChar w:fldCharType="begin">
          <w:fldData xml:space="preserve">PEVuZE5vdGU+PENpdGU+PEF1dGhvcj5MaW1hbmFxaTwvQXV0aG9yPjxZZWFyPjIwMTg8L1llYXI+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</w:fldData>
        </w:fldChar>
      </w:r>
      <w:r w:rsidR="005F632E">
        <w:rPr>
          <w:rFonts w:ascii="Arial" w:hAnsi="Arial" w:cs="Arial"/>
          <w:sz w:val="22"/>
          <w:szCs w:val="22"/>
        </w:rPr>
        <w:instrText xml:space="preserve"> ADDIN EN.CITE.DATA </w:instrText>
      </w:r>
      <w:r w:rsidR="005F632E">
        <w:rPr>
          <w:rFonts w:ascii="Arial" w:hAnsi="Arial" w:cs="Arial"/>
          <w:sz w:val="22"/>
          <w:szCs w:val="22"/>
        </w:rPr>
      </w:r>
      <w:r w:rsidR="005F632E">
        <w:rPr>
          <w:rFonts w:ascii="Arial" w:hAnsi="Arial" w:cs="Arial"/>
          <w:sz w:val="22"/>
          <w:szCs w:val="22"/>
        </w:rPr>
        <w:fldChar w:fldCharType="end"/>
      </w:r>
      <w:r w:rsidRPr="009F56DF">
        <w:rPr>
          <w:rFonts w:ascii="Arial" w:hAnsi="Arial" w:cs="Arial"/>
          <w:sz w:val="22"/>
          <w:szCs w:val="22"/>
        </w:rPr>
      </w:r>
      <w:r w:rsidRPr="009F56DF">
        <w:rPr>
          <w:rFonts w:ascii="Arial" w:hAnsi="Arial" w:cs="Arial"/>
          <w:sz w:val="22"/>
          <w:szCs w:val="22"/>
        </w:rPr>
        <w:fldChar w:fldCharType="separate"/>
      </w:r>
      <w:r w:rsidR="005F632E" w:rsidRPr="005F632E">
        <w:rPr>
          <w:rFonts w:ascii="Arial" w:hAnsi="Arial" w:cs="Arial"/>
          <w:noProof/>
          <w:sz w:val="22"/>
          <w:szCs w:val="22"/>
          <w:vertAlign w:val="superscript"/>
        </w:rPr>
        <w:t>45, 95, 96, 97</w:t>
      </w:r>
      <w:r w:rsidRPr="009F56DF">
        <w:rPr>
          <w:rFonts w:ascii="Arial" w:hAnsi="Arial" w:cs="Arial"/>
          <w:sz w:val="22"/>
          <w:szCs w:val="22"/>
        </w:rPr>
        <w:fldChar w:fldCharType="end"/>
      </w:r>
      <w:r w:rsidRPr="009F56DF">
        <w:rPr>
          <w:rFonts w:ascii="Arial" w:hAnsi="Arial" w:cs="Arial"/>
          <w:sz w:val="22"/>
          <w:szCs w:val="22"/>
        </w:rPr>
        <w:t xml:space="preserve">. Our results </w:t>
      </w:r>
      <w:r w:rsidRPr="009F56DF">
        <w:rPr>
          <w:rFonts w:ascii="Arial" w:eastAsia="DengXian" w:hAnsi="Arial" w:cs="Arial"/>
          <w:sz w:val="22"/>
          <w:szCs w:val="22"/>
        </w:rPr>
        <w:t>provide</w:t>
      </w:r>
      <w:r w:rsidRPr="009F56DF">
        <w:rPr>
          <w:rFonts w:ascii="Arial" w:hAnsi="Arial" w:cs="Arial"/>
          <w:sz w:val="22"/>
          <w:szCs w:val="22"/>
        </w:rPr>
        <w:t xml:space="preserve"> new </w:t>
      </w:r>
      <w:r>
        <w:rPr>
          <w:rFonts w:ascii="Arial" w:hAnsi="Arial" w:cs="Arial"/>
          <w:sz w:val="22"/>
          <w:szCs w:val="22"/>
        </w:rPr>
        <w:t xml:space="preserve">information </w:t>
      </w:r>
      <w:r w:rsidRPr="009F56DF">
        <w:rPr>
          <w:rFonts w:ascii="Arial" w:eastAsia="DengXian" w:hAnsi="Arial" w:cs="Arial"/>
          <w:sz w:val="22"/>
          <w:szCs w:val="22"/>
        </w:rPr>
        <w:t>regarding</w:t>
      </w:r>
      <w:r w:rsidRPr="009F56DF">
        <w:rPr>
          <w:rFonts w:ascii="Arial" w:hAnsi="Arial" w:cs="Arial"/>
          <w:sz w:val="22"/>
          <w:szCs w:val="22"/>
        </w:rPr>
        <w:t xml:space="preserve"> the </w:t>
      </w:r>
      <w:r w:rsidRPr="009F56DF">
        <w:rPr>
          <w:rFonts w:ascii="Arial" w:eastAsia="DengXian" w:hAnsi="Arial" w:cs="Arial"/>
          <w:sz w:val="22"/>
          <w:szCs w:val="22"/>
        </w:rPr>
        <w:t xml:space="preserve">changes in </w:t>
      </w:r>
      <w:r w:rsidRPr="00411D22">
        <w:rPr>
          <w:rFonts w:ascii="Arial" w:hAnsi="Arial" w:cs="Arial"/>
          <w:i/>
          <w:sz w:val="22"/>
          <w:szCs w:val="22"/>
        </w:rPr>
        <w:t>Drd1/2</w:t>
      </w:r>
      <w:r w:rsidRPr="009F56DF">
        <w:rPr>
          <w:rFonts w:ascii="Arial" w:hAnsi="Arial" w:cs="Arial"/>
          <w:sz w:val="22"/>
          <w:szCs w:val="22"/>
        </w:rPr>
        <w:t xml:space="preserve"> expression </w:t>
      </w:r>
      <w:r w:rsidRPr="009F56DF">
        <w:rPr>
          <w:rFonts w:ascii="Arial" w:eastAsia="DengXian" w:hAnsi="Arial" w:cs="Arial"/>
          <w:sz w:val="22"/>
          <w:szCs w:val="22"/>
        </w:rPr>
        <w:t>in response</w:t>
      </w:r>
      <w:r w:rsidRPr="009F56DF">
        <w:rPr>
          <w:rFonts w:ascii="Arial" w:hAnsi="Arial" w:cs="Arial"/>
          <w:sz w:val="22"/>
          <w:szCs w:val="22"/>
        </w:rPr>
        <w:t xml:space="preserve"> to METH exposure in </w:t>
      </w:r>
      <w:r w:rsidRPr="009F56DF">
        <w:rPr>
          <w:rFonts w:ascii="Arial" w:eastAsia="DengXian" w:hAnsi="Arial" w:cs="Arial"/>
          <w:sz w:val="22"/>
          <w:szCs w:val="22"/>
        </w:rPr>
        <w:t xml:space="preserve">the </w:t>
      </w:r>
      <w:r w:rsidRPr="009F56DF">
        <w:rPr>
          <w:rFonts w:ascii="Arial" w:hAnsi="Arial" w:cs="Arial"/>
          <w:sz w:val="22"/>
          <w:szCs w:val="22"/>
        </w:rPr>
        <w:t xml:space="preserve">rat </w:t>
      </w:r>
      <w:proofErr w:type="spellStart"/>
      <w:r w:rsidRPr="009F56DF">
        <w:rPr>
          <w:rFonts w:ascii="Arial" w:hAnsi="Arial" w:cs="Arial"/>
          <w:sz w:val="22"/>
          <w:szCs w:val="22"/>
        </w:rPr>
        <w:t>NAc</w:t>
      </w:r>
      <w:proofErr w:type="spellEnd"/>
      <w:r w:rsidRPr="009F56DF">
        <w:rPr>
          <w:rFonts w:ascii="Arial" w:hAnsi="Arial" w:cs="Arial"/>
          <w:sz w:val="22"/>
          <w:szCs w:val="22"/>
        </w:rPr>
        <w:t xml:space="preserve"> region through the </w:t>
      </w:r>
      <w:proofErr w:type="spellStart"/>
      <w:r w:rsidRPr="00411D22">
        <w:rPr>
          <w:rFonts w:ascii="Arial" w:hAnsi="Arial" w:cs="Arial"/>
          <w:i/>
          <w:sz w:val="22"/>
          <w:szCs w:val="22"/>
        </w:rPr>
        <w:t>E</w:t>
      </w:r>
      <w:r w:rsidR="00411D22">
        <w:rPr>
          <w:rFonts w:ascii="Arial" w:hAnsi="Arial" w:cs="Arial"/>
          <w:i/>
          <w:sz w:val="22"/>
          <w:szCs w:val="22"/>
        </w:rPr>
        <w:t>gr</w:t>
      </w:r>
      <w:proofErr w:type="spellEnd"/>
      <w:r w:rsidRPr="009F56DF">
        <w:rPr>
          <w:rFonts w:ascii="Arial" w:hAnsi="Arial" w:cs="Arial"/>
          <w:sz w:val="22"/>
          <w:szCs w:val="22"/>
        </w:rPr>
        <w:t xml:space="preserve"> family. Meanwhile, certain evidence </w:t>
      </w:r>
      <w:r w:rsidRPr="009F56DF">
        <w:rPr>
          <w:rFonts w:ascii="Arial" w:eastAsia="DengXian" w:hAnsi="Arial" w:cs="Arial"/>
          <w:sz w:val="22"/>
          <w:szCs w:val="22"/>
        </w:rPr>
        <w:t>indicates</w:t>
      </w:r>
      <w:r w:rsidRPr="009F56DF">
        <w:rPr>
          <w:rFonts w:ascii="Arial" w:hAnsi="Arial" w:cs="Arial"/>
          <w:sz w:val="22"/>
          <w:szCs w:val="22"/>
        </w:rPr>
        <w:t xml:space="preserve"> that METH exposure greatly </w:t>
      </w:r>
      <w:r w:rsidRPr="009F56DF">
        <w:rPr>
          <w:rFonts w:ascii="Arial" w:eastAsia="DengXian" w:hAnsi="Arial" w:cs="Arial"/>
          <w:sz w:val="22"/>
          <w:szCs w:val="22"/>
        </w:rPr>
        <w:t>affects</w:t>
      </w:r>
      <w:r w:rsidRPr="009F56DF">
        <w:rPr>
          <w:rFonts w:ascii="Arial" w:hAnsi="Arial" w:cs="Arial"/>
          <w:sz w:val="22"/>
          <w:szCs w:val="22"/>
        </w:rPr>
        <w:t xml:space="preserve"> the biological functions of glial cells </w:t>
      </w:r>
      <w:r w:rsidRPr="009F56DF">
        <w:rPr>
          <w:rFonts w:ascii="Arial" w:hAnsi="Arial" w:cs="Arial"/>
          <w:sz w:val="22"/>
          <w:szCs w:val="22"/>
        </w:rPr>
        <w:fldChar w:fldCharType="begin">
          <w:fldData xml:space="preserve">PEVuZE5vdGU+PENpdGU+PEF1dGhvcj5MYWNhZ25pbmE8L0F1dGhvcj48WWVhcj4yMDE3PC9ZZWFy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</w:fldData>
        </w:fldChar>
      </w:r>
      <w:r w:rsidR="005F632E">
        <w:rPr>
          <w:rFonts w:ascii="Arial" w:hAnsi="Arial" w:cs="Arial"/>
          <w:sz w:val="22"/>
          <w:szCs w:val="22"/>
        </w:rPr>
        <w:instrText xml:space="preserve"> ADDIN EN.CITE </w:instrText>
      </w:r>
      <w:r w:rsidR="005F632E">
        <w:rPr>
          <w:rFonts w:ascii="Arial" w:hAnsi="Arial" w:cs="Arial"/>
          <w:sz w:val="22"/>
          <w:szCs w:val="22"/>
        </w:rPr>
        <w:fldChar w:fldCharType="begin">
          <w:fldData xml:space="preserve">PEVuZE5vdGU+PENpdGU+PEF1dGhvcj5MYWNhZ25pbmE8L0F1dGhvcj48WWVhcj4yMDE3PC9ZZWFy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</w:fldData>
        </w:fldChar>
      </w:r>
      <w:r w:rsidR="005F632E">
        <w:rPr>
          <w:rFonts w:ascii="Arial" w:hAnsi="Arial" w:cs="Arial"/>
          <w:sz w:val="22"/>
          <w:szCs w:val="22"/>
        </w:rPr>
        <w:instrText xml:space="preserve"> ADDIN EN.CITE.DATA </w:instrText>
      </w:r>
      <w:r w:rsidR="005F632E">
        <w:rPr>
          <w:rFonts w:ascii="Arial" w:hAnsi="Arial" w:cs="Arial"/>
          <w:sz w:val="22"/>
          <w:szCs w:val="22"/>
        </w:rPr>
      </w:r>
      <w:r w:rsidR="005F632E">
        <w:rPr>
          <w:rFonts w:ascii="Arial" w:hAnsi="Arial" w:cs="Arial"/>
          <w:sz w:val="22"/>
          <w:szCs w:val="22"/>
        </w:rPr>
        <w:fldChar w:fldCharType="end"/>
      </w:r>
      <w:r w:rsidRPr="009F56DF">
        <w:rPr>
          <w:rFonts w:ascii="Arial" w:hAnsi="Arial" w:cs="Arial"/>
          <w:sz w:val="22"/>
          <w:szCs w:val="22"/>
        </w:rPr>
      </w:r>
      <w:r w:rsidRPr="009F56DF">
        <w:rPr>
          <w:rFonts w:ascii="Arial" w:hAnsi="Arial" w:cs="Arial"/>
          <w:sz w:val="22"/>
          <w:szCs w:val="22"/>
        </w:rPr>
        <w:fldChar w:fldCharType="separate"/>
      </w:r>
      <w:r w:rsidR="005F632E" w:rsidRPr="005F632E">
        <w:rPr>
          <w:rFonts w:ascii="Arial" w:hAnsi="Arial" w:cs="Arial"/>
          <w:noProof/>
          <w:sz w:val="22"/>
          <w:szCs w:val="22"/>
          <w:vertAlign w:val="superscript"/>
        </w:rPr>
        <w:t>98, 99, 100</w:t>
      </w:r>
      <w:r w:rsidRPr="009F56DF">
        <w:rPr>
          <w:rFonts w:ascii="Arial" w:hAnsi="Arial" w:cs="Arial"/>
          <w:sz w:val="22"/>
          <w:szCs w:val="22"/>
        </w:rPr>
        <w:fldChar w:fldCharType="end"/>
      </w:r>
      <w:r w:rsidRPr="009F56DF">
        <w:rPr>
          <w:rFonts w:ascii="Arial" w:hAnsi="Arial" w:cs="Arial"/>
          <w:sz w:val="22"/>
          <w:szCs w:val="22"/>
        </w:rPr>
        <w:t xml:space="preserve">. In both </w:t>
      </w:r>
      <w:r w:rsidRPr="009F56DF">
        <w:rPr>
          <w:rFonts w:ascii="Arial" w:eastAsia="DengXian" w:hAnsi="Arial" w:cs="Arial"/>
          <w:sz w:val="22"/>
          <w:szCs w:val="22"/>
        </w:rPr>
        <w:t xml:space="preserve">the </w:t>
      </w:r>
      <w:proofErr w:type="spellStart"/>
      <w:r w:rsidRPr="009F56DF">
        <w:rPr>
          <w:rFonts w:ascii="Arial" w:hAnsi="Arial" w:cs="Arial"/>
          <w:sz w:val="22"/>
          <w:szCs w:val="22"/>
        </w:rPr>
        <w:t>NAc</w:t>
      </w:r>
      <w:proofErr w:type="spellEnd"/>
      <w:r w:rsidRPr="009F56DF">
        <w:rPr>
          <w:rFonts w:ascii="Arial" w:hAnsi="Arial" w:cs="Arial"/>
          <w:sz w:val="22"/>
          <w:szCs w:val="22"/>
        </w:rPr>
        <w:t xml:space="preserve"> and DG regions, our </w:t>
      </w:r>
      <w:r w:rsidRPr="009F56DF">
        <w:rPr>
          <w:rFonts w:ascii="Arial" w:eastAsia="DengXian" w:hAnsi="Arial" w:cs="Arial"/>
          <w:sz w:val="22"/>
          <w:szCs w:val="22"/>
        </w:rPr>
        <w:t>results</w:t>
      </w:r>
      <w:r w:rsidRPr="009F56DF">
        <w:rPr>
          <w:rFonts w:ascii="Arial" w:hAnsi="Arial" w:cs="Arial"/>
          <w:sz w:val="22"/>
          <w:szCs w:val="22"/>
        </w:rPr>
        <w:t xml:space="preserve"> indicated that </w:t>
      </w:r>
      <w:r w:rsidRPr="00411D22">
        <w:rPr>
          <w:rFonts w:ascii="Arial" w:hAnsi="Arial" w:cs="Arial"/>
          <w:i/>
          <w:sz w:val="22"/>
          <w:szCs w:val="22"/>
        </w:rPr>
        <w:t>Sox</w:t>
      </w:r>
      <w:r w:rsidRPr="009F56DF">
        <w:rPr>
          <w:rFonts w:ascii="Arial" w:hAnsi="Arial" w:cs="Arial"/>
          <w:sz w:val="22"/>
          <w:szCs w:val="22"/>
        </w:rPr>
        <w:t xml:space="preserve"> binding sites were highly enriched in the DARs associated with genes </w:t>
      </w:r>
      <w:r>
        <w:rPr>
          <w:rFonts w:ascii="Arial" w:hAnsi="Arial" w:cs="Arial"/>
          <w:sz w:val="22"/>
          <w:szCs w:val="22"/>
        </w:rPr>
        <w:t>that regulate</w:t>
      </w:r>
      <w:r w:rsidRPr="009F56DF">
        <w:rPr>
          <w:rFonts w:ascii="Arial" w:hAnsi="Arial" w:cs="Arial"/>
          <w:sz w:val="22"/>
          <w:szCs w:val="22"/>
        </w:rPr>
        <w:t xml:space="preserve"> myelination and ensheathment, suggesting that </w:t>
      </w:r>
      <w:r w:rsidRPr="00411D22">
        <w:rPr>
          <w:rFonts w:ascii="Arial" w:hAnsi="Arial" w:cs="Arial"/>
          <w:i/>
          <w:sz w:val="22"/>
          <w:szCs w:val="22"/>
        </w:rPr>
        <w:t>Sox</w:t>
      </w:r>
      <w:r w:rsidRPr="009F56DF">
        <w:rPr>
          <w:rFonts w:ascii="Arial" w:hAnsi="Arial" w:cs="Arial"/>
          <w:sz w:val="22"/>
          <w:szCs w:val="22"/>
        </w:rPr>
        <w:t xml:space="preserve"> family </w:t>
      </w:r>
      <w:r>
        <w:rPr>
          <w:rFonts w:ascii="Arial" w:hAnsi="Arial" w:cs="Arial"/>
          <w:sz w:val="22"/>
          <w:szCs w:val="22"/>
        </w:rPr>
        <w:t xml:space="preserve">members </w:t>
      </w:r>
      <w:r w:rsidRPr="009F56DF">
        <w:rPr>
          <w:rFonts w:ascii="Arial" w:hAnsi="Arial" w:cs="Arial"/>
          <w:sz w:val="22"/>
          <w:szCs w:val="22"/>
        </w:rPr>
        <w:t>could be upstream regulator</w:t>
      </w:r>
      <w:r>
        <w:rPr>
          <w:rFonts w:ascii="Arial" w:hAnsi="Arial" w:cs="Arial"/>
          <w:sz w:val="22"/>
          <w:szCs w:val="22"/>
        </w:rPr>
        <w:t>s</w:t>
      </w:r>
      <w:r w:rsidRPr="009F56DF">
        <w:rPr>
          <w:rFonts w:ascii="Arial" w:hAnsi="Arial" w:cs="Arial"/>
          <w:sz w:val="22"/>
          <w:szCs w:val="22"/>
        </w:rPr>
        <w:t xml:space="preserve"> in </w:t>
      </w:r>
      <w:r w:rsidRPr="009F56DF">
        <w:rPr>
          <w:rFonts w:ascii="Arial" w:eastAsia="DengXian" w:hAnsi="Arial" w:cs="Arial"/>
          <w:sz w:val="22"/>
          <w:szCs w:val="22"/>
        </w:rPr>
        <w:t>glial</w:t>
      </w:r>
      <w:r w:rsidRPr="009F56DF">
        <w:rPr>
          <w:rFonts w:ascii="Arial" w:hAnsi="Arial" w:cs="Arial"/>
          <w:sz w:val="22"/>
          <w:szCs w:val="22"/>
        </w:rPr>
        <w:t xml:space="preserve"> cells responding to METH exposure. </w:t>
      </w:r>
      <w:ins w:id="366" w:author="Miao, Benpeng" w:date="2023-02-14T14:02:00Z">
        <w:r w:rsidR="004F3913" w:rsidRPr="00346DF8">
          <w:rPr>
            <w:rFonts w:ascii="Arial" w:hAnsi="Arial" w:cs="Arial"/>
            <w:color w:val="2E74B5" w:themeColor="accent5" w:themeShade="BF"/>
            <w:sz w:val="22"/>
            <w:szCs w:val="22"/>
          </w:rPr>
          <w:t xml:space="preserve">Furthermore, this study was limited in the male rats to understand </w:t>
        </w:r>
        <w:r w:rsidR="004F3913" w:rsidRPr="00346DF8">
          <w:rPr>
            <w:rFonts w:ascii="Arial" w:hAnsi="Arial" w:cs="Arial"/>
            <w:color w:val="2E74B5" w:themeColor="accent5" w:themeShade="BF"/>
            <w:sz w:val="22"/>
            <w:szCs w:val="22"/>
          </w:rPr>
          <w:lastRenderedPageBreak/>
          <w:t>the mechanism of brain with METH exposure, it will be very interesting to explore whether the rat brain display sex-specific responding to METH exposure by including female rats in the future.</w:t>
        </w:r>
        <w:r w:rsidR="004F3913">
          <w:rPr>
            <w:rFonts w:ascii="Arial" w:hAnsi="Arial" w:cs="Arial"/>
            <w:color w:val="2E74B5" w:themeColor="accent5" w:themeShade="BF"/>
            <w:sz w:val="22"/>
            <w:szCs w:val="22"/>
          </w:rPr>
          <w:t xml:space="preserve"> </w:t>
        </w:r>
      </w:ins>
      <w:r w:rsidRPr="009F56DF">
        <w:rPr>
          <w:rFonts w:ascii="Arial" w:hAnsi="Arial" w:cs="Arial"/>
          <w:sz w:val="22"/>
          <w:szCs w:val="22"/>
        </w:rPr>
        <w:t xml:space="preserve">In general, our study emphasized the importance of applying </w:t>
      </w:r>
      <w:r w:rsidR="00EC783E">
        <w:rPr>
          <w:rFonts w:ascii="Arial" w:hAnsi="Arial" w:cs="Arial"/>
          <w:sz w:val="22"/>
          <w:szCs w:val="22"/>
        </w:rPr>
        <w:t>multi-omics</w:t>
      </w:r>
      <w:r w:rsidRPr="009F56DF">
        <w:rPr>
          <w:rFonts w:ascii="Arial" w:hAnsi="Arial" w:cs="Arial"/>
          <w:sz w:val="22"/>
          <w:szCs w:val="22"/>
        </w:rPr>
        <w:t xml:space="preserve"> approaches in addicti</w:t>
      </w:r>
      <w:r>
        <w:rPr>
          <w:rFonts w:ascii="Arial" w:hAnsi="Arial" w:cs="Arial"/>
          <w:sz w:val="22"/>
          <w:szCs w:val="22"/>
        </w:rPr>
        <w:t>on</w:t>
      </w:r>
      <w:r w:rsidRPr="009F56DF">
        <w:rPr>
          <w:rFonts w:ascii="Arial" w:hAnsi="Arial" w:cs="Arial"/>
          <w:sz w:val="22"/>
          <w:szCs w:val="22"/>
        </w:rPr>
        <w:t xml:space="preserve"> research, and our results can serve as the basis for further studies.</w:t>
      </w:r>
    </w:p>
    <w:p w14:paraId="600FCF1A" w14:textId="7C01BD84" w:rsidR="007561E7" w:rsidRDefault="007561E7" w:rsidP="007561E7">
      <w:pPr>
        <w:spacing w:line="480" w:lineRule="auto"/>
        <w:jc w:val="both"/>
        <w:rPr>
          <w:rFonts w:ascii="Arial" w:hAnsi="Arial" w:cs="Arial"/>
          <w:b/>
          <w:sz w:val="22"/>
          <w:szCs w:val="22"/>
        </w:rPr>
      </w:pPr>
      <w:r>
        <w:rPr>
          <w:rFonts w:ascii="Arial" w:hAnsi="Arial" w:cs="Arial"/>
          <w:b/>
          <w:sz w:val="22"/>
          <w:szCs w:val="22"/>
        </w:rPr>
        <w:t>Methods</w:t>
      </w:r>
    </w:p>
    <w:p w14:paraId="7A7DD5BE" w14:textId="77777777" w:rsidR="007561E7" w:rsidRDefault="007561E7" w:rsidP="007561E7">
      <w:pPr>
        <w:spacing w:line="480" w:lineRule="auto"/>
        <w:jc w:val="both"/>
        <w:rPr>
          <w:rFonts w:ascii="Arial" w:hAnsi="Arial" w:cs="Arial"/>
          <w:b/>
          <w:sz w:val="22"/>
          <w:szCs w:val="22"/>
        </w:rPr>
      </w:pPr>
      <w:r>
        <w:rPr>
          <w:rFonts w:ascii="Arial" w:hAnsi="Arial" w:cs="Arial"/>
          <w:b/>
          <w:sz w:val="22"/>
          <w:szCs w:val="22"/>
        </w:rPr>
        <w:t>Animals</w:t>
      </w:r>
    </w:p>
    <w:p w14:paraId="487DD129" w14:textId="334C6E9B" w:rsidR="007561E7" w:rsidRPr="00AD0382" w:rsidRDefault="007561E7" w:rsidP="007561E7">
      <w:pPr>
        <w:spacing w:line="480" w:lineRule="auto"/>
        <w:jc w:val="both"/>
        <w:rPr>
          <w:rFonts w:ascii="Arial" w:hAnsi="Arial" w:cs="Arial"/>
          <w:bCs/>
          <w:sz w:val="22"/>
          <w:szCs w:val="22"/>
        </w:rPr>
      </w:pPr>
      <w:r w:rsidRPr="00AD0382">
        <w:rPr>
          <w:rFonts w:ascii="Arial" w:hAnsi="Arial" w:cs="Arial"/>
          <w:bCs/>
          <w:sz w:val="22"/>
          <w:szCs w:val="22"/>
        </w:rPr>
        <w:t>Adult male Sprague-Dawley rats (Harlan, Indianapolis, IN, USA) (weighing 250–300 g</w:t>
      </w:r>
      <w:r>
        <w:rPr>
          <w:rFonts w:ascii="Arial" w:hAnsi="Arial" w:cs="Arial"/>
          <w:bCs/>
          <w:sz w:val="22"/>
          <w:szCs w:val="22"/>
        </w:rPr>
        <w:t xml:space="preserve"> </w:t>
      </w:r>
      <w:r w:rsidRPr="00AD0382">
        <w:rPr>
          <w:rFonts w:ascii="Arial" w:hAnsi="Arial" w:cs="Arial"/>
          <w:bCs/>
          <w:sz w:val="22"/>
          <w:szCs w:val="22"/>
        </w:rPr>
        <w:t>on arrival) were pair-housed under a 12 h light/dark cycle in a temperature-controlled (20–22 °C) and humidity-controlled room. Food and water were available ad libitum. The animals were allowed to acclimatize for one week before the start of the study. All animal procedures were conducted between 7:00 A.M. and 7:00 P.M. in strict accordance with the National Institutes of Health (NIH) Guide for the Care and Use of Laboratory Animals and were approved by the Institutional Animal Care and Use</w:t>
      </w:r>
      <w:r>
        <w:rPr>
          <w:rFonts w:ascii="Arial" w:hAnsi="Arial" w:cs="Arial"/>
          <w:bCs/>
          <w:sz w:val="22"/>
          <w:szCs w:val="22"/>
        </w:rPr>
        <w:t xml:space="preserve"> </w:t>
      </w:r>
      <w:r w:rsidRPr="00AD0382">
        <w:rPr>
          <w:rFonts w:ascii="Arial" w:hAnsi="Arial" w:cs="Arial"/>
          <w:bCs/>
          <w:sz w:val="22"/>
          <w:szCs w:val="22"/>
        </w:rPr>
        <w:t>Committee (IACUC) at Wayne State University. The description of animal</w:t>
      </w:r>
      <w:r w:rsidRPr="00E059FD">
        <w:rPr>
          <w:rFonts w:ascii="Arial" w:hAnsi="Arial" w:cs="Arial"/>
          <w:bCs/>
          <w:sz w:val="22"/>
          <w:szCs w:val="22"/>
        </w:rPr>
        <w:t xml:space="preserve"> </w:t>
      </w:r>
      <w:r w:rsidRPr="00AD0382">
        <w:rPr>
          <w:rFonts w:ascii="Arial" w:hAnsi="Arial" w:cs="Arial"/>
          <w:bCs/>
          <w:sz w:val="22"/>
          <w:szCs w:val="22"/>
        </w:rPr>
        <w:t>procedures meets the ARRIVE recommended guidelines described by The National Centre for the</w:t>
      </w:r>
      <w:r w:rsidRPr="00E059FD">
        <w:rPr>
          <w:rFonts w:ascii="Arial" w:hAnsi="Arial" w:cs="Arial"/>
          <w:bCs/>
          <w:sz w:val="22"/>
          <w:szCs w:val="22"/>
        </w:rPr>
        <w:t xml:space="preserve"> </w:t>
      </w:r>
      <w:r w:rsidRPr="00AD0382">
        <w:rPr>
          <w:rFonts w:ascii="Arial" w:hAnsi="Arial" w:cs="Arial"/>
          <w:bCs/>
          <w:sz w:val="22"/>
          <w:szCs w:val="22"/>
        </w:rPr>
        <w:t>Replacement, Refinement and Reduction of Animals in Research</w:t>
      </w:r>
      <w:r>
        <w:rPr>
          <w:rFonts w:ascii="Arial" w:hAnsi="Arial" w:cs="Arial"/>
          <w:bCs/>
          <w:sz w:val="22"/>
          <w:szCs w:val="22"/>
        </w:rPr>
        <w:t xml:space="preserve"> </w:t>
      </w:r>
      <w:r>
        <w:rPr>
          <w:rFonts w:ascii="Arial" w:hAnsi="Arial" w:cs="Arial"/>
          <w:bCs/>
          <w:sz w:val="22"/>
          <w:szCs w:val="22"/>
        </w:rPr>
        <w:fldChar w:fldCharType="begin"/>
      </w:r>
      <w:r w:rsidR="005F632E">
        <w:rPr>
          <w:rFonts w:ascii="Arial" w:hAnsi="Arial" w:cs="Arial"/>
          <w:bCs/>
          <w:sz w:val="22"/>
          <w:szCs w:val="22"/>
        </w:rPr>
        <w:instrText xml:space="preserve"> ADDIN EN.CITE &lt;EndNote&gt;&lt;Cite&gt;&lt;Author&gt;Kilkenny&lt;/Author&gt;&lt;Year&gt;2010&lt;/Year&gt;&lt;RecNum&gt;1822&lt;/RecNum&gt;&lt;DisplayText&gt;&lt;style face="superscript"&gt;101&lt;/style&gt;&lt;/DisplayText&gt;&lt;record&gt;&lt;rec-number&gt;1822&lt;/rec-number&gt;&lt;foreign-keys&gt;&lt;key app="EN" db-id="0xz599reqpa5a7ev0035vezpx9sdzs050z2f" timestamp="1632763760"&gt;1822&lt;/key&gt;&lt;/foreign-keys&gt;&lt;ref-type name="Journal Article"&gt;17&lt;/ref-type&gt;&lt;contributors&gt;&lt;authors&gt;&lt;author&gt;Kilkenny, C.&lt;/author&gt;&lt;author&gt;Browne, W.&lt;/author&gt;&lt;author&gt;Cuthill, I. C.&lt;/author&gt;&lt;author&gt;Emerson, M.&lt;/author&gt;&lt;author&gt;Altman, D. G.&lt;/author&gt;&lt;/authors&gt;&lt;/contributors&gt;&lt;auth-address&gt;The National Centre for the Replacement, Refinement and Reduction of Animals in Research, London, UK. carol.kilkenny@nc3rs.org.uk&lt;/auth-address&gt;&lt;titles&gt;&lt;title&gt;Animal research: reporting in vivo experiments: the ARRIVE guidelines&lt;/title&gt;&lt;secondary-title&gt;J Gene Med&lt;/secondary-title&gt;&lt;alt-title&gt;The journal of gene medicine&lt;/alt-title&gt;&lt;/titles&gt;&lt;periodical&gt;&lt;full-title&gt;J Gene Med&lt;/full-title&gt;&lt;abbr-1&gt;The journal of gene medicine&lt;/abbr-1&gt;&lt;/periodical&gt;&lt;alt-periodical&gt;&lt;full-title&gt;J Gene Med&lt;/full-title&gt;&lt;abbr-1&gt;The journal of gene medicine&lt;/abbr-1&gt;&lt;/alt-periodical&gt;&lt;pages&gt;561-3&lt;/pages&gt;&lt;volume&gt;12&lt;/volume&gt;&lt;number&gt;7&lt;/number&gt;&lt;edition&gt;2010/07/08&lt;/edition&gt;&lt;keywords&gt;&lt;keyword&gt;Animal Experimentation/ethics/*standards&lt;/keyword&gt;&lt;keyword&gt;Animals&lt;/keyword&gt;&lt;keyword&gt;Guidelines as Topic/*standards&lt;/keyword&gt;&lt;keyword&gt;Periodicals as Topic&lt;/keyword&gt;&lt;keyword&gt;Publishing/*standards&lt;/keyword&gt;&lt;keyword&gt;Research Design/*standards&lt;/keyword&gt;&lt;/keywords&gt;&lt;dates&gt;&lt;year&gt;2010&lt;/year&gt;&lt;pub-dates&gt;&lt;date&gt;Jul&lt;/date&gt;&lt;/pub-dates&gt;&lt;/dates&gt;&lt;isbn&gt;1521-2254 (Electronic)&amp;#xD;1099-498X (Linking)&lt;/isbn&gt;&lt;accession-num&gt;20607692&lt;/accession-num&gt;&lt;work-type&gt;Guideline&amp;#xD;Research Support, Non-U.S. Gov&amp;apos;t&lt;/work-type&gt;&lt;urls&gt;&lt;related-urls&gt;&lt;url&gt;http://www.ncbi.nlm.nih.gov/pubmed/20607692&lt;/url&gt;&lt;/related-urls&gt;&lt;/urls&gt;&lt;electronic-resource-num&gt;10.1002/jgm.1473&lt;/electronic-resource-num&gt;&lt;language&gt;eng&lt;/language&gt;&lt;/record&gt;&lt;/Cite&gt;&lt;/EndNote&gt;</w:instrText>
      </w:r>
      <w:r>
        <w:rPr>
          <w:rFonts w:ascii="Arial" w:hAnsi="Arial" w:cs="Arial"/>
          <w:bCs/>
          <w:sz w:val="22"/>
          <w:szCs w:val="22"/>
        </w:rPr>
        <w:fldChar w:fldCharType="separate"/>
      </w:r>
      <w:r w:rsidR="005F632E" w:rsidRPr="005F632E">
        <w:rPr>
          <w:rFonts w:ascii="Arial" w:hAnsi="Arial" w:cs="Arial"/>
          <w:bCs/>
          <w:noProof/>
          <w:sz w:val="22"/>
          <w:szCs w:val="22"/>
          <w:vertAlign w:val="superscript"/>
        </w:rPr>
        <w:t>101</w:t>
      </w:r>
      <w:r>
        <w:rPr>
          <w:rFonts w:ascii="Arial" w:hAnsi="Arial" w:cs="Arial"/>
          <w:bCs/>
          <w:sz w:val="22"/>
          <w:szCs w:val="22"/>
        </w:rPr>
        <w:fldChar w:fldCharType="end"/>
      </w:r>
      <w:r w:rsidRPr="00AD0382">
        <w:rPr>
          <w:rFonts w:ascii="Arial" w:hAnsi="Arial" w:cs="Arial"/>
          <w:bCs/>
          <w:sz w:val="22"/>
          <w:szCs w:val="22"/>
        </w:rPr>
        <w:t xml:space="preserve">. </w:t>
      </w:r>
    </w:p>
    <w:p w14:paraId="1DCDE48B" w14:textId="77777777" w:rsidR="007561E7" w:rsidRDefault="007561E7" w:rsidP="007561E7">
      <w:pPr>
        <w:spacing w:line="480" w:lineRule="auto"/>
        <w:jc w:val="both"/>
        <w:rPr>
          <w:rFonts w:ascii="Arial" w:hAnsi="Arial" w:cs="Arial"/>
          <w:b/>
          <w:sz w:val="22"/>
          <w:szCs w:val="22"/>
        </w:rPr>
      </w:pPr>
      <w:r>
        <w:rPr>
          <w:rFonts w:ascii="Arial" w:hAnsi="Arial" w:cs="Arial"/>
          <w:b/>
          <w:sz w:val="22"/>
          <w:szCs w:val="22"/>
        </w:rPr>
        <w:t>Methamphetamine administration</w:t>
      </w:r>
    </w:p>
    <w:p w14:paraId="7EC56961" w14:textId="45B70A3B" w:rsidR="007561E7" w:rsidRDefault="007561E7" w:rsidP="005F632E">
      <w:pPr>
        <w:spacing w:line="480" w:lineRule="auto"/>
        <w:jc w:val="both"/>
        <w:rPr>
          <w:ins w:id="367" w:author="Miao, Benpeng" w:date="2023-02-14T12:43:00Z"/>
          <w:rFonts w:ascii="Arial" w:hAnsi="Arial" w:cs="Arial"/>
          <w:bCs/>
          <w:sz w:val="22"/>
          <w:szCs w:val="22"/>
        </w:rPr>
      </w:pPr>
      <w:bookmarkStart w:id="368" w:name="OLE_LINK5"/>
      <w:bookmarkStart w:id="369" w:name="OLE_LINK6"/>
      <w:r w:rsidRPr="00AD0382">
        <w:rPr>
          <w:rFonts w:ascii="Arial" w:hAnsi="Arial" w:cs="Arial"/>
          <w:bCs/>
          <w:sz w:val="22"/>
          <w:szCs w:val="22"/>
        </w:rPr>
        <w:t>(+ )-Methamphetamine hydrochloride (METH, 10 mg/kg</w:t>
      </w:r>
      <w:r>
        <w:rPr>
          <w:rFonts w:ascii="Arial" w:hAnsi="Arial" w:cs="Arial"/>
          <w:bCs/>
          <w:sz w:val="22"/>
          <w:szCs w:val="22"/>
        </w:rPr>
        <w:t xml:space="preserve"> free base</w:t>
      </w:r>
      <w:r w:rsidRPr="00AD0382">
        <w:rPr>
          <w:rFonts w:ascii="Arial" w:hAnsi="Arial" w:cs="Arial"/>
          <w:bCs/>
          <w:sz w:val="22"/>
          <w:szCs w:val="22"/>
        </w:rPr>
        <w:t>)</w:t>
      </w:r>
      <w:r>
        <w:rPr>
          <w:rFonts w:ascii="Arial" w:hAnsi="Arial" w:cs="Arial"/>
          <w:bCs/>
          <w:sz w:val="22"/>
          <w:szCs w:val="22"/>
        </w:rPr>
        <w:t xml:space="preserve"> </w:t>
      </w:r>
      <w:r w:rsidRPr="00AD0382">
        <w:rPr>
          <w:rFonts w:ascii="Arial" w:hAnsi="Arial" w:cs="Arial"/>
          <w:bCs/>
          <w:sz w:val="22"/>
          <w:szCs w:val="22"/>
        </w:rPr>
        <w:t>(Sigma-Aldrich, St. Louis, MO) or saline</w:t>
      </w:r>
      <w:r>
        <w:rPr>
          <w:rFonts w:ascii="Arial" w:hAnsi="Arial" w:cs="Arial"/>
          <w:bCs/>
          <w:sz w:val="22"/>
          <w:szCs w:val="22"/>
        </w:rPr>
        <w:t xml:space="preserve"> </w:t>
      </w:r>
      <w:r w:rsidRPr="00AD0382">
        <w:rPr>
          <w:rFonts w:ascii="Arial" w:hAnsi="Arial" w:cs="Arial"/>
          <w:bCs/>
          <w:sz w:val="22"/>
          <w:szCs w:val="22"/>
        </w:rPr>
        <w:t>(1 mL/kg) was administered to the rats every 2 h in four successive</w:t>
      </w:r>
      <w:r>
        <w:rPr>
          <w:rFonts w:ascii="Arial" w:hAnsi="Arial" w:cs="Arial"/>
          <w:bCs/>
          <w:sz w:val="22"/>
          <w:szCs w:val="22"/>
        </w:rPr>
        <w:t xml:space="preserve"> </w:t>
      </w:r>
      <w:r w:rsidRPr="00AD0382">
        <w:rPr>
          <w:rFonts w:ascii="Arial" w:hAnsi="Arial" w:cs="Arial"/>
          <w:bCs/>
          <w:sz w:val="22"/>
          <w:szCs w:val="22"/>
        </w:rPr>
        <w:t>intraperitoneal (</w:t>
      </w:r>
      <w:proofErr w:type="spellStart"/>
      <w:r w:rsidRPr="00AD0382">
        <w:rPr>
          <w:rFonts w:ascii="Arial" w:hAnsi="Arial" w:cs="Arial"/>
          <w:bCs/>
          <w:sz w:val="22"/>
          <w:szCs w:val="22"/>
        </w:rPr>
        <w:t>i.p</w:t>
      </w:r>
      <w:proofErr w:type="spellEnd"/>
      <w:r w:rsidRPr="00AD0382">
        <w:rPr>
          <w:rFonts w:ascii="Arial" w:hAnsi="Arial" w:cs="Arial"/>
          <w:bCs/>
          <w:sz w:val="22"/>
          <w:szCs w:val="22"/>
        </w:rPr>
        <w:t>.) injections</w:t>
      </w:r>
      <w:r>
        <w:rPr>
          <w:rFonts w:ascii="Arial" w:hAnsi="Arial" w:cs="Arial"/>
          <w:bCs/>
          <w:sz w:val="22"/>
          <w:szCs w:val="22"/>
        </w:rPr>
        <w:t xml:space="preserve">, </w:t>
      </w:r>
      <w:r w:rsidRPr="00FC17BE">
        <w:rPr>
          <w:rFonts w:ascii="Arial" w:hAnsi="Arial" w:cs="Arial"/>
          <w:bCs/>
          <w:sz w:val="22"/>
          <w:szCs w:val="22"/>
        </w:rPr>
        <w:t>as previous studies</w:t>
      </w:r>
      <w:r>
        <w:rPr>
          <w:rFonts w:ascii="Arial" w:hAnsi="Arial" w:cs="Arial"/>
          <w:bCs/>
          <w:sz w:val="22"/>
          <w:szCs w:val="22"/>
        </w:rPr>
        <w:t xml:space="preserve"> </w:t>
      </w:r>
      <w:bookmarkEnd w:id="368"/>
      <w:bookmarkEnd w:id="369"/>
      <w:r>
        <w:rPr>
          <w:rFonts w:ascii="Arial" w:hAnsi="Arial" w:cs="Arial"/>
          <w:bCs/>
          <w:sz w:val="22"/>
          <w:szCs w:val="22"/>
        </w:rPr>
        <w:fldChar w:fldCharType="begin">
          <w:fldData xml:space="preserve">PEVuZE5vdGU+PENpdGU+PEF1dGhvcj5DaGF1aGFuPC9BdXRob3I+PFllYXI+MjAxNDwvWWVhcj48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</w:fldData>
        </w:fldChar>
      </w:r>
      <w:r w:rsidR="005F632E">
        <w:rPr>
          <w:rFonts w:ascii="Arial" w:hAnsi="Arial" w:cs="Arial"/>
          <w:bCs/>
          <w:sz w:val="22"/>
          <w:szCs w:val="22"/>
        </w:rPr>
        <w:instrText xml:space="preserve"> ADDIN EN.CITE </w:instrText>
      </w:r>
      <w:r w:rsidR="005F632E">
        <w:rPr>
          <w:rFonts w:ascii="Arial" w:hAnsi="Arial" w:cs="Arial"/>
          <w:bCs/>
          <w:sz w:val="22"/>
          <w:szCs w:val="22"/>
        </w:rPr>
        <w:fldChar w:fldCharType="begin">
          <w:fldData xml:space="preserve">PEVuZE5vdGU+PENpdGU+PEF1dGhvcj5DaGF1aGFuPC9BdXRob3I+PFllYXI+MjAxNDwvWWVhcj48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</w:fldData>
        </w:fldChar>
      </w:r>
      <w:r w:rsidR="005F632E">
        <w:rPr>
          <w:rFonts w:ascii="Arial" w:hAnsi="Arial" w:cs="Arial"/>
          <w:bCs/>
          <w:sz w:val="22"/>
          <w:szCs w:val="22"/>
        </w:rPr>
        <w:instrText xml:space="preserve"> ADDIN EN.CITE.DATA </w:instrText>
      </w:r>
      <w:r w:rsidR="005F632E">
        <w:rPr>
          <w:rFonts w:ascii="Arial" w:hAnsi="Arial" w:cs="Arial"/>
          <w:bCs/>
          <w:sz w:val="22"/>
          <w:szCs w:val="22"/>
        </w:rPr>
      </w:r>
      <w:r w:rsidR="005F632E">
        <w:rPr>
          <w:rFonts w:ascii="Arial" w:hAnsi="Arial" w:cs="Arial"/>
          <w:bCs/>
          <w:sz w:val="22"/>
          <w:szCs w:val="22"/>
        </w:rPr>
        <w:fldChar w:fldCharType="end"/>
      </w:r>
      <w:r>
        <w:rPr>
          <w:rFonts w:ascii="Arial" w:hAnsi="Arial" w:cs="Arial"/>
          <w:bCs/>
          <w:sz w:val="22"/>
          <w:szCs w:val="22"/>
        </w:rPr>
      </w:r>
      <w:r>
        <w:rPr>
          <w:rFonts w:ascii="Arial" w:hAnsi="Arial" w:cs="Arial"/>
          <w:bCs/>
          <w:sz w:val="22"/>
          <w:szCs w:val="22"/>
        </w:rPr>
        <w:fldChar w:fldCharType="separate"/>
      </w:r>
      <w:r w:rsidR="005F632E" w:rsidRPr="005F632E">
        <w:rPr>
          <w:rFonts w:ascii="Arial" w:hAnsi="Arial" w:cs="Arial"/>
          <w:bCs/>
          <w:noProof/>
          <w:sz w:val="22"/>
          <w:szCs w:val="22"/>
          <w:vertAlign w:val="superscript"/>
        </w:rPr>
        <w:t>102, 103, 104</w:t>
      </w:r>
      <w:r>
        <w:rPr>
          <w:rFonts w:ascii="Arial" w:hAnsi="Arial" w:cs="Arial"/>
          <w:bCs/>
          <w:sz w:val="22"/>
          <w:szCs w:val="22"/>
        </w:rPr>
        <w:fldChar w:fldCharType="end"/>
      </w:r>
      <w:r w:rsidRPr="00FC17BE">
        <w:rPr>
          <w:rFonts w:ascii="Arial" w:hAnsi="Arial" w:cs="Arial"/>
          <w:bCs/>
          <w:sz w:val="22"/>
          <w:szCs w:val="22"/>
        </w:rPr>
        <w:t>.</w:t>
      </w:r>
      <w:r w:rsidRPr="00AD0382">
        <w:rPr>
          <w:rFonts w:ascii="Arial" w:hAnsi="Arial" w:cs="Arial"/>
          <w:bCs/>
          <w:sz w:val="22"/>
          <w:szCs w:val="22"/>
        </w:rPr>
        <w:t xml:space="preserve"> </w:t>
      </w:r>
      <w:r>
        <w:rPr>
          <w:rFonts w:ascii="Arial" w:hAnsi="Arial" w:cs="Arial"/>
          <w:bCs/>
          <w:sz w:val="22"/>
          <w:szCs w:val="22"/>
        </w:rPr>
        <w:t xml:space="preserve">To measure hyperthermia, the </w:t>
      </w:r>
      <w:r w:rsidRPr="00AD0382">
        <w:rPr>
          <w:rFonts w:ascii="Arial" w:hAnsi="Arial" w:cs="Arial"/>
          <w:bCs/>
          <w:sz w:val="22"/>
          <w:szCs w:val="22"/>
        </w:rPr>
        <w:t>core body temperatures of the rats were measured</w:t>
      </w:r>
      <w:r>
        <w:rPr>
          <w:rFonts w:ascii="Arial" w:hAnsi="Arial" w:cs="Arial"/>
          <w:bCs/>
          <w:sz w:val="22"/>
          <w:szCs w:val="22"/>
        </w:rPr>
        <w:t xml:space="preserve"> </w:t>
      </w:r>
      <w:r w:rsidRPr="00AD0382">
        <w:rPr>
          <w:rFonts w:ascii="Arial" w:hAnsi="Arial" w:cs="Arial"/>
          <w:bCs/>
          <w:sz w:val="22"/>
          <w:szCs w:val="22"/>
        </w:rPr>
        <w:t>with a rectal probe digital thermometer (</w:t>
      </w:r>
      <w:proofErr w:type="spellStart"/>
      <w:r w:rsidRPr="00AD0382">
        <w:rPr>
          <w:rFonts w:ascii="Arial" w:hAnsi="Arial" w:cs="Arial"/>
          <w:bCs/>
          <w:sz w:val="22"/>
          <w:szCs w:val="22"/>
        </w:rPr>
        <w:t>Thermalert</w:t>
      </w:r>
      <w:proofErr w:type="spellEnd"/>
      <w:r w:rsidRPr="00AD0382">
        <w:rPr>
          <w:rFonts w:ascii="Arial" w:hAnsi="Arial" w:cs="Arial"/>
          <w:bCs/>
          <w:sz w:val="22"/>
          <w:szCs w:val="22"/>
        </w:rPr>
        <w:t xml:space="preserve"> TH-8; </w:t>
      </w:r>
      <w:proofErr w:type="spellStart"/>
      <w:r w:rsidRPr="00AD0382">
        <w:rPr>
          <w:rFonts w:ascii="Arial" w:hAnsi="Arial" w:cs="Arial"/>
          <w:bCs/>
          <w:sz w:val="22"/>
          <w:szCs w:val="22"/>
        </w:rPr>
        <w:t>Physitemp</w:t>
      </w:r>
      <w:proofErr w:type="spellEnd"/>
      <w:r w:rsidRPr="00AD0382">
        <w:rPr>
          <w:rFonts w:ascii="Arial" w:hAnsi="Arial" w:cs="Arial"/>
          <w:bCs/>
          <w:sz w:val="22"/>
          <w:szCs w:val="22"/>
        </w:rPr>
        <w:t xml:space="preserve"> Instruments, Clifton, NJ) before</w:t>
      </w:r>
      <w:r>
        <w:rPr>
          <w:rFonts w:ascii="Arial" w:hAnsi="Arial" w:cs="Arial"/>
          <w:bCs/>
          <w:sz w:val="22"/>
          <w:szCs w:val="22"/>
        </w:rPr>
        <w:t xml:space="preserve"> </w:t>
      </w:r>
      <w:r w:rsidRPr="00AD0382">
        <w:rPr>
          <w:rFonts w:ascii="Arial" w:hAnsi="Arial" w:cs="Arial"/>
          <w:bCs/>
          <w:sz w:val="22"/>
          <w:szCs w:val="22"/>
        </w:rPr>
        <w:t>the beginning of the treatment (baseline temperatures) and at 1 h after each METH or saline injection.</w:t>
      </w:r>
      <w:r>
        <w:rPr>
          <w:rFonts w:ascii="Arial" w:hAnsi="Arial" w:cs="Arial"/>
          <w:bCs/>
          <w:sz w:val="22"/>
          <w:szCs w:val="22"/>
        </w:rPr>
        <w:t xml:space="preserve"> </w:t>
      </w:r>
      <w:r w:rsidRPr="00AD0382">
        <w:rPr>
          <w:rFonts w:ascii="Arial" w:hAnsi="Arial" w:cs="Arial"/>
          <w:bCs/>
          <w:sz w:val="22"/>
          <w:szCs w:val="22"/>
        </w:rPr>
        <w:t>Rats were sacrificed by decapitation at 24 h</w:t>
      </w:r>
      <w:r>
        <w:rPr>
          <w:rFonts w:ascii="Arial" w:hAnsi="Arial" w:cs="Arial"/>
          <w:bCs/>
          <w:sz w:val="22"/>
          <w:szCs w:val="22"/>
        </w:rPr>
        <w:t xml:space="preserve"> </w:t>
      </w:r>
      <w:r w:rsidRPr="00AD0382">
        <w:rPr>
          <w:rFonts w:ascii="Arial" w:hAnsi="Arial" w:cs="Arial"/>
          <w:bCs/>
          <w:sz w:val="22"/>
          <w:szCs w:val="22"/>
        </w:rPr>
        <w:t>after the last injection of the drug or saline</w:t>
      </w:r>
      <w:r>
        <w:rPr>
          <w:rFonts w:ascii="Arial" w:hAnsi="Arial" w:cs="Arial"/>
          <w:bCs/>
          <w:sz w:val="22"/>
          <w:szCs w:val="22"/>
        </w:rPr>
        <w:t>.</w:t>
      </w:r>
    </w:p>
    <w:p w14:paraId="1A1043B1" w14:textId="130E74F3" w:rsidR="00EC16F3" w:rsidRPr="00174EBB" w:rsidRDefault="00EC16F3" w:rsidP="005F632E">
      <w:pPr>
        <w:spacing w:line="480" w:lineRule="auto"/>
        <w:jc w:val="both"/>
        <w:rPr>
          <w:ins w:id="370" w:author="Miao, Benpeng" w:date="2023-02-14T12:44:00Z"/>
          <w:rFonts w:ascii="Arial" w:hAnsi="Arial" w:cs="Arial"/>
          <w:b/>
          <w:color w:val="2E74B5" w:themeColor="accent5" w:themeShade="BF"/>
          <w:sz w:val="22"/>
          <w:szCs w:val="22"/>
          <w:rPrChange w:id="371" w:author="Miao, Benpeng" w:date="2023-02-14T13:01:00Z">
            <w:rPr>
              <w:ins w:id="372" w:author="Miao, Benpeng" w:date="2023-02-14T12:44:00Z"/>
              <w:rFonts w:ascii="Arial" w:hAnsi="Arial" w:cs="Arial"/>
              <w:color w:val="2E74B5" w:themeColor="accent5" w:themeShade="BF"/>
              <w:sz w:val="22"/>
              <w:szCs w:val="22"/>
            </w:rPr>
          </w:rPrChange>
        </w:rPr>
      </w:pPr>
      <w:ins w:id="373" w:author="Miao, Benpeng" w:date="2023-02-14T12:44:00Z">
        <w:r w:rsidRPr="00174EBB">
          <w:rPr>
            <w:rFonts w:ascii="Arial" w:hAnsi="Arial" w:cs="Arial"/>
            <w:b/>
            <w:color w:val="2E74B5" w:themeColor="accent5" w:themeShade="BF"/>
            <w:sz w:val="22"/>
            <w:szCs w:val="22"/>
            <w:rPrChange w:id="374" w:author="Miao, Benpeng" w:date="2023-02-14T13:01:00Z">
              <w:rPr>
                <w:rFonts w:ascii="Arial" w:hAnsi="Arial" w:cs="Arial"/>
                <w:color w:val="2E74B5" w:themeColor="accent5" w:themeShade="BF"/>
                <w:sz w:val="22"/>
                <w:szCs w:val="22"/>
              </w:rPr>
            </w:rPrChange>
          </w:rPr>
          <w:t>Tissue Collection and Storage</w:t>
        </w:r>
      </w:ins>
    </w:p>
    <w:p w14:paraId="2CA942E1" w14:textId="3289487A" w:rsidR="00EC16F3" w:rsidRDefault="00436E87" w:rsidP="00436E87">
      <w:pPr>
        <w:spacing w:line="480" w:lineRule="auto"/>
        <w:jc w:val="both"/>
        <w:rPr>
          <w:ins w:id="375" w:author="Miao, Benpeng" w:date="2023-02-14T13:02:00Z"/>
          <w:rFonts w:ascii="Arial" w:hAnsi="Arial" w:cs="Arial"/>
          <w:bCs/>
          <w:sz w:val="22"/>
          <w:szCs w:val="22"/>
        </w:rPr>
      </w:pPr>
      <w:ins w:id="376" w:author="Miao, Benpeng" w:date="2023-02-14T12:49:00Z">
        <w:r>
          <w:rPr>
            <w:rFonts w:ascii="Arial" w:hAnsi="Arial" w:cs="Arial"/>
            <w:bCs/>
            <w:sz w:val="22"/>
            <w:szCs w:val="22"/>
          </w:rPr>
          <w:t>The</w:t>
        </w:r>
      </w:ins>
      <w:ins w:id="377" w:author="Miao, Benpeng" w:date="2023-02-14T12:48:00Z">
        <w:r w:rsidRPr="00436E87">
          <w:rPr>
            <w:rFonts w:ascii="Arial" w:hAnsi="Arial" w:cs="Arial"/>
            <w:bCs/>
            <w:sz w:val="22"/>
            <w:szCs w:val="22"/>
          </w:rPr>
          <w:t xml:space="preserve"> brain</w:t>
        </w:r>
      </w:ins>
      <w:ins w:id="378" w:author="Miao, Benpeng" w:date="2023-02-14T12:49:00Z">
        <w:r>
          <w:rPr>
            <w:rFonts w:ascii="Arial" w:hAnsi="Arial" w:cs="Arial"/>
            <w:bCs/>
            <w:sz w:val="22"/>
            <w:szCs w:val="22"/>
          </w:rPr>
          <w:t xml:space="preserve"> samples</w:t>
        </w:r>
      </w:ins>
      <w:ins w:id="379" w:author="Miao, Benpeng" w:date="2023-02-14T14:05:00Z">
        <w:r w:rsidR="00D0727C">
          <w:rPr>
            <w:rFonts w:ascii="Arial" w:hAnsi="Arial" w:cs="Arial"/>
            <w:bCs/>
            <w:sz w:val="22"/>
            <w:szCs w:val="22"/>
          </w:rPr>
          <w:t xml:space="preserve"> of male rats</w:t>
        </w:r>
      </w:ins>
      <w:ins w:id="380" w:author="Miao, Benpeng" w:date="2023-02-14T12:49:00Z">
        <w:r>
          <w:rPr>
            <w:rFonts w:ascii="Arial" w:hAnsi="Arial" w:cs="Arial"/>
            <w:bCs/>
            <w:sz w:val="22"/>
            <w:szCs w:val="22"/>
          </w:rPr>
          <w:t xml:space="preserve"> were removed</w:t>
        </w:r>
      </w:ins>
      <w:ins w:id="381" w:author="Miao, Benpeng" w:date="2023-02-14T12:48:00Z">
        <w:r w:rsidRPr="00436E87">
          <w:rPr>
            <w:rFonts w:ascii="Arial" w:hAnsi="Arial" w:cs="Arial"/>
            <w:bCs/>
            <w:sz w:val="22"/>
            <w:szCs w:val="22"/>
          </w:rPr>
          <w:t xml:space="preserve"> as per lab protocol and place</w:t>
        </w:r>
      </w:ins>
      <w:ins w:id="382" w:author="Miao, Benpeng" w:date="2023-02-14T12:49:00Z">
        <w:r>
          <w:rPr>
            <w:rFonts w:ascii="Arial" w:hAnsi="Arial" w:cs="Arial"/>
            <w:bCs/>
            <w:sz w:val="22"/>
            <w:szCs w:val="22"/>
          </w:rPr>
          <w:t>d</w:t>
        </w:r>
      </w:ins>
      <w:ins w:id="383" w:author="Miao, Benpeng" w:date="2023-02-14T12:48:00Z">
        <w:r w:rsidRPr="00436E87">
          <w:rPr>
            <w:rFonts w:ascii="Arial" w:hAnsi="Arial" w:cs="Arial"/>
            <w:bCs/>
            <w:sz w:val="22"/>
            <w:szCs w:val="22"/>
          </w:rPr>
          <w:t xml:space="preserve"> in the rat brain metal dye that </w:t>
        </w:r>
      </w:ins>
      <w:ins w:id="384" w:author="Miao, Benpeng" w:date="2023-02-14T12:51:00Z">
        <w:r>
          <w:rPr>
            <w:rFonts w:ascii="Arial" w:hAnsi="Arial" w:cs="Arial"/>
            <w:bCs/>
            <w:sz w:val="22"/>
            <w:szCs w:val="22"/>
          </w:rPr>
          <w:t>was</w:t>
        </w:r>
      </w:ins>
      <w:ins w:id="385" w:author="Miao, Benpeng" w:date="2023-02-14T12:48:00Z">
        <w:r w:rsidRPr="00436E87">
          <w:rPr>
            <w:rFonts w:ascii="Arial" w:hAnsi="Arial" w:cs="Arial"/>
            <w:bCs/>
            <w:sz w:val="22"/>
            <w:szCs w:val="22"/>
          </w:rPr>
          <w:t xml:space="preserve"> already pre-chilled on crushed ice. </w:t>
        </w:r>
      </w:ins>
      <w:ins w:id="386" w:author="Miao, Benpeng" w:date="2023-02-14T12:51:00Z">
        <w:r>
          <w:rPr>
            <w:rFonts w:ascii="Arial" w:hAnsi="Arial" w:cs="Arial"/>
            <w:bCs/>
            <w:sz w:val="22"/>
            <w:szCs w:val="22"/>
          </w:rPr>
          <w:t>Then, m</w:t>
        </w:r>
      </w:ins>
      <w:ins w:id="387" w:author="Miao, Benpeng" w:date="2023-02-14T12:48:00Z">
        <w:r w:rsidRPr="00436E87">
          <w:rPr>
            <w:rFonts w:ascii="Arial" w:hAnsi="Arial" w:cs="Arial"/>
            <w:bCs/>
            <w:sz w:val="22"/>
            <w:szCs w:val="22"/>
          </w:rPr>
          <w:t>a</w:t>
        </w:r>
      </w:ins>
      <w:ins w:id="388" w:author="Miao, Benpeng" w:date="2023-02-14T12:51:00Z">
        <w:r>
          <w:rPr>
            <w:rFonts w:ascii="Arial" w:hAnsi="Arial" w:cs="Arial"/>
            <w:bCs/>
            <w:sz w:val="22"/>
            <w:szCs w:val="22"/>
          </w:rPr>
          <w:t>d</w:t>
        </w:r>
      </w:ins>
      <w:ins w:id="389" w:author="Miao, Benpeng" w:date="2023-02-14T12:48:00Z">
        <w:r w:rsidRPr="00436E87">
          <w:rPr>
            <w:rFonts w:ascii="Arial" w:hAnsi="Arial" w:cs="Arial"/>
            <w:bCs/>
            <w:sz w:val="22"/>
            <w:szCs w:val="22"/>
          </w:rPr>
          <w:t xml:space="preserve">e a coronal section between -2mm to </w:t>
        </w:r>
        <w:r w:rsidRPr="00436E87">
          <w:rPr>
            <w:rFonts w:ascii="Arial" w:hAnsi="Arial" w:cs="Arial"/>
            <w:bCs/>
            <w:sz w:val="22"/>
            <w:szCs w:val="22"/>
          </w:rPr>
          <w:lastRenderedPageBreak/>
          <w:t xml:space="preserve">-3mm AP using special brain dissection blades that </w:t>
        </w:r>
      </w:ins>
      <w:ins w:id="390" w:author="Miao, Benpeng" w:date="2023-02-14T12:52:00Z">
        <w:r>
          <w:rPr>
            <w:rFonts w:ascii="Arial" w:hAnsi="Arial" w:cs="Arial"/>
            <w:bCs/>
            <w:sz w:val="22"/>
            <w:szCs w:val="22"/>
          </w:rPr>
          <w:t>were</w:t>
        </w:r>
      </w:ins>
      <w:ins w:id="391" w:author="Miao, Benpeng" w:date="2023-02-14T12:48:00Z">
        <w:r w:rsidRPr="00436E87">
          <w:rPr>
            <w:rFonts w:ascii="Arial" w:hAnsi="Arial" w:cs="Arial"/>
            <w:bCs/>
            <w:sz w:val="22"/>
            <w:szCs w:val="22"/>
          </w:rPr>
          <w:t xml:space="preserve"> made for the metal dye, which create</w:t>
        </w:r>
      </w:ins>
      <w:ins w:id="392" w:author="Miao, Benpeng" w:date="2023-02-14T12:52:00Z">
        <w:r>
          <w:rPr>
            <w:rFonts w:ascii="Arial" w:hAnsi="Arial" w:cs="Arial"/>
            <w:bCs/>
            <w:sz w:val="22"/>
            <w:szCs w:val="22"/>
          </w:rPr>
          <w:t>d</w:t>
        </w:r>
      </w:ins>
      <w:ins w:id="393" w:author="Miao, Benpeng" w:date="2023-02-14T12:48:00Z">
        <w:r w:rsidRPr="00436E87">
          <w:rPr>
            <w:rFonts w:ascii="Arial" w:hAnsi="Arial" w:cs="Arial"/>
            <w:bCs/>
            <w:sz w:val="22"/>
            <w:szCs w:val="22"/>
          </w:rPr>
          <w:t xml:space="preserve"> a division of the brain into two main sections: an anterior section and a posterior section</w:t>
        </w:r>
      </w:ins>
      <w:ins w:id="394" w:author="Miao, Benpeng" w:date="2023-02-14T12:53:00Z">
        <w:r>
          <w:rPr>
            <w:rFonts w:ascii="Arial" w:hAnsi="Arial" w:cs="Arial"/>
            <w:bCs/>
            <w:sz w:val="22"/>
            <w:szCs w:val="22"/>
          </w:rPr>
          <w:t>. For</w:t>
        </w:r>
      </w:ins>
      <w:ins w:id="395" w:author="Miao, Benpeng" w:date="2023-02-14T12:52:00Z">
        <w:r>
          <w:rPr>
            <w:rFonts w:ascii="Arial" w:hAnsi="Arial" w:cs="Arial"/>
            <w:bCs/>
            <w:sz w:val="22"/>
            <w:szCs w:val="22"/>
          </w:rPr>
          <w:t xml:space="preserve"> t</w:t>
        </w:r>
      </w:ins>
      <w:ins w:id="396" w:author="Miao, Benpeng" w:date="2023-02-14T12:48:00Z">
        <w:r w:rsidRPr="00436E87">
          <w:rPr>
            <w:rFonts w:ascii="Arial" w:hAnsi="Arial" w:cs="Arial"/>
            <w:bCs/>
            <w:sz w:val="22"/>
            <w:szCs w:val="22"/>
          </w:rPr>
          <w:t xml:space="preserve">he anterior section contains the </w:t>
        </w:r>
        <w:proofErr w:type="spellStart"/>
        <w:r w:rsidRPr="00436E87">
          <w:rPr>
            <w:rFonts w:ascii="Arial" w:hAnsi="Arial" w:cs="Arial"/>
            <w:bCs/>
            <w:sz w:val="22"/>
            <w:szCs w:val="22"/>
          </w:rPr>
          <w:t>NAc</w:t>
        </w:r>
        <w:proofErr w:type="spellEnd"/>
        <w:r w:rsidRPr="00436E87">
          <w:rPr>
            <w:rFonts w:ascii="Arial" w:hAnsi="Arial" w:cs="Arial"/>
            <w:bCs/>
            <w:sz w:val="22"/>
            <w:szCs w:val="22"/>
          </w:rPr>
          <w:t xml:space="preserve"> and SVZ</w:t>
        </w:r>
      </w:ins>
      <w:ins w:id="397" w:author="Miao, Benpeng" w:date="2023-02-14T12:53:00Z">
        <w:r>
          <w:rPr>
            <w:rFonts w:ascii="Arial" w:hAnsi="Arial" w:cs="Arial"/>
            <w:bCs/>
            <w:sz w:val="22"/>
            <w:szCs w:val="22"/>
          </w:rPr>
          <w:t xml:space="preserve">, </w:t>
        </w:r>
      </w:ins>
      <w:ins w:id="398" w:author="Miao, Benpeng" w:date="2023-02-14T12:48:00Z">
        <w:r w:rsidRPr="00436E87">
          <w:rPr>
            <w:rFonts w:ascii="Arial" w:hAnsi="Arial" w:cs="Arial"/>
            <w:bCs/>
            <w:sz w:val="22"/>
            <w:szCs w:val="22"/>
          </w:rPr>
          <w:t>slice</w:t>
        </w:r>
      </w:ins>
      <w:ins w:id="399" w:author="Miao, Benpeng" w:date="2023-02-14T12:53:00Z">
        <w:r>
          <w:rPr>
            <w:rFonts w:ascii="Arial" w:hAnsi="Arial" w:cs="Arial"/>
            <w:bCs/>
            <w:sz w:val="22"/>
            <w:szCs w:val="22"/>
          </w:rPr>
          <w:t>d</w:t>
        </w:r>
      </w:ins>
      <w:ins w:id="400" w:author="Miao, Benpeng" w:date="2023-02-14T12:48:00Z">
        <w:r w:rsidRPr="00436E87">
          <w:rPr>
            <w:rFonts w:ascii="Arial" w:hAnsi="Arial" w:cs="Arial"/>
            <w:bCs/>
            <w:sz w:val="22"/>
            <w:szCs w:val="22"/>
          </w:rPr>
          <w:t xml:space="preserve"> the anterior section into 2mm thick brain slices</w:t>
        </w:r>
      </w:ins>
      <w:ins w:id="401" w:author="Miao, Benpeng" w:date="2023-02-14T12:53:00Z">
        <w:r w:rsidRPr="00436E87">
          <w:rPr>
            <w:rFonts w:ascii="Arial" w:hAnsi="Arial" w:cs="Arial"/>
            <w:bCs/>
            <w:sz w:val="22"/>
            <w:szCs w:val="22"/>
          </w:rPr>
          <w:t xml:space="preserve"> </w:t>
        </w:r>
        <w:r>
          <w:rPr>
            <w:rFonts w:ascii="Arial" w:hAnsi="Arial" w:cs="Arial"/>
            <w:bCs/>
            <w:sz w:val="22"/>
            <w:szCs w:val="22"/>
          </w:rPr>
          <w:t>w</w:t>
        </w:r>
        <w:r w:rsidRPr="00436E87">
          <w:rPr>
            <w:rFonts w:ascii="Arial" w:hAnsi="Arial" w:cs="Arial"/>
            <w:bCs/>
            <w:sz w:val="22"/>
            <w:szCs w:val="22"/>
          </w:rPr>
          <w:t>ithout removing the previous blade,</w:t>
        </w:r>
      </w:ins>
      <w:ins w:id="402" w:author="Miao, Benpeng" w:date="2023-02-14T12:48:00Z">
        <w:r w:rsidRPr="00436E87">
          <w:rPr>
            <w:rFonts w:ascii="Arial" w:hAnsi="Arial" w:cs="Arial"/>
            <w:bCs/>
            <w:sz w:val="22"/>
            <w:szCs w:val="22"/>
          </w:rPr>
          <w:t xml:space="preserve"> placing blades in every alternate slot moving the first blade towards the anterior of the brain</w:t>
        </w:r>
      </w:ins>
      <w:ins w:id="403" w:author="Miao, Benpeng" w:date="2023-02-14T12:54:00Z">
        <w:r>
          <w:rPr>
            <w:rFonts w:ascii="Arial" w:hAnsi="Arial" w:cs="Arial"/>
            <w:bCs/>
            <w:sz w:val="22"/>
            <w:szCs w:val="22"/>
          </w:rPr>
          <w:t>, and r</w:t>
        </w:r>
      </w:ins>
      <w:ins w:id="404" w:author="Miao, Benpeng" w:date="2023-02-14T12:48:00Z">
        <w:r w:rsidRPr="00436E87">
          <w:rPr>
            <w:rFonts w:ascii="Arial" w:hAnsi="Arial" w:cs="Arial"/>
            <w:bCs/>
            <w:sz w:val="22"/>
            <w:szCs w:val="22"/>
          </w:rPr>
          <w:t>emove</w:t>
        </w:r>
      </w:ins>
      <w:ins w:id="405" w:author="Miao, Benpeng" w:date="2023-02-14T12:54:00Z">
        <w:r>
          <w:rPr>
            <w:rFonts w:ascii="Arial" w:hAnsi="Arial" w:cs="Arial"/>
            <w:bCs/>
            <w:sz w:val="22"/>
            <w:szCs w:val="22"/>
          </w:rPr>
          <w:t>d</w:t>
        </w:r>
      </w:ins>
      <w:ins w:id="406" w:author="Miao, Benpeng" w:date="2023-02-14T12:48:00Z">
        <w:r w:rsidRPr="00436E87">
          <w:rPr>
            <w:rFonts w:ascii="Arial" w:hAnsi="Arial" w:cs="Arial"/>
            <w:bCs/>
            <w:sz w:val="22"/>
            <w:szCs w:val="22"/>
          </w:rPr>
          <w:t xml:space="preserve"> the slices that contain </w:t>
        </w:r>
        <w:proofErr w:type="spellStart"/>
        <w:r w:rsidRPr="00436E87">
          <w:rPr>
            <w:rFonts w:ascii="Arial" w:hAnsi="Arial" w:cs="Arial"/>
            <w:bCs/>
            <w:sz w:val="22"/>
            <w:szCs w:val="22"/>
          </w:rPr>
          <w:t>NAc</w:t>
        </w:r>
      </w:ins>
      <w:proofErr w:type="spellEnd"/>
      <w:ins w:id="407" w:author="Miao, Benpeng" w:date="2023-02-14T12:58:00Z">
        <w:r w:rsidR="00174EBB">
          <w:rPr>
            <w:rFonts w:ascii="Arial" w:hAnsi="Arial" w:cs="Arial"/>
            <w:bCs/>
            <w:sz w:val="22"/>
            <w:szCs w:val="22"/>
          </w:rPr>
          <w:t>, SVZ</w:t>
        </w:r>
      </w:ins>
      <w:ins w:id="408" w:author="Miao, Benpeng" w:date="2023-02-14T12:48:00Z">
        <w:r w:rsidRPr="00436E87">
          <w:rPr>
            <w:rFonts w:ascii="Arial" w:hAnsi="Arial" w:cs="Arial"/>
            <w:bCs/>
            <w:sz w:val="22"/>
            <w:szCs w:val="22"/>
          </w:rPr>
          <w:t xml:space="preserve"> and </w:t>
        </w:r>
      </w:ins>
      <w:ins w:id="409" w:author="Miao, Benpeng" w:date="2023-02-14T12:58:00Z">
        <w:r w:rsidR="00174EBB" w:rsidRPr="00436E87">
          <w:rPr>
            <w:rFonts w:ascii="Arial" w:hAnsi="Arial" w:cs="Arial"/>
            <w:bCs/>
            <w:sz w:val="22"/>
            <w:szCs w:val="22"/>
          </w:rPr>
          <w:t>freeze</w:t>
        </w:r>
      </w:ins>
      <w:ins w:id="410" w:author="Miao, Benpeng" w:date="2023-02-14T12:48:00Z">
        <w:r w:rsidRPr="00436E87">
          <w:rPr>
            <w:rFonts w:ascii="Arial" w:hAnsi="Arial" w:cs="Arial"/>
            <w:bCs/>
            <w:sz w:val="22"/>
            <w:szCs w:val="22"/>
          </w:rPr>
          <w:t xml:space="preserve"> it on top of the dry ice sandwich which silver foil as exterior most surface that w</w:t>
        </w:r>
      </w:ins>
      <w:ins w:id="411" w:author="Miao, Benpeng" w:date="2023-02-14T12:54:00Z">
        <w:r>
          <w:rPr>
            <w:rFonts w:ascii="Arial" w:hAnsi="Arial" w:cs="Arial"/>
            <w:bCs/>
            <w:sz w:val="22"/>
            <w:szCs w:val="22"/>
          </w:rPr>
          <w:t>ould</w:t>
        </w:r>
      </w:ins>
      <w:ins w:id="412" w:author="Miao, Benpeng" w:date="2023-02-14T12:48:00Z">
        <w:r w:rsidRPr="00436E87">
          <w:rPr>
            <w:rFonts w:ascii="Arial" w:hAnsi="Arial" w:cs="Arial"/>
            <w:bCs/>
            <w:sz w:val="22"/>
            <w:szCs w:val="22"/>
          </w:rPr>
          <w:t xml:space="preserve"> come in contact with brain slices (silver foil, glass, dry ice, glass, silver foil) and then punch out </w:t>
        </w:r>
        <w:proofErr w:type="spellStart"/>
        <w:r w:rsidRPr="00436E87">
          <w:rPr>
            <w:rFonts w:ascii="Arial" w:hAnsi="Arial" w:cs="Arial"/>
            <w:bCs/>
            <w:sz w:val="22"/>
            <w:szCs w:val="22"/>
          </w:rPr>
          <w:t>NAc</w:t>
        </w:r>
      </w:ins>
      <w:proofErr w:type="spellEnd"/>
      <w:ins w:id="413" w:author="Miao, Benpeng" w:date="2023-02-14T12:58:00Z">
        <w:r w:rsidR="00174EBB">
          <w:rPr>
            <w:rFonts w:ascii="Arial" w:hAnsi="Arial" w:cs="Arial"/>
            <w:bCs/>
            <w:sz w:val="22"/>
            <w:szCs w:val="22"/>
          </w:rPr>
          <w:t xml:space="preserve"> and SVZ</w:t>
        </w:r>
      </w:ins>
      <w:ins w:id="414" w:author="Miao, Benpeng" w:date="2023-02-14T12:48:00Z">
        <w:r w:rsidRPr="00436E87">
          <w:rPr>
            <w:rFonts w:ascii="Arial" w:hAnsi="Arial" w:cs="Arial"/>
            <w:bCs/>
            <w:sz w:val="22"/>
            <w:szCs w:val="22"/>
          </w:rPr>
          <w:t>.</w:t>
        </w:r>
      </w:ins>
      <w:ins w:id="415" w:author="Miao, Benpeng" w:date="2023-02-14T12:54:00Z">
        <w:r>
          <w:rPr>
            <w:rFonts w:ascii="Arial" w:hAnsi="Arial" w:cs="Arial"/>
            <w:bCs/>
            <w:sz w:val="22"/>
            <w:szCs w:val="22"/>
          </w:rPr>
          <w:t xml:space="preserve"> Next, t</w:t>
        </w:r>
      </w:ins>
      <w:ins w:id="416" w:author="Miao, Benpeng" w:date="2023-02-14T12:48:00Z">
        <w:r w:rsidRPr="00436E87">
          <w:rPr>
            <w:rFonts w:ascii="Arial" w:hAnsi="Arial" w:cs="Arial"/>
            <w:bCs/>
            <w:sz w:val="22"/>
            <w:szCs w:val="22"/>
          </w:rPr>
          <w:t>ake</w:t>
        </w:r>
      </w:ins>
      <w:ins w:id="417" w:author="Miao, Benpeng" w:date="2023-02-14T12:54:00Z">
        <w:r>
          <w:rPr>
            <w:rFonts w:ascii="Arial" w:hAnsi="Arial" w:cs="Arial"/>
            <w:bCs/>
            <w:sz w:val="22"/>
            <w:szCs w:val="22"/>
          </w:rPr>
          <w:t>n</w:t>
        </w:r>
      </w:ins>
      <w:ins w:id="418" w:author="Miao, Benpeng" w:date="2023-02-14T12:48:00Z">
        <w:r w:rsidRPr="00436E87">
          <w:rPr>
            <w:rFonts w:ascii="Arial" w:hAnsi="Arial" w:cs="Arial"/>
            <w:bCs/>
            <w:sz w:val="22"/>
            <w:szCs w:val="22"/>
          </w:rPr>
          <w:t xml:space="preserve"> out the intact posterior part of the brain with both its hemispheres</w:t>
        </w:r>
      </w:ins>
      <w:ins w:id="419" w:author="Miao, Benpeng" w:date="2023-02-14T12:58:00Z">
        <w:r w:rsidR="00174EBB">
          <w:rPr>
            <w:rFonts w:ascii="Arial" w:hAnsi="Arial" w:cs="Arial"/>
            <w:bCs/>
            <w:sz w:val="22"/>
            <w:szCs w:val="22"/>
          </w:rPr>
          <w:t xml:space="preserve"> and</w:t>
        </w:r>
      </w:ins>
      <w:ins w:id="420" w:author="Miao, Benpeng" w:date="2023-02-14T12:48:00Z">
        <w:r w:rsidRPr="00436E87">
          <w:rPr>
            <w:rFonts w:ascii="Arial" w:hAnsi="Arial" w:cs="Arial"/>
            <w:bCs/>
            <w:sz w:val="22"/>
            <w:szCs w:val="22"/>
          </w:rPr>
          <w:t xml:space="preserve"> </w:t>
        </w:r>
      </w:ins>
      <w:ins w:id="421" w:author="Miao, Benpeng" w:date="2023-02-14T12:58:00Z">
        <w:r w:rsidR="00174EBB">
          <w:rPr>
            <w:rFonts w:ascii="Arial" w:hAnsi="Arial" w:cs="Arial"/>
            <w:bCs/>
            <w:sz w:val="22"/>
            <w:szCs w:val="22"/>
          </w:rPr>
          <w:t>p</w:t>
        </w:r>
      </w:ins>
      <w:ins w:id="422" w:author="Miao, Benpeng" w:date="2023-02-14T12:48:00Z">
        <w:r w:rsidRPr="00436E87">
          <w:rPr>
            <w:rFonts w:ascii="Arial" w:hAnsi="Arial" w:cs="Arial"/>
            <w:bCs/>
            <w:sz w:val="22"/>
            <w:szCs w:val="22"/>
          </w:rPr>
          <w:t>lace</w:t>
        </w:r>
      </w:ins>
      <w:ins w:id="423" w:author="Miao, Benpeng" w:date="2023-02-14T12:58:00Z">
        <w:r w:rsidR="00174EBB">
          <w:rPr>
            <w:rFonts w:ascii="Arial" w:hAnsi="Arial" w:cs="Arial"/>
            <w:bCs/>
            <w:sz w:val="22"/>
            <w:szCs w:val="22"/>
          </w:rPr>
          <w:t>d</w:t>
        </w:r>
      </w:ins>
      <w:ins w:id="424" w:author="Miao, Benpeng" w:date="2023-02-14T12:48:00Z">
        <w:r w:rsidRPr="00436E87">
          <w:rPr>
            <w:rFonts w:ascii="Arial" w:hAnsi="Arial" w:cs="Arial"/>
            <w:bCs/>
            <w:sz w:val="22"/>
            <w:szCs w:val="22"/>
          </w:rPr>
          <w:t xml:space="preserve"> it on an inverted glass beaker that </w:t>
        </w:r>
      </w:ins>
      <w:ins w:id="425" w:author="Miao, Benpeng" w:date="2023-02-14T12:58:00Z">
        <w:r w:rsidR="00174EBB">
          <w:rPr>
            <w:rFonts w:ascii="Arial" w:hAnsi="Arial" w:cs="Arial"/>
            <w:bCs/>
            <w:sz w:val="22"/>
            <w:szCs w:val="22"/>
          </w:rPr>
          <w:t>was</w:t>
        </w:r>
      </w:ins>
      <w:ins w:id="426" w:author="Miao, Benpeng" w:date="2023-02-14T12:48:00Z">
        <w:r w:rsidRPr="00436E87">
          <w:rPr>
            <w:rFonts w:ascii="Arial" w:hAnsi="Arial" w:cs="Arial"/>
            <w:bCs/>
            <w:sz w:val="22"/>
            <w:szCs w:val="22"/>
          </w:rPr>
          <w:t xml:space="preserve"> prechilled with crushed ice to start micro-dissection of DG and CA from posterior part of the brain and then divide</w:t>
        </w:r>
      </w:ins>
      <w:ins w:id="427" w:author="Miao, Benpeng" w:date="2023-02-14T12:58:00Z">
        <w:r w:rsidR="00174EBB">
          <w:rPr>
            <w:rFonts w:ascii="Arial" w:hAnsi="Arial" w:cs="Arial"/>
            <w:bCs/>
            <w:sz w:val="22"/>
            <w:szCs w:val="22"/>
          </w:rPr>
          <w:t>d</w:t>
        </w:r>
      </w:ins>
      <w:ins w:id="428" w:author="Miao, Benpeng" w:date="2023-02-14T12:48:00Z">
        <w:r w:rsidRPr="00436E87">
          <w:rPr>
            <w:rFonts w:ascii="Arial" w:hAnsi="Arial" w:cs="Arial"/>
            <w:bCs/>
            <w:sz w:val="22"/>
            <w:szCs w:val="22"/>
          </w:rPr>
          <w:t xml:space="preserve"> the posterior brain into posterior hemispheres.</w:t>
        </w:r>
      </w:ins>
      <w:ins w:id="429" w:author="Miao, Benpeng" w:date="2023-02-14T12:59:00Z">
        <w:r w:rsidR="00174EBB">
          <w:rPr>
            <w:rFonts w:ascii="Arial" w:hAnsi="Arial" w:cs="Arial"/>
            <w:bCs/>
            <w:sz w:val="22"/>
            <w:szCs w:val="22"/>
          </w:rPr>
          <w:t xml:space="preserve"> Then, r</w:t>
        </w:r>
      </w:ins>
      <w:ins w:id="430" w:author="Miao, Benpeng" w:date="2023-02-14T12:48:00Z">
        <w:r w:rsidRPr="00436E87">
          <w:rPr>
            <w:rFonts w:ascii="Arial" w:hAnsi="Arial" w:cs="Arial"/>
            <w:bCs/>
            <w:sz w:val="22"/>
            <w:szCs w:val="22"/>
          </w:rPr>
          <w:t>emove</w:t>
        </w:r>
      </w:ins>
      <w:ins w:id="431" w:author="Miao, Benpeng" w:date="2023-02-14T12:59:00Z">
        <w:r w:rsidR="00174EBB">
          <w:rPr>
            <w:rFonts w:ascii="Arial" w:hAnsi="Arial" w:cs="Arial"/>
            <w:bCs/>
            <w:sz w:val="22"/>
            <w:szCs w:val="22"/>
          </w:rPr>
          <w:t>d</w:t>
        </w:r>
      </w:ins>
      <w:ins w:id="432" w:author="Miao, Benpeng" w:date="2023-02-14T12:48:00Z">
        <w:r w:rsidRPr="00436E87">
          <w:rPr>
            <w:rFonts w:ascii="Arial" w:hAnsi="Arial" w:cs="Arial"/>
            <w:bCs/>
            <w:sz w:val="22"/>
            <w:szCs w:val="22"/>
          </w:rPr>
          <w:t xml:space="preserve"> the top neocortex/corpus callosum layer using fine dissection tools from medial to lateral side and scoop</w:t>
        </w:r>
      </w:ins>
      <w:ins w:id="433" w:author="Miao, Benpeng" w:date="2023-02-14T12:59:00Z">
        <w:r w:rsidR="00174EBB">
          <w:rPr>
            <w:rFonts w:ascii="Arial" w:hAnsi="Arial" w:cs="Arial"/>
            <w:bCs/>
            <w:sz w:val="22"/>
            <w:szCs w:val="22"/>
          </w:rPr>
          <w:t>ed</w:t>
        </w:r>
      </w:ins>
      <w:ins w:id="434" w:author="Miao, Benpeng" w:date="2023-02-14T12:48:00Z">
        <w:r w:rsidRPr="00436E87">
          <w:rPr>
            <w:rFonts w:ascii="Arial" w:hAnsi="Arial" w:cs="Arial"/>
            <w:bCs/>
            <w:sz w:val="22"/>
            <w:szCs w:val="22"/>
          </w:rPr>
          <w:t xml:space="preserve"> out DG and CA.</w:t>
        </w:r>
      </w:ins>
      <w:ins w:id="435" w:author="Miao, Benpeng" w:date="2023-02-14T13:00:00Z">
        <w:r w:rsidR="00174EBB">
          <w:rPr>
            <w:rFonts w:ascii="Arial" w:hAnsi="Arial" w:cs="Arial"/>
            <w:bCs/>
            <w:sz w:val="22"/>
            <w:szCs w:val="22"/>
          </w:rPr>
          <w:t xml:space="preserve"> Finally, d</w:t>
        </w:r>
      </w:ins>
      <w:ins w:id="436" w:author="Miao, Benpeng" w:date="2023-02-14T12:48:00Z">
        <w:r w:rsidRPr="00436E87">
          <w:rPr>
            <w:rFonts w:ascii="Arial" w:hAnsi="Arial" w:cs="Arial"/>
            <w:bCs/>
            <w:sz w:val="22"/>
            <w:szCs w:val="22"/>
          </w:rPr>
          <w:t>ry freeze these scooped out sections. After dissection, tissue pieces were immediately fast-frozen and stored at -80</w:t>
        </w:r>
      </w:ins>
      <w:ins w:id="437" w:author="Miao, Benpeng" w:date="2023-02-14T13:00:00Z">
        <w:r w:rsidR="00174EBB">
          <w:rPr>
            <w:rFonts w:ascii="Arial" w:hAnsi="Arial" w:cs="Arial"/>
            <w:bCs/>
            <w:sz w:val="22"/>
            <w:szCs w:val="22"/>
          </w:rPr>
          <w:sym w:font="Symbol" w:char="F0B0"/>
        </w:r>
      </w:ins>
      <w:ins w:id="438" w:author="Miao, Benpeng" w:date="2023-02-14T12:48:00Z">
        <w:r w:rsidRPr="00436E87">
          <w:rPr>
            <w:rFonts w:ascii="Arial" w:hAnsi="Arial" w:cs="Arial"/>
            <w:bCs/>
            <w:sz w:val="22"/>
            <w:szCs w:val="22"/>
          </w:rPr>
          <w:t>C</w:t>
        </w:r>
      </w:ins>
      <w:ins w:id="439" w:author="Miao, Benpeng" w:date="2023-02-14T13:01:00Z">
        <w:r w:rsidR="00174EBB">
          <w:rPr>
            <w:rFonts w:ascii="Arial" w:hAnsi="Arial" w:cs="Arial"/>
            <w:bCs/>
            <w:sz w:val="22"/>
            <w:szCs w:val="22"/>
          </w:rPr>
          <w:t xml:space="preserve"> and </w:t>
        </w:r>
      </w:ins>
      <w:ins w:id="440" w:author="Miao, Benpeng" w:date="2023-02-14T12:48:00Z">
        <w:r w:rsidRPr="00436E87">
          <w:rPr>
            <w:rFonts w:ascii="Arial" w:hAnsi="Arial" w:cs="Arial"/>
            <w:bCs/>
            <w:sz w:val="22"/>
            <w:szCs w:val="22"/>
          </w:rPr>
          <w:t>were shipped on dry ice for analyses.</w:t>
        </w:r>
      </w:ins>
    </w:p>
    <w:p w14:paraId="02920D31" w14:textId="17793195" w:rsidR="00A53677" w:rsidRPr="00AD0382" w:rsidRDefault="00A53677" w:rsidP="00436E87">
      <w:pPr>
        <w:spacing w:line="480" w:lineRule="auto"/>
        <w:jc w:val="both"/>
        <w:rPr>
          <w:rFonts w:ascii="Arial" w:hAnsi="Arial" w:cs="Arial"/>
          <w:bCs/>
          <w:sz w:val="22"/>
          <w:szCs w:val="22"/>
        </w:rPr>
      </w:pPr>
      <w:ins w:id="441" w:author="Miao, Benpeng" w:date="2023-02-14T13:02:00Z">
        <w:r>
          <w:rPr>
            <w:rFonts w:ascii="Arial" w:hAnsi="Arial" w:cs="Arial"/>
            <w:bCs/>
            <w:sz w:val="22"/>
            <w:szCs w:val="22"/>
          </w:rPr>
          <w:t xml:space="preserve">Following the above </w:t>
        </w:r>
      </w:ins>
      <w:ins w:id="442" w:author="Miao, Benpeng" w:date="2023-02-14T13:03:00Z">
        <w:r>
          <w:rPr>
            <w:rFonts w:ascii="Arial" w:hAnsi="Arial" w:cs="Arial"/>
            <w:bCs/>
            <w:sz w:val="22"/>
            <w:szCs w:val="22"/>
          </w:rPr>
          <w:t xml:space="preserve">steps, </w:t>
        </w:r>
        <w:r w:rsidRPr="00D30C10">
          <w:rPr>
            <w:rFonts w:ascii="Arial" w:hAnsi="Arial" w:cs="Arial"/>
            <w:color w:val="2E74B5" w:themeColor="accent5" w:themeShade="BF"/>
            <w:sz w:val="22"/>
            <w:szCs w:val="22"/>
          </w:rPr>
          <w:t>two hemispheres of same rat brain</w:t>
        </w:r>
        <w:r>
          <w:rPr>
            <w:rFonts w:ascii="Arial" w:hAnsi="Arial" w:cs="Arial"/>
            <w:color w:val="2E74B5" w:themeColor="accent5" w:themeShade="BF"/>
            <w:sz w:val="22"/>
            <w:szCs w:val="22"/>
          </w:rPr>
          <w:t xml:space="preserve"> were collected in</w:t>
        </w:r>
      </w:ins>
      <w:ins w:id="443" w:author="Miao, Benpeng" w:date="2023-02-14T13:04:00Z">
        <w:r>
          <w:rPr>
            <w:rFonts w:ascii="Arial" w:hAnsi="Arial" w:cs="Arial"/>
            <w:color w:val="2E74B5" w:themeColor="accent5" w:themeShade="BF"/>
            <w:sz w:val="22"/>
            <w:szCs w:val="22"/>
          </w:rPr>
          <w:t xml:space="preserve"> this study</w:t>
        </w:r>
      </w:ins>
      <w:ins w:id="444" w:author="Miao, Benpeng" w:date="2023-02-14T13:03:00Z">
        <w:r>
          <w:rPr>
            <w:rFonts w:ascii="Arial" w:hAnsi="Arial" w:cs="Arial"/>
            <w:color w:val="2E74B5" w:themeColor="accent5" w:themeShade="BF"/>
            <w:sz w:val="22"/>
            <w:szCs w:val="22"/>
          </w:rPr>
          <w:t>. And</w:t>
        </w:r>
        <w:r w:rsidRPr="00D30C10">
          <w:rPr>
            <w:rFonts w:ascii="Arial" w:hAnsi="Arial" w:cs="Arial"/>
            <w:color w:val="2E74B5" w:themeColor="accent5" w:themeShade="BF"/>
            <w:sz w:val="22"/>
            <w:szCs w:val="22"/>
          </w:rPr>
          <w:t xml:space="preserve"> one hemisphere used to perform RNA-</w:t>
        </w:r>
        <w:proofErr w:type="spellStart"/>
        <w:r w:rsidRPr="00D30C10">
          <w:rPr>
            <w:rFonts w:ascii="Arial" w:hAnsi="Arial" w:cs="Arial"/>
            <w:color w:val="2E74B5" w:themeColor="accent5" w:themeShade="BF"/>
            <w:sz w:val="22"/>
            <w:szCs w:val="22"/>
          </w:rPr>
          <w:t>seq</w:t>
        </w:r>
        <w:proofErr w:type="spellEnd"/>
        <w:r w:rsidRPr="00D30C10">
          <w:rPr>
            <w:rFonts w:ascii="Arial" w:hAnsi="Arial" w:cs="Arial"/>
            <w:color w:val="2E74B5" w:themeColor="accent5" w:themeShade="BF"/>
            <w:sz w:val="22"/>
            <w:szCs w:val="22"/>
          </w:rPr>
          <w:t xml:space="preserve"> and another one used for ATAC-seq.</w:t>
        </w:r>
      </w:ins>
    </w:p>
    <w:p w14:paraId="2CE047C0" w14:textId="77777777" w:rsidR="003D2D48" w:rsidRPr="00E25EA7" w:rsidRDefault="003D2D48" w:rsidP="005F632E">
      <w:pPr>
        <w:spacing w:line="480" w:lineRule="auto"/>
        <w:jc w:val="both"/>
        <w:rPr>
          <w:rFonts w:ascii="Arial" w:hAnsi="Arial" w:cs="Arial"/>
          <w:b/>
          <w:sz w:val="22"/>
          <w:szCs w:val="22"/>
        </w:rPr>
      </w:pPr>
      <w:r>
        <w:rPr>
          <w:rFonts w:ascii="Arial" w:hAnsi="Arial" w:cs="Arial"/>
          <w:b/>
          <w:sz w:val="22"/>
          <w:szCs w:val="22"/>
        </w:rPr>
        <w:t>Library construction</w:t>
      </w:r>
    </w:p>
    <w:p w14:paraId="6CB18EE1" w14:textId="080B25E1" w:rsidR="003D2D48" w:rsidRPr="00FA6A5E" w:rsidRDefault="003D2D48" w:rsidP="005F632E">
      <w:pPr>
        <w:spacing w:line="480" w:lineRule="auto"/>
        <w:jc w:val="both"/>
        <w:rPr>
          <w:rFonts w:ascii="Arial" w:hAnsi="Arial" w:cs="Arial"/>
          <w:sz w:val="22"/>
          <w:szCs w:val="22"/>
        </w:rPr>
      </w:pPr>
      <w:r w:rsidRPr="009B7E68">
        <w:rPr>
          <w:rFonts w:ascii="Arial" w:hAnsi="Arial" w:cs="Arial"/>
          <w:sz w:val="22"/>
          <w:szCs w:val="22"/>
        </w:rPr>
        <w:t xml:space="preserve">Total RNA was isolated via </w:t>
      </w:r>
      <w:proofErr w:type="spellStart"/>
      <w:r w:rsidRPr="009B7E68">
        <w:rPr>
          <w:rFonts w:ascii="Arial" w:hAnsi="Arial" w:cs="Arial"/>
          <w:sz w:val="22"/>
          <w:szCs w:val="22"/>
        </w:rPr>
        <w:t>TRIzol</w:t>
      </w:r>
      <w:proofErr w:type="spellEnd"/>
      <w:r w:rsidRPr="009B7E68">
        <w:rPr>
          <w:rFonts w:ascii="Arial" w:hAnsi="Arial" w:cs="Arial"/>
          <w:sz w:val="22"/>
          <w:szCs w:val="22"/>
        </w:rPr>
        <w:t xml:space="preserve"> Reagent (</w:t>
      </w:r>
      <w:proofErr w:type="spellStart"/>
      <w:r w:rsidRPr="009B7E68">
        <w:rPr>
          <w:rFonts w:ascii="Arial" w:hAnsi="Arial" w:cs="Arial"/>
          <w:sz w:val="22"/>
          <w:szCs w:val="22"/>
        </w:rPr>
        <w:t>Thermo</w:t>
      </w:r>
      <w:proofErr w:type="spellEnd"/>
      <w:r w:rsidRPr="009B7E68">
        <w:rPr>
          <w:rFonts w:ascii="Arial" w:hAnsi="Arial" w:cs="Arial"/>
          <w:sz w:val="22"/>
          <w:szCs w:val="22"/>
        </w:rPr>
        <w:t xml:space="preserve"> Fisher Scientific, 15596026), </w:t>
      </w:r>
      <w:proofErr w:type="spellStart"/>
      <w:r w:rsidRPr="009B7E68">
        <w:rPr>
          <w:rFonts w:ascii="Arial" w:hAnsi="Arial" w:cs="Arial"/>
          <w:sz w:val="22"/>
          <w:szCs w:val="22"/>
        </w:rPr>
        <w:t>Phasemaker</w:t>
      </w:r>
      <w:proofErr w:type="spellEnd"/>
      <w:r w:rsidRPr="009B7E68">
        <w:rPr>
          <w:rFonts w:ascii="Arial" w:hAnsi="Arial" w:cs="Arial"/>
          <w:sz w:val="22"/>
          <w:szCs w:val="22"/>
        </w:rPr>
        <w:t xml:space="preserve"> Tubes (</w:t>
      </w:r>
      <w:proofErr w:type="spellStart"/>
      <w:r w:rsidRPr="009B7E68">
        <w:rPr>
          <w:rFonts w:ascii="Arial" w:hAnsi="Arial" w:cs="Arial"/>
          <w:sz w:val="22"/>
          <w:szCs w:val="22"/>
        </w:rPr>
        <w:t>Thermo</w:t>
      </w:r>
      <w:proofErr w:type="spellEnd"/>
      <w:r w:rsidRPr="009B7E68">
        <w:rPr>
          <w:rFonts w:ascii="Arial" w:hAnsi="Arial" w:cs="Arial"/>
          <w:sz w:val="22"/>
          <w:szCs w:val="22"/>
        </w:rPr>
        <w:t xml:space="preserve"> Fisher Scientific, A33248) and RNA Clean &amp; Concentrator-5 (</w:t>
      </w:r>
      <w:proofErr w:type="spellStart"/>
      <w:r w:rsidRPr="009B7E68">
        <w:rPr>
          <w:rFonts w:ascii="Arial" w:hAnsi="Arial" w:cs="Arial"/>
          <w:sz w:val="22"/>
          <w:szCs w:val="22"/>
        </w:rPr>
        <w:t>Zymo</w:t>
      </w:r>
      <w:proofErr w:type="spellEnd"/>
      <w:r w:rsidRPr="009B7E68">
        <w:rPr>
          <w:rFonts w:ascii="Arial" w:hAnsi="Arial" w:cs="Arial"/>
          <w:sz w:val="22"/>
          <w:szCs w:val="22"/>
        </w:rPr>
        <w:t xml:space="preserve"> Research, R1013). In brief, rat brain tissues were homogenized in 1ml of </w:t>
      </w:r>
      <w:proofErr w:type="spellStart"/>
      <w:r w:rsidRPr="009B7E68">
        <w:rPr>
          <w:rFonts w:ascii="Arial" w:hAnsi="Arial" w:cs="Arial"/>
          <w:sz w:val="22"/>
          <w:szCs w:val="22"/>
        </w:rPr>
        <w:t>TRIzol</w:t>
      </w:r>
      <w:proofErr w:type="spellEnd"/>
      <w:r w:rsidRPr="009B7E68">
        <w:rPr>
          <w:rFonts w:ascii="Arial" w:hAnsi="Arial" w:cs="Arial"/>
          <w:sz w:val="22"/>
          <w:szCs w:val="22"/>
        </w:rPr>
        <w:t xml:space="preserve"> Reagent, the tissue lysates were transferred to a pre-</w:t>
      </w:r>
      <w:proofErr w:type="spellStart"/>
      <w:r w:rsidRPr="009B7E68">
        <w:rPr>
          <w:rFonts w:ascii="Arial" w:hAnsi="Arial" w:cs="Arial"/>
          <w:sz w:val="22"/>
          <w:szCs w:val="22"/>
        </w:rPr>
        <w:t>spined</w:t>
      </w:r>
      <w:proofErr w:type="spellEnd"/>
      <w:r w:rsidRPr="009B7E68">
        <w:rPr>
          <w:rFonts w:ascii="Arial" w:hAnsi="Arial" w:cs="Arial"/>
          <w:sz w:val="22"/>
          <w:szCs w:val="22"/>
        </w:rPr>
        <w:t xml:space="preserve"> </w:t>
      </w:r>
      <w:proofErr w:type="spellStart"/>
      <w:r w:rsidRPr="009B7E68">
        <w:rPr>
          <w:rFonts w:ascii="Arial" w:hAnsi="Arial" w:cs="Arial"/>
          <w:sz w:val="22"/>
          <w:szCs w:val="22"/>
        </w:rPr>
        <w:t>Phasemaker</w:t>
      </w:r>
      <w:proofErr w:type="spellEnd"/>
      <w:r w:rsidRPr="009B7E68">
        <w:rPr>
          <w:rFonts w:ascii="Arial" w:hAnsi="Arial" w:cs="Arial"/>
          <w:sz w:val="22"/>
          <w:szCs w:val="22"/>
        </w:rPr>
        <w:t xml:space="preserve"> Tube. 0.2ml of chloroform was added to the tube, the tubes were then </w:t>
      </w:r>
      <w:proofErr w:type="gramStart"/>
      <w:r w:rsidRPr="009B7E68">
        <w:rPr>
          <w:rFonts w:ascii="Arial" w:hAnsi="Arial" w:cs="Arial"/>
          <w:sz w:val="22"/>
          <w:szCs w:val="22"/>
        </w:rPr>
        <w:t>shook</w:t>
      </w:r>
      <w:proofErr w:type="gramEnd"/>
      <w:r w:rsidRPr="009B7E68">
        <w:rPr>
          <w:rFonts w:ascii="Arial" w:hAnsi="Arial" w:cs="Arial"/>
          <w:sz w:val="22"/>
          <w:szCs w:val="22"/>
        </w:rPr>
        <w:t xml:space="preserve"> for 15 seconds. The mixture was centrifuged at 16,000g for 5 minutes, the top aqueous phase was transferred to a microcentrifuge tube. An equal volume of ethanol was added to the aqueous phase. The RNA purification with DNase treatment was performed following the manual of the </w:t>
      </w:r>
      <w:del w:id="445" w:author="Miao, Benpeng" w:date="2023-02-14T11:18:00Z">
        <w:r w:rsidRPr="009B7E68" w:rsidDel="00FA37F8">
          <w:rPr>
            <w:rFonts w:ascii="Arial" w:hAnsi="Arial" w:cs="Arial"/>
            <w:sz w:val="22"/>
            <w:szCs w:val="22"/>
          </w:rPr>
          <w:delText xml:space="preserve"> </w:delText>
        </w:r>
      </w:del>
      <w:r w:rsidRPr="009B7E68">
        <w:rPr>
          <w:rFonts w:ascii="Arial" w:hAnsi="Arial" w:cs="Arial"/>
          <w:sz w:val="22"/>
          <w:szCs w:val="22"/>
        </w:rPr>
        <w:t xml:space="preserve">RNA Clean &amp; Concentrator kit. Then the Ribosomal RNAs were removed from 500ng for the total RNA using the </w:t>
      </w:r>
      <w:proofErr w:type="spellStart"/>
      <w:r w:rsidRPr="009B7E68">
        <w:rPr>
          <w:rFonts w:ascii="Arial" w:hAnsi="Arial" w:cs="Arial"/>
          <w:sz w:val="22"/>
          <w:szCs w:val="22"/>
        </w:rPr>
        <w:t>NEBNext</w:t>
      </w:r>
      <w:proofErr w:type="spellEnd"/>
      <w:r w:rsidRPr="009B7E68">
        <w:rPr>
          <w:rFonts w:ascii="Arial" w:hAnsi="Arial" w:cs="Arial"/>
          <w:sz w:val="22"/>
          <w:szCs w:val="22"/>
        </w:rPr>
        <w:t xml:space="preserve"> rRNA Depletion kit (NEB, E6310). </w:t>
      </w:r>
      <w:r w:rsidRPr="009B7E68">
        <w:rPr>
          <w:rFonts w:ascii="Arial" w:hAnsi="Arial" w:cs="Arial"/>
          <w:sz w:val="22"/>
          <w:szCs w:val="22"/>
        </w:rPr>
        <w:lastRenderedPageBreak/>
        <w:t xml:space="preserve">Skipping the mRNA isolation part, RNA-seq libraries were then constructed using 10ng of rRNA depleted total RNA with Universal Plus mRNA-seq kit (TECAN, 0520-A01) following the kit manual. 2x75bp paired-end sequencing was run for all libraries on the Illumina </w:t>
      </w:r>
      <w:proofErr w:type="spellStart"/>
      <w:r w:rsidRPr="009B7E68">
        <w:rPr>
          <w:rFonts w:ascii="Arial" w:hAnsi="Arial" w:cs="Arial"/>
          <w:sz w:val="22"/>
          <w:szCs w:val="22"/>
        </w:rPr>
        <w:t>NextSeq</w:t>
      </w:r>
      <w:proofErr w:type="spellEnd"/>
      <w:r w:rsidRPr="009B7E68">
        <w:rPr>
          <w:rFonts w:ascii="Arial" w:hAnsi="Arial" w:cs="Arial"/>
          <w:sz w:val="22"/>
          <w:szCs w:val="22"/>
        </w:rPr>
        <w:t xml:space="preserve"> 500 platform.</w:t>
      </w:r>
    </w:p>
    <w:p w14:paraId="47AAAE2E" w14:textId="4AC51310" w:rsidR="003D2D48" w:rsidRPr="00742036" w:rsidRDefault="003D2D48" w:rsidP="005F632E">
      <w:pPr>
        <w:spacing w:line="480" w:lineRule="auto"/>
        <w:jc w:val="both"/>
        <w:rPr>
          <w:rFonts w:ascii="Arial" w:hAnsi="Arial" w:cs="Arial"/>
          <w:sz w:val="22"/>
          <w:szCs w:val="22"/>
        </w:rPr>
      </w:pPr>
      <w:r w:rsidRPr="009B7E68">
        <w:rPr>
          <w:rFonts w:ascii="Arial" w:hAnsi="Arial" w:cs="Arial"/>
          <w:sz w:val="22"/>
          <w:szCs w:val="22"/>
        </w:rPr>
        <w:t xml:space="preserve">ATAC-seq was generated using the omni ATAC protocol for frozen tissues (Nature Methods volume 14, pages959–962, 2017). In brief, rat brain tissues were homogenized in 2ml of cold 1× homogenization buffer. Nuclei were layered from the tissue lysate with iodixanol solution. 50,000 nuclei were used in the transposition reaction with 100nM of Transposase (Illumina, 20034197). The ATAC-seq libraries were prepared by amplifying for 9 cycles on a PCR machine with </w:t>
      </w:r>
      <w:proofErr w:type="spellStart"/>
      <w:r w:rsidRPr="009B7E68">
        <w:rPr>
          <w:rFonts w:ascii="Arial" w:hAnsi="Arial" w:cs="Arial"/>
          <w:sz w:val="22"/>
          <w:szCs w:val="22"/>
        </w:rPr>
        <w:t>NEBNext</w:t>
      </w:r>
      <w:proofErr w:type="spellEnd"/>
      <w:r w:rsidRPr="009B7E68">
        <w:rPr>
          <w:rFonts w:ascii="Arial" w:hAnsi="Arial" w:cs="Arial"/>
          <w:sz w:val="22"/>
          <w:szCs w:val="22"/>
        </w:rPr>
        <w:t xml:space="preserve"> High-Fidelity 2× PCR master mix (NEB, M0541). 2x75bp paired-end sequencing was run for all libraries on the Illumina </w:t>
      </w:r>
      <w:proofErr w:type="spellStart"/>
      <w:r w:rsidRPr="009B7E68">
        <w:rPr>
          <w:rFonts w:ascii="Arial" w:hAnsi="Arial" w:cs="Arial"/>
          <w:sz w:val="22"/>
          <w:szCs w:val="22"/>
        </w:rPr>
        <w:t>NextSeq</w:t>
      </w:r>
      <w:proofErr w:type="spellEnd"/>
      <w:r w:rsidRPr="009B7E68">
        <w:rPr>
          <w:rFonts w:ascii="Arial" w:hAnsi="Arial" w:cs="Arial"/>
          <w:sz w:val="22"/>
          <w:szCs w:val="22"/>
        </w:rPr>
        <w:t xml:space="preserve"> 500 platform.</w:t>
      </w:r>
    </w:p>
    <w:p w14:paraId="79E8FFA3" w14:textId="77777777" w:rsidR="003D2D48" w:rsidRPr="00E25EA7" w:rsidRDefault="003D2D48" w:rsidP="005F632E">
      <w:pPr>
        <w:spacing w:line="480" w:lineRule="auto"/>
        <w:jc w:val="both"/>
        <w:rPr>
          <w:rFonts w:ascii="Arial" w:hAnsi="Arial" w:cs="Arial"/>
          <w:b/>
          <w:sz w:val="22"/>
          <w:szCs w:val="22"/>
        </w:rPr>
      </w:pPr>
      <w:r w:rsidRPr="00E25EA7">
        <w:rPr>
          <w:rFonts w:ascii="Arial" w:hAnsi="Arial" w:cs="Arial"/>
          <w:b/>
          <w:sz w:val="22"/>
          <w:szCs w:val="22"/>
        </w:rPr>
        <w:t>Raw sequence data and processing</w:t>
      </w:r>
    </w:p>
    <w:p w14:paraId="7AA403C0" w14:textId="2A9D68F2" w:rsidR="003D2D48" w:rsidRPr="00E25EA7" w:rsidRDefault="003D2D48" w:rsidP="005F632E">
      <w:pPr>
        <w:spacing w:line="480" w:lineRule="auto"/>
        <w:jc w:val="both"/>
        <w:rPr>
          <w:rFonts w:ascii="Arial" w:hAnsi="Arial" w:cs="Arial"/>
          <w:sz w:val="22"/>
          <w:szCs w:val="22"/>
        </w:rPr>
      </w:pPr>
      <w:r w:rsidRPr="00E25EA7">
        <w:rPr>
          <w:rFonts w:ascii="Arial" w:hAnsi="Arial" w:cs="Arial"/>
          <w:sz w:val="22"/>
          <w:szCs w:val="22"/>
        </w:rPr>
        <w:t>Total 32 RNA-</w:t>
      </w:r>
      <w:proofErr w:type="spellStart"/>
      <w:r w:rsidRPr="00E25EA7">
        <w:rPr>
          <w:rFonts w:ascii="Arial" w:hAnsi="Arial" w:cs="Arial"/>
          <w:sz w:val="22"/>
          <w:szCs w:val="22"/>
        </w:rPr>
        <w:t>seq</w:t>
      </w:r>
      <w:proofErr w:type="spellEnd"/>
      <w:r>
        <w:rPr>
          <w:rFonts w:ascii="Arial" w:hAnsi="Arial" w:cs="Arial"/>
          <w:sz w:val="22"/>
          <w:szCs w:val="22"/>
        </w:rPr>
        <w:t xml:space="preserve"> </w:t>
      </w:r>
      <w:proofErr w:type="spellStart"/>
      <w:r>
        <w:rPr>
          <w:rFonts w:ascii="Arial" w:hAnsi="Arial" w:cs="Arial"/>
          <w:sz w:val="22"/>
          <w:szCs w:val="22"/>
        </w:rPr>
        <w:t>fastq</w:t>
      </w:r>
      <w:proofErr w:type="spellEnd"/>
      <w:r>
        <w:rPr>
          <w:rFonts w:ascii="Arial" w:hAnsi="Arial" w:cs="Arial"/>
          <w:sz w:val="22"/>
          <w:szCs w:val="22"/>
        </w:rPr>
        <w:t xml:space="preserve"> files</w:t>
      </w:r>
      <w:r w:rsidRPr="00E25EA7">
        <w:rPr>
          <w:rFonts w:ascii="Arial" w:hAnsi="Arial" w:cs="Arial"/>
          <w:sz w:val="22"/>
          <w:szCs w:val="22"/>
        </w:rPr>
        <w:t xml:space="preserve"> and</w:t>
      </w:r>
      <w:r>
        <w:rPr>
          <w:rFonts w:ascii="Arial" w:hAnsi="Arial" w:cs="Arial"/>
          <w:sz w:val="22"/>
          <w:szCs w:val="22"/>
        </w:rPr>
        <w:t xml:space="preserve"> 29</w:t>
      </w:r>
      <w:r w:rsidRPr="00E25EA7">
        <w:rPr>
          <w:rFonts w:ascii="Arial" w:hAnsi="Arial" w:cs="Arial"/>
          <w:sz w:val="22"/>
          <w:szCs w:val="22"/>
        </w:rPr>
        <w:t xml:space="preserve"> ATAC-</w:t>
      </w:r>
      <w:proofErr w:type="spellStart"/>
      <w:r w:rsidRPr="00E25EA7">
        <w:rPr>
          <w:rFonts w:ascii="Arial" w:hAnsi="Arial" w:cs="Arial"/>
          <w:sz w:val="22"/>
          <w:szCs w:val="22"/>
        </w:rPr>
        <w:t>seq</w:t>
      </w:r>
      <w:proofErr w:type="spellEnd"/>
      <w:r w:rsidRPr="00E25EA7">
        <w:rPr>
          <w:rFonts w:ascii="Arial" w:hAnsi="Arial" w:cs="Arial"/>
          <w:sz w:val="22"/>
          <w:szCs w:val="22"/>
        </w:rPr>
        <w:t xml:space="preserve"> </w:t>
      </w:r>
      <w:proofErr w:type="spellStart"/>
      <w:r>
        <w:rPr>
          <w:rFonts w:ascii="Arial" w:hAnsi="Arial" w:cs="Arial"/>
          <w:sz w:val="22"/>
          <w:szCs w:val="22"/>
        </w:rPr>
        <w:t>fastq</w:t>
      </w:r>
      <w:proofErr w:type="spellEnd"/>
      <w:r>
        <w:rPr>
          <w:rFonts w:ascii="Arial" w:hAnsi="Arial" w:cs="Arial"/>
          <w:sz w:val="22"/>
          <w:szCs w:val="22"/>
        </w:rPr>
        <w:t xml:space="preserve"> files</w:t>
      </w:r>
      <w:r w:rsidRPr="00E25EA7">
        <w:rPr>
          <w:rFonts w:ascii="Arial" w:hAnsi="Arial" w:cs="Arial"/>
          <w:sz w:val="22"/>
          <w:szCs w:val="22"/>
        </w:rPr>
        <w:t xml:space="preserve"> were generated </w:t>
      </w:r>
      <w:r>
        <w:rPr>
          <w:rFonts w:ascii="Arial" w:hAnsi="Arial" w:cs="Arial"/>
          <w:sz w:val="22"/>
          <w:szCs w:val="22"/>
        </w:rPr>
        <w:t>from</w:t>
      </w:r>
      <w:r w:rsidRPr="00E25EA7">
        <w:rPr>
          <w:rFonts w:ascii="Arial" w:hAnsi="Arial" w:cs="Arial"/>
          <w:sz w:val="22"/>
          <w:szCs w:val="22"/>
        </w:rPr>
        <w:t xml:space="preserve"> 4 </w:t>
      </w:r>
      <w:del w:id="446" w:author="Miao, Benpeng" w:date="2023-02-14T14:05:00Z">
        <w:r w:rsidRPr="00E25EA7" w:rsidDel="006C1FFD">
          <w:rPr>
            <w:rFonts w:ascii="Arial" w:hAnsi="Arial" w:cs="Arial"/>
            <w:sz w:val="22"/>
            <w:szCs w:val="22"/>
          </w:rPr>
          <w:delText xml:space="preserve">rat </w:delText>
        </w:r>
      </w:del>
      <w:r w:rsidRPr="00E25EA7">
        <w:rPr>
          <w:rFonts w:ascii="Arial" w:hAnsi="Arial" w:cs="Arial"/>
          <w:sz w:val="22"/>
          <w:szCs w:val="22"/>
        </w:rPr>
        <w:t xml:space="preserve">brain regions, including Nucleus </w:t>
      </w:r>
      <w:proofErr w:type="spellStart"/>
      <w:r w:rsidRPr="00E25EA7">
        <w:rPr>
          <w:rFonts w:ascii="Arial" w:hAnsi="Arial" w:cs="Arial"/>
          <w:sz w:val="22"/>
          <w:szCs w:val="22"/>
        </w:rPr>
        <w:t>accumbens</w:t>
      </w:r>
      <w:proofErr w:type="spellEnd"/>
      <w:r w:rsidRPr="00E25EA7">
        <w:rPr>
          <w:rFonts w:ascii="Arial" w:hAnsi="Arial" w:cs="Arial"/>
          <w:sz w:val="22"/>
          <w:szCs w:val="22"/>
        </w:rPr>
        <w:t xml:space="preserve"> (</w:t>
      </w:r>
      <w:proofErr w:type="spellStart"/>
      <w:r w:rsidRPr="00E25EA7">
        <w:rPr>
          <w:rFonts w:ascii="Arial" w:hAnsi="Arial" w:cs="Arial"/>
          <w:sz w:val="22"/>
          <w:szCs w:val="22"/>
        </w:rPr>
        <w:t>NAc</w:t>
      </w:r>
      <w:proofErr w:type="spellEnd"/>
      <w:r w:rsidRPr="00E25EA7">
        <w:rPr>
          <w:rFonts w:ascii="Arial" w:hAnsi="Arial" w:cs="Arial"/>
          <w:sz w:val="22"/>
          <w:szCs w:val="22"/>
        </w:rPr>
        <w:t>), Dentate gyrus (DG), Ammon’s horn (CA)</w:t>
      </w:r>
      <w:r>
        <w:rPr>
          <w:rFonts w:ascii="Arial" w:hAnsi="Arial" w:cs="Arial"/>
          <w:sz w:val="22"/>
          <w:szCs w:val="22"/>
        </w:rPr>
        <w:t>,</w:t>
      </w:r>
      <w:r w:rsidRPr="00E25EA7">
        <w:rPr>
          <w:rFonts w:ascii="Arial" w:hAnsi="Arial" w:cs="Arial"/>
          <w:sz w:val="22"/>
          <w:szCs w:val="22"/>
        </w:rPr>
        <w:t xml:space="preserve"> and Subventricular zone (SVZ). For both </w:t>
      </w:r>
      <w:r>
        <w:rPr>
          <w:rFonts w:ascii="Arial" w:hAnsi="Arial" w:cs="Arial"/>
          <w:sz w:val="22"/>
          <w:szCs w:val="22"/>
        </w:rPr>
        <w:t>RNA-seq and ATAC-seq</w:t>
      </w:r>
      <w:r w:rsidRPr="00E25EA7">
        <w:rPr>
          <w:rFonts w:ascii="Arial" w:hAnsi="Arial" w:cs="Arial"/>
          <w:sz w:val="22"/>
          <w:szCs w:val="22"/>
        </w:rPr>
        <w:t xml:space="preserve">, each region had 4 samples with saline treatment (Sal) and 4 samples with methamphetamine </w:t>
      </w:r>
      <w:del w:id="447" w:author="Miao, Benpeng" w:date="2023-02-14T13:15:00Z">
        <w:r w:rsidRPr="00E25EA7" w:rsidDel="00CA6F8B">
          <w:rPr>
            <w:rFonts w:ascii="Arial" w:hAnsi="Arial" w:cs="Arial"/>
            <w:sz w:val="22"/>
            <w:szCs w:val="22"/>
          </w:rPr>
          <w:delText xml:space="preserve">overdose </w:delText>
        </w:r>
      </w:del>
      <w:bookmarkStart w:id="448" w:name="OLE_LINK97"/>
      <w:bookmarkStart w:id="449" w:name="OLE_LINK98"/>
      <w:ins w:id="450" w:author="Miao, Benpeng" w:date="2023-02-14T13:15:00Z">
        <w:r w:rsidR="00CA6F8B">
          <w:rPr>
            <w:rFonts w:ascii="Arial" w:hAnsi="Arial" w:cs="Arial"/>
            <w:sz w:val="22"/>
            <w:szCs w:val="22"/>
          </w:rPr>
          <w:t>binge</w:t>
        </w:r>
        <w:bookmarkEnd w:id="448"/>
        <w:bookmarkEnd w:id="449"/>
        <w:r w:rsidR="00CA6F8B" w:rsidRPr="00E25EA7">
          <w:rPr>
            <w:rFonts w:ascii="Arial" w:hAnsi="Arial" w:cs="Arial"/>
            <w:sz w:val="22"/>
            <w:szCs w:val="22"/>
          </w:rPr>
          <w:t xml:space="preserve"> </w:t>
        </w:r>
      </w:ins>
      <w:r w:rsidRPr="00E25EA7">
        <w:rPr>
          <w:rFonts w:ascii="Arial" w:hAnsi="Arial" w:cs="Arial"/>
          <w:sz w:val="22"/>
          <w:szCs w:val="22"/>
        </w:rPr>
        <w:t>(</w:t>
      </w:r>
      <w:r>
        <w:rPr>
          <w:rFonts w:ascii="Arial" w:hAnsi="Arial" w:cs="Arial"/>
          <w:sz w:val="22"/>
          <w:szCs w:val="22"/>
        </w:rPr>
        <w:t>METH</w:t>
      </w:r>
      <w:del w:id="451" w:author="Miao, Benpeng" w:date="2023-02-14T13:15:00Z">
        <w:r w:rsidRPr="00E25EA7" w:rsidDel="00CA6F8B">
          <w:rPr>
            <w:rFonts w:ascii="Arial" w:hAnsi="Arial" w:cs="Arial"/>
            <w:sz w:val="22"/>
            <w:szCs w:val="22"/>
          </w:rPr>
          <w:delText>-</w:delText>
        </w:r>
      </w:del>
      <w:ins w:id="452" w:author="Miao, Benpeng" w:date="2023-02-14T13:15:00Z">
        <w:r w:rsidR="00CA6F8B" w:rsidRPr="00CA6F8B">
          <w:rPr>
            <w:rFonts w:ascii="Arial" w:hAnsi="Arial" w:cs="Arial"/>
            <w:sz w:val="22"/>
            <w:szCs w:val="22"/>
          </w:rPr>
          <w:t xml:space="preserve"> </w:t>
        </w:r>
        <w:r w:rsidR="00CA6F8B">
          <w:rPr>
            <w:rFonts w:ascii="Arial" w:hAnsi="Arial" w:cs="Arial"/>
            <w:sz w:val="22"/>
            <w:szCs w:val="22"/>
          </w:rPr>
          <w:t>binge</w:t>
        </w:r>
      </w:ins>
      <w:del w:id="453" w:author="Miao, Benpeng" w:date="2023-02-14T13:15:00Z">
        <w:r w:rsidRPr="00E25EA7" w:rsidDel="00CA6F8B">
          <w:rPr>
            <w:rFonts w:ascii="Arial" w:hAnsi="Arial" w:cs="Arial"/>
            <w:sz w:val="22"/>
            <w:szCs w:val="22"/>
          </w:rPr>
          <w:delText>overdose</w:delText>
        </w:r>
      </w:del>
      <w:r w:rsidRPr="00E25EA7">
        <w:rPr>
          <w:rFonts w:ascii="Arial" w:hAnsi="Arial" w:cs="Arial"/>
          <w:sz w:val="22"/>
          <w:szCs w:val="22"/>
        </w:rPr>
        <w:t xml:space="preserve">), except SVZ region only had 3 Sal samples and 2 </w:t>
      </w:r>
      <w:r>
        <w:rPr>
          <w:rFonts w:ascii="Arial" w:hAnsi="Arial" w:cs="Arial"/>
          <w:sz w:val="22"/>
          <w:szCs w:val="22"/>
        </w:rPr>
        <w:t>METH</w:t>
      </w:r>
      <w:del w:id="454" w:author="Miao, Benpeng" w:date="2023-02-14T13:15:00Z">
        <w:r w:rsidRPr="00E25EA7" w:rsidDel="00CA6F8B">
          <w:rPr>
            <w:rFonts w:ascii="Arial" w:hAnsi="Arial" w:cs="Arial"/>
            <w:sz w:val="22"/>
            <w:szCs w:val="22"/>
          </w:rPr>
          <w:delText>-</w:delText>
        </w:r>
      </w:del>
      <w:ins w:id="455" w:author="Miao, Benpeng" w:date="2023-02-14T13:15:00Z">
        <w:r w:rsidR="00CA6F8B" w:rsidRPr="00CA6F8B">
          <w:rPr>
            <w:rFonts w:ascii="Arial" w:hAnsi="Arial" w:cs="Arial"/>
            <w:sz w:val="22"/>
            <w:szCs w:val="22"/>
          </w:rPr>
          <w:t xml:space="preserve"> </w:t>
        </w:r>
        <w:r w:rsidR="00CA6F8B">
          <w:rPr>
            <w:rFonts w:ascii="Arial" w:hAnsi="Arial" w:cs="Arial"/>
            <w:sz w:val="22"/>
            <w:szCs w:val="22"/>
          </w:rPr>
          <w:t>binge</w:t>
        </w:r>
      </w:ins>
      <w:del w:id="456" w:author="Miao, Benpeng" w:date="2023-02-14T13:15:00Z">
        <w:r w:rsidRPr="00E25EA7" w:rsidDel="00CA6F8B">
          <w:rPr>
            <w:rFonts w:ascii="Arial" w:hAnsi="Arial" w:cs="Arial"/>
            <w:sz w:val="22"/>
            <w:szCs w:val="22"/>
          </w:rPr>
          <w:delText>overdose</w:delText>
        </w:r>
      </w:del>
      <w:r w:rsidRPr="00E25EA7">
        <w:rPr>
          <w:rFonts w:ascii="Arial" w:hAnsi="Arial" w:cs="Arial"/>
          <w:sz w:val="22"/>
          <w:szCs w:val="22"/>
        </w:rPr>
        <w:t xml:space="preserve"> samples</w:t>
      </w:r>
      <w:r>
        <w:rPr>
          <w:rFonts w:ascii="Arial" w:hAnsi="Arial" w:cs="Arial"/>
          <w:sz w:val="22"/>
          <w:szCs w:val="22"/>
        </w:rPr>
        <w:t xml:space="preserve"> for ATAC-</w:t>
      </w:r>
      <w:proofErr w:type="spellStart"/>
      <w:r>
        <w:rPr>
          <w:rFonts w:ascii="Arial" w:hAnsi="Arial" w:cs="Arial"/>
          <w:sz w:val="22"/>
          <w:szCs w:val="22"/>
        </w:rPr>
        <w:t>seq</w:t>
      </w:r>
      <w:proofErr w:type="spellEnd"/>
      <w:r>
        <w:rPr>
          <w:rFonts w:ascii="Arial" w:hAnsi="Arial" w:cs="Arial"/>
          <w:sz w:val="22"/>
          <w:szCs w:val="22"/>
        </w:rPr>
        <w:t xml:space="preserve"> data</w:t>
      </w:r>
      <w:r w:rsidRPr="00E25EA7">
        <w:rPr>
          <w:rFonts w:ascii="Arial" w:hAnsi="Arial" w:cs="Arial"/>
          <w:sz w:val="22"/>
          <w:szCs w:val="22"/>
        </w:rPr>
        <w:t>.</w:t>
      </w:r>
    </w:p>
    <w:p w14:paraId="0130E08E" w14:textId="53F6C052" w:rsidR="003D2D48" w:rsidRPr="00E25EA7" w:rsidRDefault="003D2D48" w:rsidP="005F632E">
      <w:pPr>
        <w:spacing w:line="480" w:lineRule="auto"/>
        <w:jc w:val="both"/>
        <w:rPr>
          <w:rFonts w:ascii="Arial" w:hAnsi="Arial" w:cs="Arial"/>
          <w:sz w:val="22"/>
          <w:szCs w:val="22"/>
        </w:rPr>
      </w:pPr>
      <w:r w:rsidRPr="00E25EA7">
        <w:rPr>
          <w:rFonts w:ascii="Arial" w:hAnsi="Arial" w:cs="Arial"/>
          <w:sz w:val="22"/>
          <w:szCs w:val="22"/>
        </w:rPr>
        <w:t xml:space="preserve">ATAC-seq data </w:t>
      </w:r>
      <w:r>
        <w:rPr>
          <w:rFonts w:ascii="Arial" w:hAnsi="Arial" w:cs="Arial"/>
          <w:sz w:val="22"/>
          <w:szCs w:val="22"/>
        </w:rPr>
        <w:t>of</w:t>
      </w:r>
      <w:r w:rsidRPr="00E25EA7">
        <w:rPr>
          <w:rFonts w:ascii="Arial" w:hAnsi="Arial" w:cs="Arial"/>
          <w:sz w:val="22"/>
          <w:szCs w:val="22"/>
        </w:rPr>
        <w:t xml:space="preserve"> 4 brain regions were separately processed by AIAP package that contained an optimized ATAC-seq data QC and analysis pipeline with default parameters</w:t>
      </w:r>
      <w:r>
        <w:rPr>
          <w:rFonts w:ascii="Arial" w:hAnsi="Arial" w:cs="Arial"/>
          <w:sz w:val="22"/>
          <w:szCs w:val="22"/>
        </w:rPr>
        <w:fldChar w:fldCharType="begin"/>
      </w:r>
      <w:r w:rsidR="005F632E">
        <w:rPr>
          <w:rFonts w:ascii="Arial" w:hAnsi="Arial" w:cs="Arial"/>
          <w:sz w:val="22"/>
          <w:szCs w:val="22"/>
        </w:rPr>
        <w:instrText xml:space="preserve"> ADDIN EN.CITE &lt;EndNote&gt;&lt;Cite&gt;&lt;Author&gt;Liu&lt;/Author&gt;&lt;Year&gt;2021&lt;/Year&gt;&lt;RecNum&gt;0&lt;/RecNum&gt;&lt;IDText&gt;AIAP: A Quality Control and Integrative Analysis Package to Improve ATAC-seq Data Analysis&lt;/IDText&gt;&lt;DisplayText&gt;&lt;style face="superscript"&gt;105&lt;/style&gt;&lt;/DisplayText&gt;&lt;record&gt;&lt;isbn&gt;1672-0229&lt;/isbn&gt;&lt;titles&gt;&lt;title&gt;AIAP: A Quality Control and Integrative Analysis Package to Improve ATAC-seq Data Analysis&lt;/title&gt;&lt;secondary-title&gt;Genomics, proteomics &amp;amp; bioinformatics&lt;/secondary-title&gt;&lt;/titles&gt;&lt;contributors&gt;&lt;authors&gt;&lt;author&gt;Liu, Shaopeng&lt;/author&gt;&lt;author&gt;Li, Daofeng&lt;/author&gt;&lt;author&gt;Lyu, Cheng&lt;/author&gt;&lt;author&gt;Gontarz, Paul M&lt;/author&gt;&lt;author&gt;Miao, Benpeng&lt;/author&gt;&lt;author&gt;Madden, Pamela AF&lt;/author&gt;&lt;author&gt;Wang, Ting&lt;/author&gt;&lt;author&gt;Zhang, Bo&lt;/author&gt;&lt;/authors&gt;&lt;/contributors&gt;&lt;added-date format="utc"&gt;1647273390&lt;/added-date&gt;&lt;ref-type name="Journal Article"&gt;17&lt;/ref-type&gt;&lt;dates&gt;&lt;year&gt;2021&lt;/year&gt;&lt;/dates&gt;&lt;rec-number&gt;534&lt;/rec-number&gt;&lt;last-updated-date format="utc"&gt;1647273390&lt;/last-updated-date&gt;&lt;/record&gt;&lt;/Cite&gt;&lt;/EndNote&gt;</w:instrText>
      </w:r>
      <w:r>
        <w:rPr>
          <w:rFonts w:ascii="Arial" w:hAnsi="Arial" w:cs="Arial"/>
          <w:sz w:val="22"/>
          <w:szCs w:val="22"/>
        </w:rPr>
        <w:fldChar w:fldCharType="separate"/>
      </w:r>
      <w:r w:rsidR="005F632E" w:rsidRPr="005F632E">
        <w:rPr>
          <w:rFonts w:ascii="Arial" w:hAnsi="Arial" w:cs="Arial"/>
          <w:noProof/>
          <w:sz w:val="22"/>
          <w:szCs w:val="22"/>
          <w:vertAlign w:val="superscript"/>
        </w:rPr>
        <w:t>105</w:t>
      </w:r>
      <w:r>
        <w:rPr>
          <w:rFonts w:ascii="Arial" w:hAnsi="Arial" w:cs="Arial"/>
          <w:sz w:val="22"/>
          <w:szCs w:val="22"/>
        </w:rPr>
        <w:fldChar w:fldCharType="end"/>
      </w:r>
      <w:r>
        <w:rPr>
          <w:rFonts w:ascii="Arial" w:hAnsi="Arial" w:cs="Arial"/>
          <w:sz w:val="22"/>
          <w:szCs w:val="22"/>
        </w:rPr>
        <w:t>. Open</w:t>
      </w:r>
      <w:r w:rsidRPr="00E25EA7">
        <w:rPr>
          <w:rFonts w:ascii="Arial" w:hAnsi="Arial" w:cs="Arial"/>
          <w:sz w:val="22"/>
          <w:szCs w:val="22"/>
        </w:rPr>
        <w:t xml:space="preserve"> chromatin regions (OCR) generated by AIAP were used in downstream analysis. </w:t>
      </w:r>
      <w:bookmarkStart w:id="457" w:name="OLE_LINK86"/>
      <w:bookmarkStart w:id="458" w:name="OLE_LINK87"/>
      <w:r>
        <w:rPr>
          <w:rFonts w:ascii="Arial" w:hAnsi="Arial" w:cs="Arial"/>
          <w:sz w:val="22"/>
          <w:szCs w:val="22"/>
        </w:rPr>
        <w:t xml:space="preserve">Then, </w:t>
      </w:r>
      <w:bookmarkStart w:id="459" w:name="OLE_LINK252"/>
      <w:bookmarkStart w:id="460" w:name="OLE_LINK253"/>
      <w:proofErr w:type="spellStart"/>
      <w:r>
        <w:rPr>
          <w:rFonts w:ascii="Arial" w:hAnsi="Arial" w:cs="Arial"/>
          <w:sz w:val="22"/>
          <w:szCs w:val="22"/>
        </w:rPr>
        <w:t>mergeBed</w:t>
      </w:r>
      <w:bookmarkEnd w:id="459"/>
      <w:bookmarkEnd w:id="460"/>
      <w:proofErr w:type="spellEnd"/>
      <w:r>
        <w:rPr>
          <w:rFonts w:ascii="Arial" w:hAnsi="Arial" w:cs="Arial"/>
          <w:sz w:val="22"/>
          <w:szCs w:val="22"/>
        </w:rPr>
        <w:t xml:space="preserve"> was used to generate consensus OCRs of two conditions of 4 brain </w:t>
      </w:r>
      <w:bookmarkEnd w:id="457"/>
      <w:bookmarkEnd w:id="458"/>
      <w:r>
        <w:rPr>
          <w:rFonts w:ascii="Arial" w:hAnsi="Arial" w:cs="Arial"/>
          <w:sz w:val="22"/>
          <w:szCs w:val="22"/>
        </w:rPr>
        <w:t xml:space="preserve">regions </w:t>
      </w:r>
      <w:r>
        <w:rPr>
          <w:rFonts w:ascii="Arial" w:hAnsi="Arial" w:cs="Arial"/>
          <w:sz w:val="22"/>
          <w:szCs w:val="22"/>
        </w:rPr>
        <w:fldChar w:fldCharType="begin"/>
      </w:r>
      <w:r w:rsidR="005F632E">
        <w:rPr>
          <w:rFonts w:ascii="Arial" w:hAnsi="Arial" w:cs="Arial"/>
          <w:sz w:val="22"/>
          <w:szCs w:val="22"/>
        </w:rPr>
        <w:instrText xml:space="preserve"> ADDIN EN.CITE &lt;EndNote&gt;&lt;Cite&gt;&lt;Author&gt;Quinlan&lt;/Author&gt;&lt;Year&gt;2010&lt;/Year&gt;&lt;RecNum&gt;0&lt;/RecNum&gt;&lt;IDText&gt;BEDTools: a flexible suite of utilities for comparing genomic features&lt;/IDText&gt;&lt;DisplayText&gt;&lt;style face="superscript"&gt;106&lt;/style&gt;&lt;/DisplayText&gt;&lt;record&gt;&lt;isbn&gt;1460-2059&lt;/isbn&gt;&lt;titles&gt;&lt;title&gt;BEDTools: a flexible suite of utilities for comparing genomic features&lt;/title&gt;&lt;secondary-title&gt;Bioinformatics&lt;/secondary-title&gt;&lt;/titles&gt;&lt;pages&gt;841-842&lt;/pages&gt;&lt;number&gt;6&lt;/number&gt;&lt;contributors&gt;&lt;authors&gt;&lt;author&gt;Quinlan, Aaron R&lt;/author&gt;&lt;author&gt;Hall, Ira M&lt;/author&gt;&lt;/authors&gt;&lt;/contributors&gt;&lt;added-date format="utc"&gt;1637967877&lt;/added-date&gt;&lt;ref-type name="Journal Article"&gt;17&lt;/ref-type&gt;&lt;dates&gt;&lt;year&gt;2010&lt;/year&gt;&lt;/dates&gt;&lt;rec-number&gt;220&lt;/rec-number&gt;&lt;last-updated-date format="utc"&gt;1637967877&lt;/last-updated-date&gt;&lt;volume&gt;26&lt;/volume&gt;&lt;/record&gt;&lt;/Cite&gt;&lt;/EndNote&gt;</w:instrText>
      </w:r>
      <w:r>
        <w:rPr>
          <w:rFonts w:ascii="Arial" w:hAnsi="Arial" w:cs="Arial"/>
          <w:sz w:val="22"/>
          <w:szCs w:val="22"/>
        </w:rPr>
        <w:fldChar w:fldCharType="separate"/>
      </w:r>
      <w:r w:rsidR="005F632E" w:rsidRPr="005F632E">
        <w:rPr>
          <w:rFonts w:ascii="Arial" w:hAnsi="Arial" w:cs="Arial"/>
          <w:noProof/>
          <w:sz w:val="22"/>
          <w:szCs w:val="22"/>
          <w:vertAlign w:val="superscript"/>
        </w:rPr>
        <w:t>106</w:t>
      </w:r>
      <w:r>
        <w:rPr>
          <w:rFonts w:ascii="Arial" w:hAnsi="Arial" w:cs="Arial"/>
          <w:sz w:val="22"/>
          <w:szCs w:val="22"/>
        </w:rPr>
        <w:fldChar w:fldCharType="end"/>
      </w:r>
      <w:r>
        <w:rPr>
          <w:rFonts w:ascii="Arial" w:hAnsi="Arial" w:cs="Arial"/>
          <w:sz w:val="22"/>
          <w:szCs w:val="22"/>
        </w:rPr>
        <w:t>.</w:t>
      </w:r>
    </w:p>
    <w:p w14:paraId="2394E714" w14:textId="3639F8E4" w:rsidR="003D2D48" w:rsidRPr="00E25EA7" w:rsidRDefault="00742036" w:rsidP="005F632E">
      <w:pPr>
        <w:spacing w:line="480" w:lineRule="auto"/>
        <w:jc w:val="both"/>
        <w:rPr>
          <w:rFonts w:ascii="Arial" w:hAnsi="Arial" w:cs="Arial"/>
          <w:sz w:val="22"/>
          <w:szCs w:val="22"/>
        </w:rPr>
      </w:pPr>
      <w:r w:rsidRPr="00E25EA7">
        <w:rPr>
          <w:rFonts w:ascii="Arial" w:hAnsi="Arial" w:cs="Arial"/>
          <w:sz w:val="22"/>
          <w:szCs w:val="22"/>
        </w:rPr>
        <w:t xml:space="preserve">RNA-seq data were processed </w:t>
      </w:r>
      <w:r>
        <w:rPr>
          <w:rFonts w:ascii="Arial" w:hAnsi="Arial" w:cs="Arial"/>
          <w:sz w:val="22"/>
          <w:szCs w:val="22"/>
        </w:rPr>
        <w:t xml:space="preserve">as in previous studies </w:t>
      </w:r>
      <w:r>
        <w:rPr>
          <w:rFonts w:ascii="Arial" w:hAnsi="Arial" w:cs="Arial"/>
          <w:sz w:val="22"/>
          <w:szCs w:val="22"/>
        </w:rPr>
        <w:fldChar w:fldCharType="begin"/>
      </w:r>
      <w:r w:rsidR="005F632E">
        <w:rPr>
          <w:rFonts w:ascii="Arial" w:hAnsi="Arial" w:cs="Arial"/>
          <w:sz w:val="22"/>
          <w:szCs w:val="22"/>
        </w:rPr>
        <w:instrText xml:space="preserve"> ADDIN EN.CITE &lt;EndNote&gt;&lt;Cite&gt;&lt;Author&gt;Miao&lt;/Author&gt;&lt;Year&gt;2020&lt;/Year&gt;&lt;RecNum&gt;0&lt;/RecNum&gt;&lt;IDText&gt;Tissue-specific usage of transposable element-derived promoters in mouse development&lt;/IDText&gt;&lt;DisplayText&gt;&lt;style face="superscript"&gt;107&lt;/style&gt;&lt;/DisplayText&gt;&lt;record&gt;&lt;isbn&gt;1474-760X&lt;/isbn&gt;&lt;titles&gt;&lt;title&gt;Tissue-specific usage of transposable element-derived promoters in mouse development&lt;/title&gt;&lt;secondary-title&gt;Genome biology&lt;/secondary-title&gt;&lt;/titles&gt;&lt;pages&gt;1-25&lt;/pages&gt;&lt;number&gt;1&lt;/number&gt;&lt;contributors&gt;&lt;authors&gt;&lt;author&gt;Miao, Benpeng&lt;/author&gt;&lt;author&gt;Fu, Shuhua&lt;/author&gt;&lt;author&gt;Lyu, Cheng&lt;/author&gt;&lt;author&gt;Gontarz, Paul&lt;/author&gt;&lt;author&gt;Wang, Ting&lt;/author&gt;&lt;author&gt;Zhang, Bo&lt;/author&gt;&lt;/authors&gt;&lt;/contributors&gt;&lt;added-date format="utc"&gt;1647969156&lt;/added-date&gt;&lt;ref-type name="Journal Article"&gt;17&lt;/ref-type&gt;&lt;dates&gt;&lt;year&gt;2020&lt;/year&gt;&lt;/dates&gt;&lt;rec-number&gt;536&lt;/rec-number&gt;&lt;last-updated-date format="utc"&gt;1647969156&lt;/last-updated-date&gt;&lt;volume&gt;21&lt;/volume&gt;&lt;/record&gt;&lt;/Cite&gt;&lt;/EndNote&gt;</w:instrText>
      </w:r>
      <w:r>
        <w:rPr>
          <w:rFonts w:ascii="Arial" w:hAnsi="Arial" w:cs="Arial"/>
          <w:sz w:val="22"/>
          <w:szCs w:val="22"/>
        </w:rPr>
        <w:fldChar w:fldCharType="separate"/>
      </w:r>
      <w:r w:rsidR="005F632E" w:rsidRPr="005F632E">
        <w:rPr>
          <w:rFonts w:ascii="Arial" w:hAnsi="Arial" w:cs="Arial"/>
          <w:noProof/>
          <w:sz w:val="22"/>
          <w:szCs w:val="22"/>
          <w:vertAlign w:val="superscript"/>
        </w:rPr>
        <w:t>107</w:t>
      </w:r>
      <w:r>
        <w:rPr>
          <w:rFonts w:ascii="Arial" w:hAnsi="Arial" w:cs="Arial"/>
          <w:sz w:val="22"/>
          <w:szCs w:val="22"/>
        </w:rPr>
        <w:fldChar w:fldCharType="end"/>
      </w:r>
      <w:r w:rsidRPr="00E25EA7">
        <w:rPr>
          <w:rFonts w:ascii="Arial" w:hAnsi="Arial" w:cs="Arial"/>
          <w:sz w:val="22"/>
          <w:szCs w:val="22"/>
        </w:rPr>
        <w:t xml:space="preserve">. </w:t>
      </w:r>
      <w:r w:rsidR="003D2D48" w:rsidRPr="00E25EA7">
        <w:rPr>
          <w:rFonts w:ascii="Arial" w:hAnsi="Arial" w:cs="Arial"/>
          <w:sz w:val="22"/>
          <w:szCs w:val="22"/>
        </w:rPr>
        <w:t xml:space="preserve">RNA-seq data of 4 rat brain regions were processed by </w:t>
      </w:r>
      <w:bookmarkStart w:id="461" w:name="OLE_LINK35"/>
      <w:bookmarkStart w:id="462" w:name="OLE_LINK36"/>
      <w:bookmarkStart w:id="463" w:name="OLE_LINK254"/>
      <w:proofErr w:type="spellStart"/>
      <w:r w:rsidR="003D2D48" w:rsidRPr="00E25EA7">
        <w:rPr>
          <w:rFonts w:ascii="Arial" w:hAnsi="Arial" w:cs="Arial"/>
          <w:sz w:val="22"/>
          <w:szCs w:val="22"/>
        </w:rPr>
        <w:t>Cutadapt</w:t>
      </w:r>
      <w:bookmarkEnd w:id="461"/>
      <w:bookmarkEnd w:id="462"/>
      <w:bookmarkEnd w:id="463"/>
      <w:proofErr w:type="spellEnd"/>
      <w:r w:rsidR="003D2D48" w:rsidRPr="00E25EA7">
        <w:rPr>
          <w:rFonts w:ascii="Arial" w:hAnsi="Arial" w:cs="Arial"/>
          <w:sz w:val="22"/>
          <w:szCs w:val="22"/>
        </w:rPr>
        <w:t xml:space="preserve"> (v2.7; --quality-cutoff=15,10 --minimum-length=36), </w:t>
      </w:r>
      <w:bookmarkStart w:id="464" w:name="OLE_LINK37"/>
      <w:bookmarkStart w:id="465" w:name="OLE_LINK38"/>
      <w:bookmarkStart w:id="466" w:name="OLE_LINK255"/>
      <w:bookmarkStart w:id="467" w:name="OLE_LINK256"/>
      <w:proofErr w:type="spellStart"/>
      <w:r w:rsidR="003D2D48" w:rsidRPr="00E25EA7">
        <w:rPr>
          <w:rFonts w:ascii="Arial" w:hAnsi="Arial" w:cs="Arial"/>
          <w:sz w:val="22"/>
          <w:szCs w:val="22"/>
        </w:rPr>
        <w:t>Fast</w:t>
      </w:r>
      <w:bookmarkEnd w:id="464"/>
      <w:bookmarkEnd w:id="465"/>
      <w:r w:rsidR="003D2D48" w:rsidRPr="00E25EA7">
        <w:rPr>
          <w:rFonts w:ascii="Arial" w:hAnsi="Arial" w:cs="Arial"/>
          <w:sz w:val="22"/>
          <w:szCs w:val="22"/>
        </w:rPr>
        <w:t>QC</w:t>
      </w:r>
      <w:bookmarkEnd w:id="466"/>
      <w:bookmarkEnd w:id="467"/>
      <w:proofErr w:type="spellEnd"/>
      <w:r w:rsidR="003D2D48" w:rsidRPr="00E25EA7">
        <w:rPr>
          <w:rFonts w:ascii="Arial" w:hAnsi="Arial" w:cs="Arial"/>
          <w:sz w:val="22"/>
          <w:szCs w:val="22"/>
        </w:rPr>
        <w:t xml:space="preserve"> (v0.11.4), and STAR (v2.5.2b; --</w:t>
      </w:r>
      <w:proofErr w:type="spellStart"/>
      <w:r w:rsidR="003D2D48" w:rsidRPr="00E25EA7">
        <w:rPr>
          <w:rFonts w:ascii="Arial" w:hAnsi="Arial" w:cs="Arial"/>
          <w:sz w:val="22"/>
          <w:szCs w:val="22"/>
        </w:rPr>
        <w:t>quantMode</w:t>
      </w:r>
      <w:proofErr w:type="spellEnd"/>
      <w:r w:rsidR="003D2D48" w:rsidRPr="00E25EA7">
        <w:rPr>
          <w:rFonts w:ascii="Arial" w:hAnsi="Arial" w:cs="Arial"/>
          <w:sz w:val="22"/>
          <w:szCs w:val="22"/>
        </w:rPr>
        <w:t xml:space="preserve"> </w:t>
      </w:r>
      <w:proofErr w:type="spellStart"/>
      <w:r w:rsidR="003D2D48" w:rsidRPr="00E25EA7">
        <w:rPr>
          <w:rFonts w:ascii="Arial" w:hAnsi="Arial" w:cs="Arial"/>
          <w:sz w:val="22"/>
          <w:szCs w:val="22"/>
        </w:rPr>
        <w:t>TranscriptomeSAM</w:t>
      </w:r>
      <w:proofErr w:type="spellEnd"/>
      <w:r w:rsidR="003D2D48" w:rsidRPr="00E25EA7">
        <w:rPr>
          <w:rFonts w:ascii="Arial" w:hAnsi="Arial" w:cs="Arial"/>
          <w:sz w:val="22"/>
          <w:szCs w:val="22"/>
        </w:rPr>
        <w:t xml:space="preserve"> --</w:t>
      </w:r>
      <w:proofErr w:type="spellStart"/>
      <w:r w:rsidR="003D2D48" w:rsidRPr="00E25EA7">
        <w:rPr>
          <w:rFonts w:ascii="Arial" w:hAnsi="Arial" w:cs="Arial"/>
          <w:sz w:val="22"/>
          <w:szCs w:val="22"/>
        </w:rPr>
        <w:t>outWigType</w:t>
      </w:r>
      <w:proofErr w:type="spellEnd"/>
      <w:r w:rsidR="003D2D48" w:rsidRPr="00E25EA7">
        <w:rPr>
          <w:rFonts w:ascii="Arial" w:hAnsi="Arial" w:cs="Arial"/>
          <w:sz w:val="22"/>
          <w:szCs w:val="22"/>
        </w:rPr>
        <w:t xml:space="preserve"> </w:t>
      </w:r>
      <w:proofErr w:type="spellStart"/>
      <w:r w:rsidR="003D2D48" w:rsidRPr="00E25EA7">
        <w:rPr>
          <w:rFonts w:ascii="Arial" w:hAnsi="Arial" w:cs="Arial"/>
          <w:sz w:val="22"/>
          <w:szCs w:val="22"/>
        </w:rPr>
        <w:t>bedGraph</w:t>
      </w:r>
      <w:proofErr w:type="spellEnd"/>
      <w:r w:rsidR="003D2D48" w:rsidRPr="00E25EA7">
        <w:rPr>
          <w:rFonts w:ascii="Arial" w:hAnsi="Arial" w:cs="Arial"/>
          <w:sz w:val="22"/>
          <w:szCs w:val="22"/>
        </w:rPr>
        <w:t xml:space="preserve"> --</w:t>
      </w:r>
      <w:proofErr w:type="spellStart"/>
      <w:r w:rsidR="003D2D48" w:rsidRPr="00E25EA7">
        <w:rPr>
          <w:rFonts w:ascii="Arial" w:hAnsi="Arial" w:cs="Arial"/>
          <w:sz w:val="22"/>
          <w:szCs w:val="22"/>
        </w:rPr>
        <w:t>outWigNorm</w:t>
      </w:r>
      <w:proofErr w:type="spellEnd"/>
      <w:r w:rsidR="003D2D48" w:rsidRPr="00E25EA7">
        <w:rPr>
          <w:rFonts w:ascii="Arial" w:hAnsi="Arial" w:cs="Arial"/>
          <w:sz w:val="22"/>
          <w:szCs w:val="22"/>
        </w:rPr>
        <w:t xml:space="preserve"> RPM) to do the trimming, QC report and rat genome mapping (rn6)</w:t>
      </w:r>
      <w:r w:rsidR="003D2D48">
        <w:rPr>
          <w:rFonts w:ascii="Arial" w:hAnsi="Arial" w:cs="Arial"/>
          <w:sz w:val="22"/>
          <w:szCs w:val="22"/>
        </w:rPr>
        <w:t xml:space="preserve"> </w:t>
      </w:r>
      <w:r w:rsidR="003D2D48">
        <w:rPr>
          <w:rFonts w:ascii="Arial" w:hAnsi="Arial" w:cs="Arial"/>
          <w:sz w:val="22"/>
          <w:szCs w:val="22"/>
        </w:rPr>
        <w:fldChar w:fldCharType="begin">
          <w:fldData xml:space="preserve">PEVuZE5vdGU+PENpdGU+PEF1dGhvcj5NYXJ0aW48L0F1dGhvcj48WWVhcj4yMDExPC9ZZWFyPjxS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</w:fldData>
        </w:fldChar>
      </w:r>
      <w:r w:rsidR="005F632E">
        <w:rPr>
          <w:rFonts w:ascii="Arial" w:hAnsi="Arial" w:cs="Arial"/>
          <w:sz w:val="22"/>
          <w:szCs w:val="22"/>
        </w:rPr>
        <w:instrText xml:space="preserve"> ADDIN EN.CITE </w:instrText>
      </w:r>
      <w:r w:rsidR="005F632E">
        <w:rPr>
          <w:rFonts w:ascii="Arial" w:hAnsi="Arial" w:cs="Arial"/>
          <w:sz w:val="22"/>
          <w:szCs w:val="22"/>
        </w:rPr>
        <w:fldChar w:fldCharType="begin">
          <w:fldData xml:space="preserve">PEVuZE5vdGU+PENpdGU+PEF1dGhvcj5NYXJ0aW48L0F1dGhvcj48WWVhcj4yMDExPC9ZZWFyPjxS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</w:fldData>
        </w:fldChar>
      </w:r>
      <w:r w:rsidR="005F632E">
        <w:rPr>
          <w:rFonts w:ascii="Arial" w:hAnsi="Arial" w:cs="Arial"/>
          <w:sz w:val="22"/>
          <w:szCs w:val="22"/>
        </w:rPr>
        <w:instrText xml:space="preserve"> ADDIN EN.CITE.DATA </w:instrText>
      </w:r>
      <w:r w:rsidR="005F632E">
        <w:rPr>
          <w:rFonts w:ascii="Arial" w:hAnsi="Arial" w:cs="Arial"/>
          <w:sz w:val="22"/>
          <w:szCs w:val="22"/>
        </w:rPr>
      </w:r>
      <w:r w:rsidR="005F632E">
        <w:rPr>
          <w:rFonts w:ascii="Arial" w:hAnsi="Arial" w:cs="Arial"/>
          <w:sz w:val="22"/>
          <w:szCs w:val="22"/>
        </w:rPr>
        <w:fldChar w:fldCharType="end"/>
      </w:r>
      <w:r w:rsidR="003D2D48">
        <w:rPr>
          <w:rFonts w:ascii="Arial" w:hAnsi="Arial" w:cs="Arial"/>
          <w:sz w:val="22"/>
          <w:szCs w:val="22"/>
        </w:rPr>
      </w:r>
      <w:r w:rsidR="003D2D48">
        <w:rPr>
          <w:rFonts w:ascii="Arial" w:hAnsi="Arial" w:cs="Arial"/>
          <w:sz w:val="22"/>
          <w:szCs w:val="22"/>
        </w:rPr>
        <w:fldChar w:fldCharType="separate"/>
      </w:r>
      <w:r w:rsidR="005F632E" w:rsidRPr="005F632E">
        <w:rPr>
          <w:rFonts w:ascii="Arial" w:hAnsi="Arial" w:cs="Arial"/>
          <w:noProof/>
          <w:sz w:val="22"/>
          <w:szCs w:val="22"/>
          <w:vertAlign w:val="superscript"/>
        </w:rPr>
        <w:t>108, 109, 110</w:t>
      </w:r>
      <w:r w:rsidR="003D2D48">
        <w:rPr>
          <w:rFonts w:ascii="Arial" w:hAnsi="Arial" w:cs="Arial"/>
          <w:sz w:val="22"/>
          <w:szCs w:val="22"/>
        </w:rPr>
        <w:fldChar w:fldCharType="end"/>
      </w:r>
      <w:r w:rsidR="003D2D48" w:rsidRPr="00E25EA7">
        <w:rPr>
          <w:rFonts w:ascii="Arial" w:hAnsi="Arial" w:cs="Arial"/>
          <w:sz w:val="22"/>
          <w:szCs w:val="22"/>
        </w:rPr>
        <w:t xml:space="preserve">. Then, </w:t>
      </w:r>
      <w:r w:rsidR="003D2D48" w:rsidRPr="00E25EA7">
        <w:rPr>
          <w:rFonts w:ascii="Arial" w:hAnsi="Arial" w:cs="Arial"/>
          <w:sz w:val="22"/>
          <w:szCs w:val="22"/>
        </w:rPr>
        <w:lastRenderedPageBreak/>
        <w:t>gene expression</w:t>
      </w:r>
      <w:r w:rsidR="003D2D48">
        <w:rPr>
          <w:rFonts w:ascii="Arial" w:hAnsi="Arial" w:cs="Arial"/>
          <w:sz w:val="22"/>
          <w:szCs w:val="22"/>
        </w:rPr>
        <w:t>s in rat brain regions</w:t>
      </w:r>
      <w:r w:rsidR="003D2D48" w:rsidRPr="00E25EA7">
        <w:rPr>
          <w:rFonts w:ascii="Arial" w:hAnsi="Arial" w:cs="Arial"/>
          <w:sz w:val="22"/>
          <w:szCs w:val="22"/>
        </w:rPr>
        <w:t xml:space="preserve"> was</w:t>
      </w:r>
      <w:r w:rsidR="003D2D48">
        <w:rPr>
          <w:rFonts w:ascii="Arial" w:hAnsi="Arial" w:cs="Arial"/>
          <w:sz w:val="22"/>
          <w:szCs w:val="22"/>
        </w:rPr>
        <w:t xml:space="preserve"> </w:t>
      </w:r>
      <w:r w:rsidR="003D2D48" w:rsidRPr="00E25EA7">
        <w:rPr>
          <w:rFonts w:ascii="Arial" w:hAnsi="Arial" w:cs="Arial"/>
          <w:sz w:val="22"/>
          <w:szCs w:val="22"/>
        </w:rPr>
        <w:t xml:space="preserve">calculated by </w:t>
      </w:r>
      <w:proofErr w:type="spellStart"/>
      <w:r w:rsidR="003D2D48" w:rsidRPr="00E25EA7">
        <w:rPr>
          <w:rFonts w:ascii="Arial" w:hAnsi="Arial" w:cs="Arial"/>
          <w:sz w:val="22"/>
          <w:szCs w:val="22"/>
        </w:rPr>
        <w:t>featureCounts</w:t>
      </w:r>
      <w:proofErr w:type="spellEnd"/>
      <w:r w:rsidR="003D2D48" w:rsidRPr="00E25EA7">
        <w:rPr>
          <w:rFonts w:ascii="Arial" w:hAnsi="Arial" w:cs="Arial"/>
          <w:sz w:val="22"/>
          <w:szCs w:val="22"/>
        </w:rPr>
        <w:t xml:space="preserve"> (-p -T 4 -Q 10) based on </w:t>
      </w:r>
      <w:bookmarkStart w:id="468" w:name="OLE_LINK152"/>
      <w:bookmarkStart w:id="469" w:name="OLE_LINK153"/>
      <w:bookmarkStart w:id="470" w:name="OLE_LINK257"/>
      <w:r w:rsidR="003D2D48" w:rsidRPr="00E25EA7">
        <w:rPr>
          <w:rFonts w:ascii="Arial" w:hAnsi="Arial" w:cs="Arial"/>
          <w:sz w:val="22"/>
          <w:szCs w:val="22"/>
        </w:rPr>
        <w:t>UCSC gene annotation</w:t>
      </w:r>
      <w:bookmarkEnd w:id="468"/>
      <w:bookmarkEnd w:id="469"/>
      <w:bookmarkEnd w:id="470"/>
      <w:r w:rsidR="003D2D48">
        <w:rPr>
          <w:rFonts w:ascii="Arial" w:hAnsi="Arial" w:cs="Arial"/>
          <w:sz w:val="22"/>
          <w:szCs w:val="22"/>
        </w:rPr>
        <w:t xml:space="preserve"> of rat </w:t>
      </w:r>
      <w:r w:rsidR="003D2D48">
        <w:rPr>
          <w:rFonts w:ascii="Arial" w:hAnsi="Arial" w:cs="Arial"/>
          <w:sz w:val="22"/>
          <w:szCs w:val="22"/>
        </w:rPr>
        <w:fldChar w:fldCharType="begin"/>
      </w:r>
      <w:r w:rsidR="005F632E">
        <w:rPr>
          <w:rFonts w:ascii="Arial" w:hAnsi="Arial" w:cs="Arial"/>
          <w:sz w:val="22"/>
          <w:szCs w:val="22"/>
        </w:rPr>
        <w:instrText xml:space="preserve"> ADDIN EN.CITE &lt;EndNote&gt;&lt;Cite&gt;&lt;Author&gt;Liao&lt;/Author&gt;&lt;Year&gt;2014&lt;/Year&gt;&lt;RecNum&gt;0&lt;/RecNum&gt;&lt;IDText&gt;featureCounts: an efficient general purpose program for assigning sequence reads to genomic features&lt;/IDText&gt;&lt;DisplayText&gt;&lt;style face="superscript"&gt;111, 112&lt;/style&gt;&lt;/DisplayText&gt;&lt;record&gt;&lt;isbn&gt;1460-2059&lt;/isbn&gt;&lt;titles&gt;&lt;title&gt;featureCounts: an efficient general purpose program for assigning sequence reads to genomic features&lt;/title&gt;&lt;secondary-title&gt;Bioinformatics&lt;/secondary-title&gt;&lt;/titles&gt;&lt;pages&gt;923-930&lt;/pages&gt;&lt;number&gt;7&lt;/number&gt;&lt;contributors&gt;&lt;authors&gt;&lt;author&gt;Liao, Yang&lt;/author&gt;&lt;author&gt;Smyth, Gordon K&lt;/author&gt;&lt;author&gt;Shi, Wei&lt;/author&gt;&lt;/authors&gt;&lt;/contributors&gt;&lt;added-date format="utc"&gt;1637967877&lt;/added-date&gt;&lt;ref-type name="Journal Article"&gt;17&lt;/ref-type&gt;&lt;dates&gt;&lt;year&gt;2014&lt;/year&gt;&lt;/dates&gt;&lt;rec-number&gt;224&lt;/rec-number&gt;&lt;last-updated-date format="utc"&gt;1637967877&lt;/last-updated-date&gt;&lt;volume&gt;30&lt;/volume&gt;&lt;/record&gt;&lt;/Cite&gt;&lt;Cite&gt;&lt;Author&gt;Haeussler&lt;/Author&gt;&lt;Year&gt;2019&lt;/Year&gt;&lt;RecNum&gt;0&lt;/RecNum&gt;&lt;IDText&gt;The UCSC genome browser database: 2019 update&lt;/IDText&gt;&lt;record&gt;&lt;isbn&gt;0305-1048&lt;/isbn&gt;&lt;titles&gt;&lt;title&gt;The UCSC genome browser database: 2019 update&lt;/title&gt;&lt;secondary-title&gt;Nucleic acids research&lt;/secondary-title&gt;&lt;/titles&gt;&lt;pages&gt;D853-D858&lt;/pages&gt;&lt;number&gt;D1&lt;/number&gt;&lt;contributors&gt;&lt;authors&gt;&lt;author&gt;Haeussler, Maximilian&lt;/author&gt;&lt;author&gt;Zweig, Ann S&lt;/author&gt;&lt;author&gt;Tyner, Cath&lt;/author&gt;&lt;author&gt;Speir, Matthew L&lt;/author&gt;&lt;author&gt;Rosenbloom, Kate R&lt;/author&gt;&lt;author&gt;Raney, Brian J&lt;/author&gt;&lt;author&gt;Lee, Christopher M&lt;/author&gt;&lt;author&gt;Lee, Brian T&lt;/author&gt;&lt;author&gt;Hinrichs, Angie S&lt;/author&gt;&lt;author&gt;Gonzalez, Jairo Navarro&lt;/author&gt;&lt;/authors&gt;&lt;/contributors&gt;&lt;added-date format="utc"&gt;1637967877&lt;/added-date&gt;&lt;ref-type name="Journal Article"&gt;17&lt;/ref-type&gt;&lt;dates&gt;&lt;year&gt;2019&lt;/year&gt;&lt;/dates&gt;&lt;rec-number&gt;226&lt;/rec-number&gt;&lt;last-updated-date format="utc"&gt;1637967877&lt;/last-updated-date&gt;&lt;volume&gt;47&lt;/volume&gt;&lt;/record&gt;&lt;/Cite&gt;&lt;/EndNote&gt;</w:instrText>
      </w:r>
      <w:r w:rsidR="003D2D48">
        <w:rPr>
          <w:rFonts w:ascii="Arial" w:hAnsi="Arial" w:cs="Arial"/>
          <w:sz w:val="22"/>
          <w:szCs w:val="22"/>
        </w:rPr>
        <w:fldChar w:fldCharType="separate"/>
      </w:r>
      <w:r w:rsidR="005F632E" w:rsidRPr="005F632E">
        <w:rPr>
          <w:rFonts w:ascii="Arial" w:hAnsi="Arial" w:cs="Arial"/>
          <w:noProof/>
          <w:sz w:val="22"/>
          <w:szCs w:val="22"/>
          <w:vertAlign w:val="superscript"/>
        </w:rPr>
        <w:t>111, 112</w:t>
      </w:r>
      <w:r w:rsidR="003D2D48">
        <w:rPr>
          <w:rFonts w:ascii="Arial" w:hAnsi="Arial" w:cs="Arial"/>
          <w:sz w:val="22"/>
          <w:szCs w:val="22"/>
        </w:rPr>
        <w:fldChar w:fldCharType="end"/>
      </w:r>
      <w:r w:rsidR="003D2D48" w:rsidRPr="00E25EA7">
        <w:rPr>
          <w:rFonts w:ascii="Arial" w:hAnsi="Arial" w:cs="Arial"/>
          <w:sz w:val="22"/>
          <w:szCs w:val="22"/>
        </w:rPr>
        <w:t xml:space="preserve">. </w:t>
      </w:r>
    </w:p>
    <w:p w14:paraId="2271AB75" w14:textId="77777777" w:rsidR="003D2D48" w:rsidRPr="00E25EA7" w:rsidRDefault="003D2D48" w:rsidP="005F632E">
      <w:pPr>
        <w:spacing w:line="480" w:lineRule="auto"/>
        <w:jc w:val="both"/>
        <w:rPr>
          <w:rFonts w:ascii="Arial" w:hAnsi="Arial" w:cs="Arial"/>
          <w:b/>
          <w:sz w:val="22"/>
          <w:szCs w:val="22"/>
        </w:rPr>
      </w:pPr>
      <w:bookmarkStart w:id="471" w:name="OLE_LINK278"/>
      <w:bookmarkStart w:id="472" w:name="OLE_LINK279"/>
      <w:r w:rsidRPr="00E25EA7">
        <w:rPr>
          <w:rFonts w:ascii="Arial" w:hAnsi="Arial" w:cs="Arial"/>
          <w:b/>
          <w:sz w:val="22"/>
          <w:szCs w:val="22"/>
        </w:rPr>
        <w:t>Region-specific genes and</w:t>
      </w:r>
      <w:r>
        <w:rPr>
          <w:rFonts w:ascii="Arial" w:hAnsi="Arial" w:cs="Arial"/>
          <w:b/>
          <w:sz w:val="22"/>
          <w:szCs w:val="22"/>
        </w:rPr>
        <w:t xml:space="preserve"> OCRs</w:t>
      </w:r>
      <w:r w:rsidRPr="00E25EA7">
        <w:rPr>
          <w:rFonts w:ascii="Arial" w:hAnsi="Arial" w:cs="Arial"/>
          <w:b/>
          <w:sz w:val="22"/>
          <w:szCs w:val="22"/>
        </w:rPr>
        <w:t xml:space="preserve"> in </w:t>
      </w:r>
      <w:r>
        <w:rPr>
          <w:rFonts w:ascii="Arial" w:hAnsi="Arial" w:cs="Arial"/>
          <w:b/>
          <w:sz w:val="22"/>
          <w:szCs w:val="22"/>
        </w:rPr>
        <w:t>4 regions of normal</w:t>
      </w:r>
      <w:r w:rsidRPr="00E25EA7">
        <w:rPr>
          <w:rFonts w:ascii="Arial" w:hAnsi="Arial" w:cs="Arial"/>
          <w:b/>
          <w:sz w:val="22"/>
          <w:szCs w:val="22"/>
        </w:rPr>
        <w:t xml:space="preserve"> rat brain</w:t>
      </w:r>
    </w:p>
    <w:p w14:paraId="7D965F0B" w14:textId="6BBA4695" w:rsidR="003D2D48" w:rsidRPr="00E25EA7" w:rsidRDefault="003D2D48" w:rsidP="005F632E">
      <w:pPr>
        <w:spacing w:line="480" w:lineRule="auto"/>
        <w:jc w:val="both"/>
        <w:rPr>
          <w:rFonts w:ascii="Arial" w:hAnsi="Arial" w:cs="Arial"/>
          <w:sz w:val="22"/>
          <w:szCs w:val="22"/>
        </w:rPr>
      </w:pPr>
      <w:proofErr w:type="spellStart"/>
      <w:r>
        <w:rPr>
          <w:rFonts w:ascii="Arial" w:hAnsi="Arial" w:cs="Arial" w:hint="eastAsia"/>
          <w:sz w:val="22"/>
          <w:szCs w:val="22"/>
        </w:rPr>
        <w:t>E</w:t>
      </w:r>
      <w:r>
        <w:rPr>
          <w:rFonts w:ascii="Arial" w:hAnsi="Arial" w:cs="Arial"/>
          <w:sz w:val="22"/>
          <w:szCs w:val="22"/>
        </w:rPr>
        <w:t>dgeR</w:t>
      </w:r>
      <w:proofErr w:type="spellEnd"/>
      <w:r>
        <w:rPr>
          <w:rFonts w:ascii="Arial" w:hAnsi="Arial" w:cs="Arial"/>
          <w:sz w:val="22"/>
          <w:szCs w:val="22"/>
        </w:rPr>
        <w:t xml:space="preserve"> was used to identify </w:t>
      </w:r>
      <w:r w:rsidRPr="00E25EA7">
        <w:rPr>
          <w:rFonts w:ascii="Arial" w:hAnsi="Arial" w:cs="Arial"/>
          <w:sz w:val="22"/>
          <w:szCs w:val="22"/>
        </w:rPr>
        <w:t>region-specific genes</w:t>
      </w:r>
      <w:r>
        <w:rPr>
          <w:rFonts w:ascii="Arial" w:hAnsi="Arial" w:cs="Arial"/>
          <w:sz w:val="22"/>
          <w:szCs w:val="22"/>
        </w:rPr>
        <w:t xml:space="preserve"> that significantly highly expressed in one normal region comparing to other three regions </w:t>
      </w:r>
      <w:r w:rsidRPr="00E25EA7">
        <w:rPr>
          <w:rFonts w:ascii="Arial" w:hAnsi="Arial" w:cs="Arial"/>
          <w:sz w:val="22"/>
          <w:szCs w:val="22"/>
        </w:rPr>
        <w:t>(</w:t>
      </w:r>
      <w:bookmarkStart w:id="473" w:name="OLE_LINK45"/>
      <w:bookmarkStart w:id="474" w:name="OLE_LINK46"/>
      <w:r w:rsidRPr="00E25EA7">
        <w:rPr>
          <w:rFonts w:ascii="Arial" w:hAnsi="Arial" w:cs="Arial"/>
          <w:sz w:val="22"/>
          <w:szCs w:val="22"/>
        </w:rPr>
        <w:t>log2(fold change)&gt;1 and FDR&lt;0.01</w:t>
      </w:r>
      <w:bookmarkEnd w:id="473"/>
      <w:bookmarkEnd w:id="474"/>
      <w:r w:rsidRPr="00E25EA7">
        <w:rPr>
          <w:rFonts w:ascii="Arial" w:hAnsi="Arial" w:cs="Arial"/>
          <w:sz w:val="22"/>
          <w:szCs w:val="22"/>
        </w:rPr>
        <w:t>)</w:t>
      </w:r>
      <w:r>
        <w:rPr>
          <w:rFonts w:ascii="Arial" w:hAnsi="Arial" w:cs="Arial"/>
          <w:sz w:val="22"/>
          <w:szCs w:val="22"/>
        </w:rPr>
        <w:t xml:space="preserve"> </w:t>
      </w:r>
      <w:r>
        <w:rPr>
          <w:rFonts w:ascii="Arial" w:hAnsi="Arial" w:cs="Arial"/>
          <w:sz w:val="22"/>
          <w:szCs w:val="22"/>
        </w:rPr>
        <w:fldChar w:fldCharType="begin"/>
      </w:r>
      <w:r w:rsidR="005F632E">
        <w:rPr>
          <w:rFonts w:ascii="Arial" w:hAnsi="Arial" w:cs="Arial"/>
          <w:sz w:val="22"/>
          <w:szCs w:val="22"/>
        </w:rPr>
        <w:instrText xml:space="preserve"> ADDIN EN.CITE &lt;EndNote&gt;&lt;Cite&gt;&lt;Author&gt;Robinson&lt;/Author&gt;&lt;Year&gt;2010&lt;/Year&gt;&lt;RecNum&gt;0&lt;/RecNum&gt;&lt;IDText&gt;edgeR: a Bioconductor package for differential expression analysis of digital gene expression data&lt;/IDText&gt;&lt;DisplayText&gt;&lt;style face="superscript"&gt;113, 114&lt;/style&gt;&lt;/DisplayText&gt;&lt;record&gt;&lt;isbn&gt;1367-4803&lt;/isbn&gt;&lt;titles&gt;&lt;title&gt;edgeR: a Bioconductor package for differential expression analysis of digital gene expression data&lt;/title&gt;&lt;secondary-title&gt;Bioinformatics&lt;/secondary-title&gt;&lt;/titles&gt;&lt;pages&gt;139-140&lt;/pages&gt;&lt;number&gt;1&lt;/number&gt;&lt;contributors&gt;&lt;authors&gt;&lt;author&gt;Robinson, Mark D&lt;/author&gt;&lt;author&gt;McCarthy, Davis J&lt;/author&gt;&lt;author&gt;Smyth, Gordon K&lt;/author&gt;&lt;/authors&gt;&lt;/contributors&gt;&lt;added-date format="utc"&gt;1637967877&lt;/added-date&gt;&lt;ref-type name="Journal Article"&gt;17&lt;/ref-type&gt;&lt;dates&gt;&lt;year&gt;2010&lt;/year&gt;&lt;/dates&gt;&lt;rec-number&gt;235&lt;/rec-number&gt;&lt;last-updated-date format="utc"&gt;1637967877&lt;/last-updated-date&gt;&lt;volume&gt;26&lt;/volume&gt;&lt;/record&gt;&lt;/Cite&gt;&lt;Cite&gt;&lt;Author&gt;Gontarz&lt;/Author&gt;&lt;Year&gt;2020&lt;/Year&gt;&lt;RecNum&gt;0&lt;/RecNum&gt;&lt;IDText&gt;Comparison of differential accessibility analysis strategies for ATAC-seq data&lt;/IDText&gt;&lt;record&gt;&lt;isbn&gt;2045-2322&lt;/isbn&gt;&lt;titles&gt;&lt;title&gt;Comparison of differential accessibility analysis strategies for ATAC-seq data&lt;/title&gt;&lt;secondary-title&gt;Scientific reports&lt;/secondary-title&gt;&lt;/titles&gt;&lt;pages&gt;1-13&lt;/pages&gt;&lt;number&gt;1&lt;/number&gt;&lt;contributors&gt;&lt;authors&gt;&lt;author&gt;Gontarz, Paul&lt;/author&gt;&lt;author&gt;Fu, Shuhua&lt;/author&gt;&lt;author&gt;Xing, Xiaoyun&lt;/author&gt;&lt;author&gt;Liu, Shaopeng&lt;/author&gt;&lt;author&gt;Miao, Benpeng&lt;/author&gt;&lt;author&gt;Bazylianska, Viktoriia&lt;/author&gt;&lt;author&gt;Sharma, Akhil&lt;/author&gt;&lt;author&gt;Madden, Pamela&lt;/author&gt;&lt;author&gt;Cates, Kitra&lt;/author&gt;&lt;author&gt;Yoo, Andrew&lt;/author&gt;&lt;/authors&gt;&lt;/contributors&gt;&lt;added-date format="utc"&gt;1647274017&lt;/added-date&gt;&lt;ref-type name="Journal Article"&gt;17&lt;/ref-type&gt;&lt;dates&gt;&lt;year&gt;2020&lt;/year&gt;&lt;/dates&gt;&lt;rec-number&gt;535&lt;/rec-number&gt;&lt;last-updated-date format="utc"&gt;1647274017&lt;/last-updated-date&gt;&lt;volume&gt;10&lt;/volume&gt;&lt;/record&gt;&lt;/Cite&gt;&lt;/EndNote&gt;</w:instrText>
      </w:r>
      <w:r>
        <w:rPr>
          <w:rFonts w:ascii="Arial" w:hAnsi="Arial" w:cs="Arial"/>
          <w:sz w:val="22"/>
          <w:szCs w:val="22"/>
        </w:rPr>
        <w:fldChar w:fldCharType="separate"/>
      </w:r>
      <w:r w:rsidR="005F632E" w:rsidRPr="005F632E">
        <w:rPr>
          <w:rFonts w:ascii="Arial" w:hAnsi="Arial" w:cs="Arial"/>
          <w:noProof/>
          <w:sz w:val="22"/>
          <w:szCs w:val="22"/>
          <w:vertAlign w:val="superscript"/>
        </w:rPr>
        <w:t>113, 114</w:t>
      </w:r>
      <w:r>
        <w:rPr>
          <w:rFonts w:ascii="Arial" w:hAnsi="Arial" w:cs="Arial"/>
          <w:sz w:val="22"/>
          <w:szCs w:val="22"/>
        </w:rPr>
        <w:fldChar w:fldCharType="end"/>
      </w:r>
      <w:r w:rsidRPr="00E25EA7">
        <w:rPr>
          <w:rFonts w:ascii="Arial" w:hAnsi="Arial" w:cs="Arial"/>
          <w:sz w:val="22"/>
          <w:szCs w:val="22"/>
        </w:rPr>
        <w:t xml:space="preserve">. </w:t>
      </w:r>
      <w:r>
        <w:rPr>
          <w:rFonts w:ascii="Arial" w:hAnsi="Arial" w:cs="Arial"/>
          <w:sz w:val="22"/>
          <w:szCs w:val="22"/>
        </w:rPr>
        <w:t xml:space="preserve">The GO enrichment analysis of </w:t>
      </w:r>
      <w:r w:rsidRPr="00E25EA7">
        <w:rPr>
          <w:rFonts w:ascii="Arial" w:hAnsi="Arial" w:cs="Arial"/>
          <w:sz w:val="22"/>
          <w:szCs w:val="22"/>
        </w:rPr>
        <w:t>region-specific genes</w:t>
      </w:r>
      <w:r>
        <w:rPr>
          <w:rFonts w:ascii="Arial" w:hAnsi="Arial" w:cs="Arial"/>
          <w:sz w:val="22"/>
          <w:szCs w:val="22"/>
        </w:rPr>
        <w:t xml:space="preserve"> in 4 regions</w:t>
      </w:r>
      <w:r w:rsidRPr="00E25EA7">
        <w:rPr>
          <w:rFonts w:ascii="Arial" w:hAnsi="Arial" w:cs="Arial"/>
          <w:sz w:val="22"/>
          <w:szCs w:val="22"/>
        </w:rPr>
        <w:t xml:space="preserve"> were performed by </w:t>
      </w:r>
      <w:bookmarkStart w:id="475" w:name="OLE_LINK121"/>
      <w:bookmarkStart w:id="476" w:name="OLE_LINK122"/>
      <w:r w:rsidRPr="00E25EA7">
        <w:rPr>
          <w:rFonts w:ascii="Arial" w:hAnsi="Arial" w:cs="Arial"/>
          <w:sz w:val="22"/>
          <w:szCs w:val="22"/>
        </w:rPr>
        <w:t>DAVID</w:t>
      </w:r>
      <w:bookmarkEnd w:id="475"/>
      <w:bookmarkEnd w:id="476"/>
      <w:r w:rsidRPr="00E25EA7">
        <w:rPr>
          <w:rFonts w:ascii="Arial" w:hAnsi="Arial" w:cs="Arial"/>
          <w:sz w:val="22"/>
          <w:szCs w:val="22"/>
        </w:rPr>
        <w:t xml:space="preserve"> (Database for Annotation, Visualization and Integrated Discovery, v6.8)</w:t>
      </w:r>
      <w:r>
        <w:rPr>
          <w:rFonts w:ascii="Arial" w:hAnsi="Arial" w:cs="Arial"/>
          <w:sz w:val="22"/>
          <w:szCs w:val="22"/>
        </w:rPr>
        <w:t xml:space="preserve"> </w:t>
      </w:r>
      <w:r>
        <w:rPr>
          <w:rFonts w:ascii="Arial" w:hAnsi="Arial" w:cs="Arial"/>
          <w:sz w:val="22"/>
          <w:szCs w:val="22"/>
        </w:rPr>
        <w:fldChar w:fldCharType="begin"/>
      </w:r>
      <w:r w:rsidR="005F632E">
        <w:rPr>
          <w:rFonts w:ascii="Arial" w:hAnsi="Arial" w:cs="Arial"/>
          <w:sz w:val="22"/>
          <w:szCs w:val="22"/>
        </w:rPr>
        <w:instrText xml:space="preserve"> ADDIN EN.CITE &lt;EndNote&gt;&lt;Cite&gt;&lt;Author&gt;Huang&lt;/Author&gt;&lt;Year&gt;2009&lt;/Year&gt;&lt;RecNum&gt;0&lt;/RecNum&gt;&lt;IDText&gt;Bioinformatics enrichment tools: paths toward the comprehensive functional analysis of large gene lists&lt;/IDText&gt;&lt;DisplayText&gt;&lt;style face="superscript"&gt;115, 116&lt;/style&gt;&lt;/DisplayText&gt;&lt;record&gt;&lt;isbn&gt;1362-4962&lt;/isbn&gt;&lt;titles&gt;&lt;title&gt;Bioinformatics enrichment tools: paths toward the comprehensive functional analysis of large gene lists&lt;/title&gt;&lt;secondary-title&gt;Nucleic acids research&lt;/secondary-title&gt;&lt;/titles&gt;&lt;pages&gt;1-13&lt;/pages&gt;&lt;number&gt;1&lt;/number&gt;&lt;contributors&gt;&lt;authors&gt;&lt;author&gt;Huang, Da Wei&lt;/author&gt;&lt;author&gt;Sherman, Brad T&lt;/author&gt;&lt;author&gt;Lempicki, Richard A&lt;/author&gt;&lt;/authors&gt;&lt;/contributors&gt;&lt;added-date format="utc"&gt;1637969203&lt;/added-date&gt;&lt;ref-type name="Journal Article"&gt;17&lt;/ref-type&gt;&lt;dates&gt;&lt;year&gt;2009&lt;/year&gt;&lt;/dates&gt;&lt;rec-number&gt;275&lt;/rec-number&gt;&lt;last-updated-date format="utc"&gt;1637969203&lt;/last-updated-date&gt;&lt;volume&gt;37&lt;/volume&gt;&lt;/record&gt;&lt;/Cite&gt;&lt;Cite&gt;&lt;Author&gt;Huang&lt;/Author&gt;&lt;Year&gt;2009&lt;/Year&gt;&lt;RecNum&gt;0&lt;/RecNum&gt;&lt;IDText&gt;Systematic and integrative analysis of large gene lists using DAVID bioinformatics resources&lt;/IDText&gt;&lt;record&gt;&lt;isbn&gt;1750-2799&lt;/isbn&gt;&lt;titles&gt;&lt;title&gt;Systematic and integrative analysis of large gene lists using DAVID bioinformatics resources&lt;/title&gt;&lt;secondary-title&gt;Nature protocols&lt;/secondary-title&gt;&lt;/titles&gt;&lt;pages&gt;44-57&lt;/pages&gt;&lt;number&gt;1&lt;/number&gt;&lt;contributors&gt;&lt;authors&gt;&lt;author&gt;Huang, Da Wei&lt;/author&gt;&lt;author&gt;Sherman, Brad T&lt;/author&gt;&lt;author&gt;Lempicki, Richard A&lt;/author&gt;&lt;/authors&gt;&lt;/contributors&gt;&lt;added-date format="utc"&gt;1637969190&lt;/added-date&gt;&lt;ref-type name="Journal Article"&gt;17&lt;/ref-type&gt;&lt;dates&gt;&lt;year&gt;2009&lt;/year&gt;&lt;/dates&gt;&lt;rec-number&gt;274&lt;/rec-number&gt;&lt;last-updated-date format="utc"&gt;1637969190&lt;/last-updated-date&gt;&lt;volume&gt;4&lt;/volume&gt;&lt;/record&gt;&lt;/Cite&gt;&lt;/EndNote&gt;</w:instrText>
      </w:r>
      <w:r>
        <w:rPr>
          <w:rFonts w:ascii="Arial" w:hAnsi="Arial" w:cs="Arial"/>
          <w:sz w:val="22"/>
          <w:szCs w:val="22"/>
        </w:rPr>
        <w:fldChar w:fldCharType="separate"/>
      </w:r>
      <w:r w:rsidR="005F632E" w:rsidRPr="005F632E">
        <w:rPr>
          <w:rFonts w:ascii="Arial" w:hAnsi="Arial" w:cs="Arial"/>
          <w:noProof/>
          <w:sz w:val="22"/>
          <w:szCs w:val="22"/>
          <w:vertAlign w:val="superscript"/>
        </w:rPr>
        <w:t>115, 116</w:t>
      </w:r>
      <w:r>
        <w:rPr>
          <w:rFonts w:ascii="Arial" w:hAnsi="Arial" w:cs="Arial"/>
          <w:sz w:val="22"/>
          <w:szCs w:val="22"/>
        </w:rPr>
        <w:fldChar w:fldCharType="end"/>
      </w:r>
      <w:r w:rsidRPr="00E25EA7">
        <w:rPr>
          <w:rFonts w:ascii="Arial" w:hAnsi="Arial" w:cs="Arial"/>
          <w:sz w:val="22"/>
          <w:szCs w:val="22"/>
        </w:rPr>
        <w:t>. The</w:t>
      </w:r>
      <w:r>
        <w:rPr>
          <w:rFonts w:ascii="Arial" w:hAnsi="Arial" w:cs="Arial"/>
          <w:sz w:val="22"/>
          <w:szCs w:val="22"/>
        </w:rPr>
        <w:t xml:space="preserve"> </w:t>
      </w:r>
      <w:r w:rsidRPr="00E25EA7">
        <w:rPr>
          <w:rFonts w:ascii="Arial" w:hAnsi="Arial" w:cs="Arial"/>
          <w:sz w:val="22"/>
          <w:szCs w:val="22"/>
        </w:rPr>
        <w:t xml:space="preserve">region-specific </w:t>
      </w:r>
      <w:r>
        <w:rPr>
          <w:rFonts w:ascii="Arial" w:hAnsi="Arial" w:cs="Arial"/>
          <w:sz w:val="22"/>
          <w:szCs w:val="22"/>
        </w:rPr>
        <w:t>OCRs</w:t>
      </w:r>
      <w:r w:rsidRPr="00E25EA7">
        <w:rPr>
          <w:rFonts w:ascii="Arial" w:hAnsi="Arial" w:cs="Arial"/>
          <w:sz w:val="22"/>
          <w:szCs w:val="22"/>
        </w:rPr>
        <w:t xml:space="preserve"> </w:t>
      </w:r>
      <w:r>
        <w:rPr>
          <w:rFonts w:ascii="Arial" w:hAnsi="Arial" w:cs="Arial"/>
          <w:sz w:val="22"/>
          <w:szCs w:val="22"/>
        </w:rPr>
        <w:t xml:space="preserve">were also identified </w:t>
      </w:r>
      <w:r w:rsidRPr="00E25EA7">
        <w:rPr>
          <w:rFonts w:ascii="Arial" w:hAnsi="Arial" w:cs="Arial"/>
          <w:sz w:val="22"/>
          <w:szCs w:val="22"/>
        </w:rPr>
        <w:t>in 4 rat brain regions</w:t>
      </w:r>
      <w:r>
        <w:rPr>
          <w:rFonts w:ascii="Arial" w:hAnsi="Arial" w:cs="Arial"/>
          <w:sz w:val="22"/>
          <w:szCs w:val="22"/>
        </w:rPr>
        <w:t xml:space="preserve"> with </w:t>
      </w:r>
      <w:proofErr w:type="spellStart"/>
      <w:r>
        <w:rPr>
          <w:rFonts w:ascii="Arial" w:hAnsi="Arial" w:cs="Arial"/>
          <w:sz w:val="22"/>
          <w:szCs w:val="22"/>
        </w:rPr>
        <w:t>EdgeR</w:t>
      </w:r>
      <w:proofErr w:type="spellEnd"/>
      <w:r>
        <w:rPr>
          <w:rFonts w:ascii="Arial" w:hAnsi="Arial" w:cs="Arial"/>
          <w:sz w:val="22"/>
          <w:szCs w:val="22"/>
        </w:rPr>
        <w:t xml:space="preserve"> method </w:t>
      </w:r>
      <w:r w:rsidRPr="00E25EA7">
        <w:rPr>
          <w:rFonts w:ascii="Arial" w:hAnsi="Arial" w:cs="Arial"/>
          <w:sz w:val="22"/>
          <w:szCs w:val="22"/>
        </w:rPr>
        <w:t>(log2(fold change)&gt;1 and FDR&lt;0.01)</w:t>
      </w:r>
      <w:r>
        <w:rPr>
          <w:rFonts w:ascii="Arial" w:hAnsi="Arial" w:cs="Arial"/>
          <w:sz w:val="22"/>
          <w:szCs w:val="22"/>
        </w:rPr>
        <w:t xml:space="preserve"> </w:t>
      </w:r>
      <w:r>
        <w:rPr>
          <w:rFonts w:ascii="Arial" w:hAnsi="Arial" w:cs="Arial"/>
          <w:sz w:val="22"/>
          <w:szCs w:val="22"/>
        </w:rPr>
        <w:fldChar w:fldCharType="begin"/>
      </w:r>
      <w:r w:rsidR="005F632E">
        <w:rPr>
          <w:rFonts w:ascii="Arial" w:hAnsi="Arial" w:cs="Arial"/>
          <w:sz w:val="22"/>
          <w:szCs w:val="22"/>
        </w:rPr>
        <w:instrText xml:space="preserve"> ADDIN EN.CITE &lt;EndNote&gt;&lt;Cite&gt;&lt;Author&gt;Robinson&lt;/Author&gt;&lt;Year&gt;2010&lt;/Year&gt;&lt;RecNum&gt;0&lt;/RecNum&gt;&lt;IDText&gt;edgeR: a Bioconductor package for differential expression analysis of digital gene expression data&lt;/IDText&gt;&lt;DisplayText&gt;&lt;style face="superscript"&gt;113&lt;/style&gt;&lt;/DisplayText&gt;&lt;record&gt;&lt;isbn&gt;1367-4803&lt;/isbn&gt;&lt;titles&gt;&lt;title&gt;edgeR: a Bioconductor package for differential expression analysis of digital gene expression data&lt;/title&gt;&lt;secondary-title&gt;Bioinformatics&lt;/secondary-title&gt;&lt;/titles&gt;&lt;pages&gt;139-140&lt;/pages&gt;&lt;number&gt;1&lt;/number&gt;&lt;contributors&gt;&lt;authors&gt;&lt;author&gt;Robinson, Mark D&lt;/author&gt;&lt;author&gt;McCarthy, Davis J&lt;/author&gt;&lt;author&gt;Smyth, Gordon K&lt;/author&gt;&lt;/authors&gt;&lt;/contributors&gt;&lt;added-date format="utc"&gt;1637967877&lt;/added-date&gt;&lt;ref-type name="Journal Article"&gt;17&lt;/ref-type&gt;&lt;dates&gt;&lt;year&gt;2010&lt;/year&gt;&lt;/dates&gt;&lt;rec-number&gt;235&lt;/rec-number&gt;&lt;last-updated-date format="utc"&gt;1637967877&lt;/last-updated-date&gt;&lt;volume&gt;26&lt;/volume&gt;&lt;/record&gt;&lt;/Cite&gt;&lt;/EndNote&gt;</w:instrText>
      </w:r>
      <w:r>
        <w:rPr>
          <w:rFonts w:ascii="Arial" w:hAnsi="Arial" w:cs="Arial"/>
          <w:sz w:val="22"/>
          <w:szCs w:val="22"/>
        </w:rPr>
        <w:fldChar w:fldCharType="separate"/>
      </w:r>
      <w:r w:rsidR="005F632E" w:rsidRPr="005F632E">
        <w:rPr>
          <w:rFonts w:ascii="Arial" w:hAnsi="Arial" w:cs="Arial"/>
          <w:noProof/>
          <w:sz w:val="22"/>
          <w:szCs w:val="22"/>
          <w:vertAlign w:val="superscript"/>
        </w:rPr>
        <w:t>113</w:t>
      </w:r>
      <w:r>
        <w:rPr>
          <w:rFonts w:ascii="Arial" w:hAnsi="Arial" w:cs="Arial"/>
          <w:sz w:val="22"/>
          <w:szCs w:val="22"/>
        </w:rPr>
        <w:fldChar w:fldCharType="end"/>
      </w:r>
      <w:r w:rsidRPr="00E25EA7">
        <w:rPr>
          <w:rFonts w:ascii="Arial" w:hAnsi="Arial" w:cs="Arial"/>
          <w:sz w:val="22"/>
          <w:szCs w:val="22"/>
        </w:rPr>
        <w:t xml:space="preserve">. </w:t>
      </w:r>
      <w:r>
        <w:rPr>
          <w:rFonts w:ascii="Arial" w:hAnsi="Arial" w:cs="Arial"/>
          <w:sz w:val="22"/>
          <w:szCs w:val="22"/>
        </w:rPr>
        <w:t xml:space="preserve">Then, the average signals of normal ATAC-seq samples in each region were generated by </w:t>
      </w:r>
      <w:proofErr w:type="spellStart"/>
      <w:r w:rsidRPr="00E25EA7">
        <w:rPr>
          <w:rFonts w:ascii="Arial" w:hAnsi="Arial" w:cs="Arial"/>
          <w:sz w:val="22"/>
          <w:szCs w:val="22"/>
        </w:rPr>
        <w:t>bigWigMerge</w:t>
      </w:r>
      <w:proofErr w:type="spellEnd"/>
      <w:r>
        <w:rPr>
          <w:rFonts w:ascii="Arial" w:hAnsi="Arial" w:cs="Arial"/>
          <w:sz w:val="22"/>
          <w:szCs w:val="22"/>
        </w:rPr>
        <w:t xml:space="preserve"> and visualized by </w:t>
      </w:r>
      <w:proofErr w:type="spellStart"/>
      <w:r w:rsidRPr="00E25EA7">
        <w:rPr>
          <w:rFonts w:ascii="Arial" w:hAnsi="Arial" w:cs="Arial"/>
          <w:sz w:val="22"/>
          <w:szCs w:val="22"/>
        </w:rPr>
        <w:t>plotHeatmap</w:t>
      </w:r>
      <w:proofErr w:type="spellEnd"/>
      <w:r w:rsidRPr="00E25EA7">
        <w:rPr>
          <w:rFonts w:ascii="Arial" w:hAnsi="Arial" w:cs="Arial"/>
          <w:sz w:val="22"/>
          <w:szCs w:val="22"/>
        </w:rPr>
        <w:t xml:space="preserve"> </w:t>
      </w:r>
      <w:r>
        <w:rPr>
          <w:rFonts w:ascii="Arial" w:hAnsi="Arial" w:cs="Arial"/>
          <w:sz w:val="22"/>
          <w:szCs w:val="22"/>
        </w:rPr>
        <w:t xml:space="preserve">of </w:t>
      </w:r>
      <w:proofErr w:type="spellStart"/>
      <w:r>
        <w:rPr>
          <w:rFonts w:ascii="Arial" w:hAnsi="Arial" w:cs="Arial"/>
          <w:sz w:val="22"/>
          <w:szCs w:val="22"/>
        </w:rPr>
        <w:t>deepTools</w:t>
      </w:r>
      <w:proofErr w:type="spellEnd"/>
      <w:r>
        <w:rPr>
          <w:rFonts w:ascii="Arial" w:hAnsi="Arial" w:cs="Arial"/>
          <w:sz w:val="22"/>
          <w:szCs w:val="22"/>
        </w:rPr>
        <w:t xml:space="preserve"> software </w:t>
      </w:r>
      <w:r>
        <w:rPr>
          <w:rFonts w:ascii="Arial" w:hAnsi="Arial" w:cs="Arial"/>
          <w:sz w:val="22"/>
          <w:szCs w:val="22"/>
        </w:rPr>
        <w:fldChar w:fldCharType="begin"/>
      </w:r>
      <w:r w:rsidR="005F632E">
        <w:rPr>
          <w:rFonts w:ascii="Arial" w:hAnsi="Arial" w:cs="Arial"/>
          <w:sz w:val="22"/>
          <w:szCs w:val="22"/>
        </w:rPr>
        <w:instrText xml:space="preserve"> ADDIN EN.CITE &lt;EndNote&gt;&lt;Cite&gt;&lt;Author&gt;Ramírez&lt;/Author&gt;&lt;Year&gt;2016&lt;/Year&gt;&lt;RecNum&gt;0&lt;/RecNum&gt;&lt;IDText&gt;deepTools2: a next generation web server for deep-sequencing data analysis&lt;/IDText&gt;&lt;DisplayText&gt;&lt;style face="superscript"&gt;117&lt;/style&gt;&lt;/DisplayText&gt;&lt;record&gt;&lt;isbn&gt;0305-1048&lt;/isbn&gt;&lt;titles&gt;&lt;title&gt;deepTools2: a next generation web server for deep-sequencing data analysis&lt;/title&gt;&lt;secondary-title&gt;Nucleic acids research&lt;/secondary-title&gt;&lt;/titles&gt;&lt;pages&gt;W160-W165&lt;/pages&gt;&lt;number&gt;W1&lt;/number&gt;&lt;contributors&gt;&lt;authors&gt;&lt;author&gt;Ramírez, Fidel&lt;/author&gt;&lt;author&gt;Ryan, Devon P&lt;/author&gt;&lt;author&gt;Grüning, Björn&lt;/author&gt;&lt;author&gt;Bhardwaj, Vivek&lt;/author&gt;&lt;author&gt;Kilpert, Fabian&lt;/author&gt;&lt;author&gt;Richter, Andreas S&lt;/author&gt;&lt;author&gt;Heyne, Steffen&lt;/author&gt;&lt;author&gt;Dündar, Friederike&lt;/author&gt;&lt;author&gt;Manke, Thomas&lt;/author&gt;&lt;/authors&gt;&lt;/contributors&gt;&lt;added-date format="utc"&gt;1637971214&lt;/added-date&gt;&lt;ref-type name="Journal Article"&gt;17&lt;/ref-type&gt;&lt;dates&gt;&lt;year&gt;2016&lt;/year&gt;&lt;/dates&gt;&lt;rec-number&gt;531&lt;/rec-number&gt;&lt;last-updated-date format="utc"&gt;1637971214&lt;/last-updated-date&gt;&lt;volume&gt;44&lt;/volume&gt;&lt;/record&gt;&lt;/Cite&gt;&lt;/EndNote&gt;</w:instrText>
      </w:r>
      <w:r>
        <w:rPr>
          <w:rFonts w:ascii="Arial" w:hAnsi="Arial" w:cs="Arial"/>
          <w:sz w:val="22"/>
          <w:szCs w:val="22"/>
        </w:rPr>
        <w:fldChar w:fldCharType="separate"/>
      </w:r>
      <w:r w:rsidR="005F632E" w:rsidRPr="005F632E">
        <w:rPr>
          <w:rFonts w:ascii="Arial" w:hAnsi="Arial" w:cs="Arial"/>
          <w:noProof/>
          <w:sz w:val="22"/>
          <w:szCs w:val="22"/>
          <w:vertAlign w:val="superscript"/>
        </w:rPr>
        <w:t>117</w:t>
      </w:r>
      <w:r>
        <w:rPr>
          <w:rFonts w:ascii="Arial" w:hAnsi="Arial" w:cs="Arial"/>
          <w:sz w:val="22"/>
          <w:szCs w:val="22"/>
        </w:rPr>
        <w:fldChar w:fldCharType="end"/>
      </w:r>
      <w:r w:rsidRPr="00E25EA7">
        <w:rPr>
          <w:rFonts w:ascii="Arial" w:hAnsi="Arial" w:cs="Arial"/>
          <w:sz w:val="22"/>
          <w:szCs w:val="22"/>
        </w:rPr>
        <w:t xml:space="preserve">. </w:t>
      </w:r>
      <w:bookmarkStart w:id="477" w:name="OLE_LINK129"/>
      <w:bookmarkStart w:id="478" w:name="OLE_LINK130"/>
      <w:r>
        <w:rPr>
          <w:rFonts w:ascii="Arial" w:hAnsi="Arial" w:cs="Arial"/>
          <w:sz w:val="22"/>
          <w:szCs w:val="22"/>
        </w:rPr>
        <w:t xml:space="preserve">The mouse ortholog regions of region-specific OCRs were generated by </w:t>
      </w:r>
      <w:proofErr w:type="spellStart"/>
      <w:r>
        <w:rPr>
          <w:rFonts w:ascii="Arial" w:hAnsi="Arial" w:cs="Arial"/>
          <w:sz w:val="22"/>
          <w:szCs w:val="22"/>
        </w:rPr>
        <w:t>liftOver</w:t>
      </w:r>
      <w:proofErr w:type="spellEnd"/>
      <w:r>
        <w:rPr>
          <w:rFonts w:ascii="Arial" w:hAnsi="Arial" w:cs="Arial"/>
          <w:sz w:val="22"/>
          <w:szCs w:val="22"/>
        </w:rPr>
        <w:t xml:space="preserve"> with parameter</w:t>
      </w:r>
      <w:r w:rsidRPr="00E25EA7">
        <w:rPr>
          <w:rFonts w:ascii="Arial" w:hAnsi="Arial" w:cs="Arial"/>
          <w:sz w:val="22"/>
          <w:szCs w:val="22"/>
        </w:rPr>
        <w:t xml:space="preserve"> "-</w:t>
      </w:r>
      <w:proofErr w:type="spellStart"/>
      <w:r w:rsidRPr="00E25EA7">
        <w:rPr>
          <w:rFonts w:ascii="Arial" w:hAnsi="Arial" w:cs="Arial"/>
          <w:sz w:val="22"/>
          <w:szCs w:val="22"/>
        </w:rPr>
        <w:t>minMatch</w:t>
      </w:r>
      <w:proofErr w:type="spellEnd"/>
      <w:r w:rsidRPr="00E25EA7">
        <w:rPr>
          <w:rFonts w:ascii="Arial" w:hAnsi="Arial" w:cs="Arial"/>
          <w:sz w:val="22"/>
          <w:szCs w:val="22"/>
        </w:rPr>
        <w:t>=0.6"</w:t>
      </w:r>
      <w:r>
        <w:rPr>
          <w:rFonts w:ascii="Arial" w:hAnsi="Arial" w:cs="Arial"/>
          <w:sz w:val="22"/>
          <w:szCs w:val="22"/>
        </w:rPr>
        <w:t xml:space="preserve"> and then those ortholog regions were used to identify enriched biological process terms in 4 brain region with </w:t>
      </w:r>
      <w:r w:rsidRPr="00E25EA7">
        <w:rPr>
          <w:rFonts w:ascii="Arial" w:hAnsi="Arial" w:cs="Arial"/>
          <w:sz w:val="22"/>
          <w:szCs w:val="22"/>
        </w:rPr>
        <w:t>GREAT</w:t>
      </w:r>
      <w:r>
        <w:rPr>
          <w:rFonts w:ascii="Arial" w:hAnsi="Arial" w:cs="Arial"/>
          <w:sz w:val="22"/>
          <w:szCs w:val="22"/>
        </w:rPr>
        <w:t xml:space="preserve"> </w:t>
      </w:r>
      <w:r w:rsidRPr="00E25EA7">
        <w:rPr>
          <w:rFonts w:ascii="Arial" w:hAnsi="Arial" w:cs="Arial"/>
          <w:sz w:val="22"/>
          <w:szCs w:val="22"/>
        </w:rPr>
        <w:t>(version 4.0.0)</w:t>
      </w:r>
      <w:r>
        <w:rPr>
          <w:rFonts w:ascii="Arial" w:hAnsi="Arial" w:cs="Arial"/>
          <w:sz w:val="22"/>
          <w:szCs w:val="22"/>
        </w:rPr>
        <w:t xml:space="preserve"> </w:t>
      </w:r>
      <w:r>
        <w:rPr>
          <w:rFonts w:ascii="Arial" w:hAnsi="Arial" w:cs="Arial"/>
          <w:sz w:val="22"/>
          <w:szCs w:val="22"/>
        </w:rPr>
        <w:fldChar w:fldCharType="begin"/>
      </w:r>
      <w:r w:rsidR="005F632E">
        <w:rPr>
          <w:rFonts w:ascii="Arial" w:hAnsi="Arial" w:cs="Arial"/>
          <w:sz w:val="22"/>
          <w:szCs w:val="22"/>
        </w:rPr>
        <w:instrText xml:space="preserve"> ADDIN EN.CITE &lt;EndNote&gt;&lt;Cite&gt;&lt;Author&gt;McLean&lt;/Author&gt;&lt;Year&gt;2010&lt;/Year&gt;&lt;RecNum&gt;0&lt;/RecNum&gt;&lt;IDText&gt;GREAT improves functional interpretation of cis-regulatory regions&lt;/IDText&gt;&lt;DisplayText&gt;&lt;style face="superscript"&gt;112, 118&lt;/style&gt;&lt;/DisplayText&gt;&lt;record&gt;&lt;isbn&gt;1546-1696&lt;/isbn&gt;&lt;titles&gt;&lt;title&gt;GREAT improves functional interpretation of cis-regulatory regions&lt;/title&gt;&lt;secondary-title&gt;Nature biotechnology&lt;/secondary-title&gt;&lt;/titles&gt;&lt;pages&gt;495&lt;/pages&gt;&lt;number&gt;5&lt;/number&gt;&lt;contributors&gt;&lt;authors&gt;&lt;author&gt;McLean, Cory Y&lt;/author&gt;&lt;author&gt;Bristor, Dave&lt;/author&gt;&lt;author&gt;Hiller, Michael&lt;/author&gt;&lt;author&gt;Clarke, Shoa L&lt;/author&gt;&lt;author&gt;Schaar, Bruce T&lt;/author&gt;&lt;author&gt;Lowe, Craig B&lt;/author&gt;&lt;author&gt;Wenger, Aaron M&lt;/author&gt;&lt;author&gt;Bejerano, Gill&lt;/author&gt;&lt;/authors&gt;&lt;/contributors&gt;&lt;added-date format="utc"&gt;1637969593&lt;/added-date&gt;&lt;ref-type name="Journal Article"&gt;17&lt;/ref-type&gt;&lt;dates&gt;&lt;year&gt;2010&lt;/year&gt;&lt;/dates&gt;&lt;rec-number&gt;388&lt;/rec-number&gt;&lt;last-updated-date format="utc"&gt;1637969593&lt;/last-updated-date&gt;&lt;volume&gt;28&lt;/volume&gt;&lt;/record&gt;&lt;/Cite&gt;&lt;Cite&gt;&lt;Author&gt;Haeussler&lt;/Author&gt;&lt;Year&gt;2019&lt;/Year&gt;&lt;RecNum&gt;0&lt;/RecNum&gt;&lt;IDText&gt;The UCSC genome browser database: 2019 update&lt;/IDText&gt;&lt;record&gt;&lt;isbn&gt;0305-1048&lt;/isbn&gt;&lt;titles&gt;&lt;title&gt;The UCSC genome browser database: 2019 update&lt;/title&gt;&lt;secondary-title&gt;Nucleic acids research&lt;/secondary-title&gt;&lt;/titles&gt;&lt;pages&gt;D853-D858&lt;/pages&gt;&lt;number&gt;D1&lt;/number&gt;&lt;contributors&gt;&lt;authors&gt;&lt;author&gt;Haeussler, Maximilian&lt;/author&gt;&lt;author&gt;Zweig, Ann S&lt;/author&gt;&lt;author&gt;Tyner, Cath&lt;/author&gt;&lt;author&gt;Speir, Matthew L&lt;/author&gt;&lt;author&gt;Rosenbloom, Kate R&lt;/author&gt;&lt;author&gt;Raney, Brian J&lt;/author&gt;&lt;author&gt;Lee, Christopher M&lt;/author&gt;&lt;author&gt;Lee, Brian T&lt;/author&gt;&lt;author&gt;Hinrichs, Angie S&lt;/author&gt;&lt;author&gt;Gonzalez, Jairo Navarro&lt;/author&gt;&lt;/authors&gt;&lt;/contributors&gt;&lt;added-date format="utc"&gt;1637967877&lt;/added-date&gt;&lt;ref-type name="Journal Article"&gt;17&lt;/ref-type&gt;&lt;dates&gt;&lt;year&gt;2019&lt;/year&gt;&lt;/dates&gt;&lt;rec-number&gt;226&lt;/rec-number&gt;&lt;last-updated-date format="utc"&gt;1637967877&lt;/last-updated-date&gt;&lt;volume&gt;47&lt;/volume&gt;&lt;/record&gt;&lt;/Cite&gt;&lt;/EndNote&gt;</w:instrText>
      </w:r>
      <w:r>
        <w:rPr>
          <w:rFonts w:ascii="Arial" w:hAnsi="Arial" w:cs="Arial"/>
          <w:sz w:val="22"/>
          <w:szCs w:val="22"/>
        </w:rPr>
        <w:fldChar w:fldCharType="separate"/>
      </w:r>
      <w:r w:rsidR="005F632E" w:rsidRPr="005F632E">
        <w:rPr>
          <w:rFonts w:ascii="Arial" w:hAnsi="Arial" w:cs="Arial"/>
          <w:noProof/>
          <w:sz w:val="22"/>
          <w:szCs w:val="22"/>
          <w:vertAlign w:val="superscript"/>
        </w:rPr>
        <w:t>112, 118</w:t>
      </w:r>
      <w:r>
        <w:rPr>
          <w:rFonts w:ascii="Arial" w:hAnsi="Arial" w:cs="Arial"/>
          <w:sz w:val="22"/>
          <w:szCs w:val="22"/>
        </w:rPr>
        <w:fldChar w:fldCharType="end"/>
      </w:r>
      <w:r>
        <w:rPr>
          <w:rFonts w:ascii="Arial" w:hAnsi="Arial" w:cs="Arial"/>
          <w:sz w:val="22"/>
          <w:szCs w:val="22"/>
        </w:rPr>
        <w:t>. The analysis settings of GREAT included that:</w:t>
      </w:r>
      <w:r w:rsidRPr="00E25EA7">
        <w:rPr>
          <w:rFonts w:ascii="Arial" w:hAnsi="Arial" w:cs="Arial"/>
          <w:sz w:val="22"/>
          <w:szCs w:val="22"/>
        </w:rPr>
        <w:t xml:space="preserve"> 1) Species assembly: Mouse, NCBI build 38; 2) Background regions: </w:t>
      </w:r>
      <w:r>
        <w:rPr>
          <w:rFonts w:ascii="Arial" w:hAnsi="Arial" w:cs="Arial"/>
          <w:sz w:val="22"/>
          <w:szCs w:val="22"/>
        </w:rPr>
        <w:t>w</w:t>
      </w:r>
      <w:r w:rsidRPr="00E25EA7">
        <w:rPr>
          <w:rFonts w:ascii="Arial" w:hAnsi="Arial" w:cs="Arial"/>
          <w:sz w:val="22"/>
          <w:szCs w:val="22"/>
        </w:rPr>
        <w:t>ho</w:t>
      </w:r>
      <w:r>
        <w:rPr>
          <w:rFonts w:ascii="Arial" w:hAnsi="Arial" w:cs="Arial"/>
          <w:sz w:val="22"/>
          <w:szCs w:val="22"/>
        </w:rPr>
        <w:t>l</w:t>
      </w:r>
      <w:r w:rsidRPr="00E25EA7">
        <w:rPr>
          <w:rFonts w:ascii="Arial" w:hAnsi="Arial" w:cs="Arial"/>
          <w:sz w:val="22"/>
          <w:szCs w:val="22"/>
        </w:rPr>
        <w:t xml:space="preserve">e-genome; 3) Association rule: Basal plus extension. </w:t>
      </w:r>
      <w:r>
        <w:rPr>
          <w:rFonts w:ascii="Arial" w:hAnsi="Arial" w:cs="Arial"/>
          <w:sz w:val="22"/>
          <w:szCs w:val="22"/>
        </w:rPr>
        <w:t>Then,</w:t>
      </w:r>
      <w:r w:rsidRPr="00E25EA7">
        <w:rPr>
          <w:rFonts w:ascii="Arial" w:hAnsi="Arial" w:cs="Arial"/>
          <w:sz w:val="22"/>
          <w:szCs w:val="22"/>
        </w:rPr>
        <w:t xml:space="preserve"> </w:t>
      </w:r>
      <w:r>
        <w:rPr>
          <w:rFonts w:ascii="Arial" w:hAnsi="Arial" w:cs="Arial"/>
          <w:sz w:val="22"/>
          <w:szCs w:val="22"/>
        </w:rPr>
        <w:t>t</w:t>
      </w:r>
      <w:r w:rsidRPr="00E25EA7">
        <w:rPr>
          <w:rFonts w:ascii="Arial" w:hAnsi="Arial" w:cs="Arial"/>
          <w:sz w:val="22"/>
          <w:szCs w:val="22"/>
        </w:rPr>
        <w:t xml:space="preserve">op 20 enriched </w:t>
      </w:r>
      <w:r>
        <w:rPr>
          <w:rFonts w:ascii="Arial" w:hAnsi="Arial" w:cs="Arial"/>
          <w:sz w:val="22"/>
          <w:szCs w:val="22"/>
        </w:rPr>
        <w:t xml:space="preserve">terms of </w:t>
      </w:r>
      <w:r w:rsidRPr="00E25EA7">
        <w:rPr>
          <w:rFonts w:ascii="Arial" w:hAnsi="Arial" w:cs="Arial"/>
          <w:sz w:val="22"/>
          <w:szCs w:val="22"/>
        </w:rPr>
        <w:t xml:space="preserve">biological process in 4 rat brain regions were </w:t>
      </w:r>
      <w:r>
        <w:rPr>
          <w:rFonts w:ascii="Arial" w:hAnsi="Arial" w:cs="Arial"/>
          <w:sz w:val="22"/>
          <w:szCs w:val="22"/>
        </w:rPr>
        <w:t>filtered</w:t>
      </w:r>
      <w:r w:rsidRPr="00E25EA7">
        <w:rPr>
          <w:rFonts w:ascii="Arial" w:hAnsi="Arial" w:cs="Arial"/>
          <w:sz w:val="22"/>
          <w:szCs w:val="22"/>
        </w:rPr>
        <w:t xml:space="preserve"> with cutoffs of </w:t>
      </w:r>
      <w:proofErr w:type="spellStart"/>
      <w:r w:rsidRPr="00E25EA7">
        <w:rPr>
          <w:rFonts w:ascii="Arial" w:hAnsi="Arial" w:cs="Arial"/>
          <w:sz w:val="22"/>
          <w:szCs w:val="22"/>
        </w:rPr>
        <w:t>Binom</w:t>
      </w:r>
      <w:proofErr w:type="spellEnd"/>
      <w:r w:rsidRPr="00E25EA7">
        <w:rPr>
          <w:rFonts w:ascii="Arial" w:hAnsi="Arial" w:cs="Arial"/>
          <w:sz w:val="22"/>
          <w:szCs w:val="22"/>
        </w:rPr>
        <w:t xml:space="preserve"> FDR Q-Val &lt; 0.05 and Hyper FDR Q-Val &lt; 0.05 simultaneously. </w:t>
      </w:r>
    </w:p>
    <w:bookmarkEnd w:id="471"/>
    <w:bookmarkEnd w:id="472"/>
    <w:bookmarkEnd w:id="477"/>
    <w:bookmarkEnd w:id="478"/>
    <w:p w14:paraId="0CC9156C" w14:textId="41406326" w:rsidR="003D2D48" w:rsidRPr="00E25EA7" w:rsidRDefault="003D2D48" w:rsidP="005F632E">
      <w:pPr>
        <w:spacing w:line="480" w:lineRule="auto"/>
        <w:jc w:val="both"/>
        <w:rPr>
          <w:rFonts w:ascii="Arial" w:hAnsi="Arial" w:cs="Arial"/>
          <w:b/>
          <w:sz w:val="22"/>
          <w:szCs w:val="22"/>
        </w:rPr>
      </w:pPr>
      <w:r>
        <w:rPr>
          <w:rFonts w:ascii="Arial" w:hAnsi="Arial" w:cs="Arial"/>
          <w:b/>
          <w:sz w:val="22"/>
          <w:szCs w:val="22"/>
        </w:rPr>
        <w:t>METH</w:t>
      </w:r>
      <w:del w:id="479" w:author="Miao, Benpeng" w:date="2023-02-14T13:15:00Z">
        <w:r w:rsidDel="00CA6F8B">
          <w:rPr>
            <w:rFonts w:ascii="Arial" w:hAnsi="Arial" w:cs="Arial"/>
            <w:b/>
            <w:sz w:val="22"/>
            <w:szCs w:val="22"/>
          </w:rPr>
          <w:delText>-</w:delText>
        </w:r>
      </w:del>
      <w:ins w:id="480" w:author="Miao, Benpeng" w:date="2023-02-14T13:15:00Z">
        <w:r w:rsidR="00CA6F8B" w:rsidRPr="00CA6F8B">
          <w:t xml:space="preserve"> </w:t>
        </w:r>
        <w:r w:rsidR="00CA6F8B" w:rsidRPr="00CA6F8B">
          <w:rPr>
            <w:rFonts w:ascii="Arial" w:hAnsi="Arial" w:cs="Arial"/>
            <w:b/>
            <w:sz w:val="22"/>
            <w:szCs w:val="22"/>
          </w:rPr>
          <w:t>binge</w:t>
        </w:r>
      </w:ins>
      <w:del w:id="481" w:author="Miao, Benpeng" w:date="2023-02-14T13:15:00Z">
        <w:r w:rsidDel="00CA6F8B">
          <w:rPr>
            <w:rFonts w:ascii="Arial" w:hAnsi="Arial" w:cs="Arial"/>
            <w:b/>
            <w:sz w:val="22"/>
            <w:szCs w:val="22"/>
          </w:rPr>
          <w:delText>overdose</w:delText>
        </w:r>
      </w:del>
      <w:r>
        <w:rPr>
          <w:rFonts w:ascii="Arial" w:hAnsi="Arial" w:cs="Arial"/>
          <w:b/>
          <w:sz w:val="22"/>
          <w:szCs w:val="22"/>
        </w:rPr>
        <w:t xml:space="preserve"> induced</w:t>
      </w:r>
      <w:r w:rsidRPr="00E25EA7">
        <w:rPr>
          <w:rFonts w:ascii="Arial" w:hAnsi="Arial" w:cs="Arial"/>
          <w:b/>
          <w:sz w:val="22"/>
          <w:szCs w:val="22"/>
        </w:rPr>
        <w:t xml:space="preserve"> </w:t>
      </w:r>
      <w:r>
        <w:rPr>
          <w:rFonts w:ascii="Arial" w:hAnsi="Arial" w:cs="Arial"/>
          <w:b/>
          <w:sz w:val="22"/>
          <w:szCs w:val="22"/>
        </w:rPr>
        <w:t>d</w:t>
      </w:r>
      <w:r w:rsidRPr="00E25EA7">
        <w:rPr>
          <w:rFonts w:ascii="Arial" w:hAnsi="Arial" w:cs="Arial"/>
          <w:b/>
          <w:sz w:val="22"/>
          <w:szCs w:val="22"/>
        </w:rPr>
        <w:t xml:space="preserve">ifferential expression genes in 4 rat brain regions </w:t>
      </w:r>
    </w:p>
    <w:p w14:paraId="66A339A6" w14:textId="2C603AED" w:rsidR="003D2D48" w:rsidRPr="00E25EA7" w:rsidRDefault="003D2D48" w:rsidP="005F632E">
      <w:pPr>
        <w:spacing w:line="480" w:lineRule="auto"/>
        <w:jc w:val="both"/>
        <w:rPr>
          <w:rFonts w:ascii="Arial" w:hAnsi="Arial" w:cs="Arial"/>
          <w:sz w:val="22"/>
          <w:szCs w:val="22"/>
        </w:rPr>
      </w:pPr>
      <w:bookmarkStart w:id="482" w:name="OLE_LINK125"/>
      <w:bookmarkStart w:id="483" w:name="OLE_LINK126"/>
      <w:r w:rsidRPr="00E25EA7">
        <w:rPr>
          <w:rFonts w:ascii="Arial" w:hAnsi="Arial" w:cs="Arial"/>
          <w:sz w:val="22"/>
          <w:szCs w:val="22"/>
        </w:rPr>
        <w:t>The significantly differential expression genes (DEG</w:t>
      </w:r>
      <w:r>
        <w:rPr>
          <w:rFonts w:ascii="Arial" w:hAnsi="Arial" w:cs="Arial"/>
          <w:sz w:val="22"/>
          <w:szCs w:val="22"/>
        </w:rPr>
        <w:t>s</w:t>
      </w:r>
      <w:r w:rsidRPr="00E25EA7">
        <w:rPr>
          <w:rFonts w:ascii="Arial" w:hAnsi="Arial" w:cs="Arial"/>
          <w:sz w:val="22"/>
          <w:szCs w:val="22"/>
        </w:rPr>
        <w:t>)</w:t>
      </w:r>
      <w:r>
        <w:rPr>
          <w:rFonts w:ascii="Arial" w:hAnsi="Arial" w:cs="Arial"/>
          <w:sz w:val="22"/>
          <w:szCs w:val="22"/>
        </w:rPr>
        <w:t xml:space="preserve"> induced by </w:t>
      </w:r>
      <w:del w:id="484" w:author="Miao, Benpeng" w:date="2023-02-14T13:17:00Z">
        <w:r w:rsidDel="00CA6F8B">
          <w:rPr>
            <w:rFonts w:ascii="Arial" w:hAnsi="Arial" w:cs="Arial"/>
            <w:sz w:val="22"/>
            <w:szCs w:val="22"/>
          </w:rPr>
          <w:delText>METH-overdose</w:delText>
        </w:r>
      </w:del>
      <w:ins w:id="485" w:author="Miao, Benpeng" w:date="2023-02-14T13:17:00Z">
        <w:r w:rsidR="00CA6F8B">
          <w:rPr>
            <w:rFonts w:ascii="Arial" w:hAnsi="Arial" w:cs="Arial"/>
            <w:sz w:val="22"/>
            <w:szCs w:val="22"/>
          </w:rPr>
          <w:t>METH binge</w:t>
        </w:r>
      </w:ins>
      <w:r>
        <w:rPr>
          <w:rFonts w:ascii="Arial" w:hAnsi="Arial" w:cs="Arial"/>
          <w:sz w:val="22"/>
          <w:szCs w:val="22"/>
        </w:rPr>
        <w:t xml:space="preserve"> </w:t>
      </w:r>
      <w:r w:rsidRPr="00E25EA7">
        <w:rPr>
          <w:rFonts w:ascii="Arial" w:hAnsi="Arial" w:cs="Arial"/>
          <w:sz w:val="22"/>
          <w:szCs w:val="22"/>
        </w:rPr>
        <w:t>in 4 rat brain regions</w:t>
      </w:r>
      <w:r>
        <w:rPr>
          <w:rFonts w:ascii="Arial" w:hAnsi="Arial" w:cs="Arial"/>
          <w:sz w:val="22"/>
          <w:szCs w:val="22"/>
        </w:rPr>
        <w:t xml:space="preserve"> vs saline samples were identified by </w:t>
      </w:r>
      <w:proofErr w:type="spellStart"/>
      <w:r>
        <w:rPr>
          <w:rFonts w:ascii="Arial" w:hAnsi="Arial" w:cs="Arial"/>
          <w:sz w:val="22"/>
          <w:szCs w:val="22"/>
        </w:rPr>
        <w:t>EdgeR</w:t>
      </w:r>
      <w:proofErr w:type="spellEnd"/>
      <w:r>
        <w:rPr>
          <w:rFonts w:ascii="Arial" w:hAnsi="Arial" w:cs="Arial"/>
          <w:sz w:val="22"/>
          <w:szCs w:val="22"/>
        </w:rPr>
        <w:t xml:space="preserve"> method </w:t>
      </w:r>
      <w:r w:rsidRPr="00E25EA7">
        <w:rPr>
          <w:rFonts w:ascii="Arial" w:hAnsi="Arial" w:cs="Arial"/>
          <w:sz w:val="22"/>
          <w:szCs w:val="22"/>
        </w:rPr>
        <w:t>with</w:t>
      </w:r>
      <w:r>
        <w:rPr>
          <w:rFonts w:ascii="Arial" w:hAnsi="Arial" w:cs="Arial"/>
          <w:sz w:val="22"/>
          <w:szCs w:val="22"/>
        </w:rPr>
        <w:t xml:space="preserve"> the</w:t>
      </w:r>
      <w:r w:rsidRPr="00E25EA7">
        <w:rPr>
          <w:rFonts w:ascii="Arial" w:hAnsi="Arial" w:cs="Arial"/>
          <w:sz w:val="22"/>
          <w:szCs w:val="22"/>
        </w:rPr>
        <w:t xml:space="preserve"> cutoffs of log2FoldChange &gt; 1 and FDR&lt; 0.01. </w:t>
      </w:r>
      <w:bookmarkStart w:id="486" w:name="OLE_LINK127"/>
      <w:bookmarkStart w:id="487" w:name="OLE_LINK128"/>
      <w:bookmarkEnd w:id="482"/>
      <w:bookmarkEnd w:id="483"/>
      <w:r w:rsidRPr="00E25EA7">
        <w:rPr>
          <w:rFonts w:ascii="Arial" w:hAnsi="Arial" w:cs="Arial"/>
          <w:sz w:val="22"/>
          <w:szCs w:val="22"/>
        </w:rPr>
        <w:t>The Venn plot</w:t>
      </w:r>
      <w:r>
        <w:rPr>
          <w:rFonts w:ascii="Arial" w:hAnsi="Arial" w:cs="Arial"/>
          <w:sz w:val="22"/>
          <w:szCs w:val="22"/>
        </w:rPr>
        <w:t xml:space="preserve"> of</w:t>
      </w:r>
      <w:r w:rsidRPr="00E25EA7">
        <w:rPr>
          <w:rFonts w:ascii="Arial" w:hAnsi="Arial" w:cs="Arial"/>
          <w:sz w:val="22"/>
          <w:szCs w:val="22"/>
        </w:rPr>
        <w:t xml:space="preserve"> intersection for </w:t>
      </w:r>
      <w:bookmarkStart w:id="488" w:name="OLE_LINK123"/>
      <w:bookmarkStart w:id="489" w:name="OLE_LINK124"/>
      <w:r w:rsidRPr="00E25EA7">
        <w:rPr>
          <w:rFonts w:ascii="Arial" w:hAnsi="Arial" w:cs="Arial"/>
          <w:sz w:val="22"/>
          <w:szCs w:val="22"/>
        </w:rPr>
        <w:t>up- and down-regulated DEG</w:t>
      </w:r>
      <w:r>
        <w:rPr>
          <w:rFonts w:ascii="Arial" w:hAnsi="Arial" w:cs="Arial"/>
          <w:sz w:val="22"/>
          <w:szCs w:val="22"/>
        </w:rPr>
        <w:t xml:space="preserve"> among 4 regions </w:t>
      </w:r>
      <w:r w:rsidRPr="00E25EA7">
        <w:rPr>
          <w:rFonts w:ascii="Arial" w:hAnsi="Arial" w:cs="Arial"/>
          <w:sz w:val="22"/>
          <w:szCs w:val="22"/>
        </w:rPr>
        <w:t xml:space="preserve"> </w:t>
      </w:r>
      <w:bookmarkEnd w:id="488"/>
      <w:bookmarkEnd w:id="489"/>
      <w:r w:rsidRPr="00E25EA7">
        <w:rPr>
          <w:rFonts w:ascii="Arial" w:hAnsi="Arial" w:cs="Arial"/>
          <w:sz w:val="22"/>
          <w:szCs w:val="22"/>
        </w:rPr>
        <w:t xml:space="preserve">were respectively generated by </w:t>
      </w:r>
      <w:proofErr w:type="spellStart"/>
      <w:r w:rsidRPr="00E25EA7">
        <w:rPr>
          <w:rFonts w:ascii="Arial" w:hAnsi="Arial" w:cs="Arial"/>
          <w:sz w:val="22"/>
          <w:szCs w:val="22"/>
        </w:rPr>
        <w:t>jvenn</w:t>
      </w:r>
      <w:proofErr w:type="spellEnd"/>
      <w:r>
        <w:rPr>
          <w:rFonts w:ascii="Arial" w:hAnsi="Arial" w:cs="Arial"/>
          <w:sz w:val="22"/>
          <w:szCs w:val="22"/>
        </w:rPr>
        <w:t xml:space="preserve"> </w:t>
      </w:r>
      <w:r>
        <w:rPr>
          <w:rFonts w:ascii="Arial" w:hAnsi="Arial" w:cs="Arial"/>
          <w:sz w:val="22"/>
          <w:szCs w:val="22"/>
        </w:rPr>
        <w:fldChar w:fldCharType="begin"/>
      </w:r>
      <w:r w:rsidR="005F632E">
        <w:rPr>
          <w:rFonts w:ascii="Arial" w:hAnsi="Arial" w:cs="Arial"/>
          <w:sz w:val="22"/>
          <w:szCs w:val="22"/>
        </w:rPr>
        <w:instrText xml:space="preserve"> ADDIN EN.CITE &lt;EndNote&gt;&lt;Cite&gt;&lt;Author&gt;Bardou&lt;/Author&gt;&lt;Year&gt;2014&lt;/Year&gt;&lt;RecNum&gt;0&lt;/RecNum&gt;&lt;IDText&gt;jvenn: an interactive Venn diagram viewer&lt;/IDText&gt;&lt;DisplayText&gt;&lt;style face="superscript"&gt;119&lt;/style&gt;&lt;/DisplayText&gt;&lt;record&gt;&lt;isbn&gt;1471-2105&lt;/isbn&gt;&lt;titles&gt;&lt;title&gt;jvenn: an interactive Venn diagram viewer&lt;/title&gt;&lt;secondary-title&gt;BMC bioinformatics&lt;/secondary-title&gt;&lt;/titles&gt;&lt;pages&gt;1-7&lt;/pages&gt;&lt;number&gt;1&lt;/number&gt;&lt;contributors&gt;&lt;authors&gt;&lt;author&gt;Bardou, Philippe&lt;/author&gt;&lt;author&gt;Mariette, Jérôme&lt;/author&gt;&lt;author&gt;Escudié, Frédéric&lt;/author&gt;&lt;author&gt;Djemiel, Christophe&lt;/author&gt;&lt;author&gt;Klopp, Christophe&lt;/author&gt;&lt;/authors&gt;&lt;/contributors&gt;&lt;added-date format="utc"&gt;1637970007&lt;/added-date&gt;&lt;ref-type name="Journal Article"&gt;17&lt;/ref-type&gt;&lt;dates&gt;&lt;year&gt;2014&lt;/year&gt;&lt;/dates&gt;&lt;rec-number&gt;528&lt;/rec-number&gt;&lt;last-updated-date format="utc"&gt;1637970007&lt;/last-updated-date&gt;&lt;volume&gt;15&lt;/volume&gt;&lt;/record&gt;&lt;/Cite&gt;&lt;/EndNote&gt;</w:instrText>
      </w:r>
      <w:r>
        <w:rPr>
          <w:rFonts w:ascii="Arial" w:hAnsi="Arial" w:cs="Arial"/>
          <w:sz w:val="22"/>
          <w:szCs w:val="22"/>
        </w:rPr>
        <w:fldChar w:fldCharType="separate"/>
      </w:r>
      <w:r w:rsidR="005F632E" w:rsidRPr="005F632E">
        <w:rPr>
          <w:rFonts w:ascii="Arial" w:hAnsi="Arial" w:cs="Arial"/>
          <w:noProof/>
          <w:sz w:val="22"/>
          <w:szCs w:val="22"/>
          <w:vertAlign w:val="superscript"/>
        </w:rPr>
        <w:t>119</w:t>
      </w:r>
      <w:r>
        <w:rPr>
          <w:rFonts w:ascii="Arial" w:hAnsi="Arial" w:cs="Arial"/>
          <w:sz w:val="22"/>
          <w:szCs w:val="22"/>
        </w:rPr>
        <w:fldChar w:fldCharType="end"/>
      </w:r>
      <w:r w:rsidRPr="00E25EA7">
        <w:rPr>
          <w:rFonts w:ascii="Arial" w:hAnsi="Arial" w:cs="Arial"/>
          <w:sz w:val="22"/>
          <w:szCs w:val="22"/>
        </w:rPr>
        <w:t>.</w:t>
      </w:r>
      <w:bookmarkEnd w:id="486"/>
      <w:bookmarkEnd w:id="487"/>
      <w:r w:rsidRPr="00E25EA7">
        <w:rPr>
          <w:rFonts w:ascii="Arial" w:hAnsi="Arial" w:cs="Arial"/>
          <w:sz w:val="22"/>
          <w:szCs w:val="22"/>
        </w:rPr>
        <w:t xml:space="preserve"> </w:t>
      </w:r>
      <w:r>
        <w:rPr>
          <w:rFonts w:ascii="Arial" w:hAnsi="Arial" w:cs="Arial"/>
          <w:sz w:val="22"/>
          <w:szCs w:val="22"/>
        </w:rPr>
        <w:t>The enriched</w:t>
      </w:r>
      <w:r w:rsidRPr="00E25EA7">
        <w:rPr>
          <w:rFonts w:ascii="Arial" w:hAnsi="Arial" w:cs="Arial"/>
          <w:sz w:val="22"/>
          <w:szCs w:val="22"/>
        </w:rPr>
        <w:t xml:space="preserve"> terms</w:t>
      </w:r>
      <w:r>
        <w:rPr>
          <w:rFonts w:ascii="Arial" w:hAnsi="Arial" w:cs="Arial"/>
          <w:sz w:val="22"/>
          <w:szCs w:val="22"/>
        </w:rPr>
        <w:t xml:space="preserve"> of</w:t>
      </w:r>
      <w:r w:rsidRPr="00E25EA7">
        <w:rPr>
          <w:rFonts w:ascii="Arial" w:hAnsi="Arial" w:cs="Arial"/>
          <w:sz w:val="22"/>
          <w:szCs w:val="22"/>
        </w:rPr>
        <w:t xml:space="preserve"> biology process were </w:t>
      </w:r>
      <w:r>
        <w:rPr>
          <w:rFonts w:ascii="Arial" w:hAnsi="Arial" w:cs="Arial"/>
          <w:sz w:val="22"/>
          <w:szCs w:val="22"/>
        </w:rPr>
        <w:t>identified</w:t>
      </w:r>
      <w:r w:rsidRPr="00E25EA7">
        <w:rPr>
          <w:rFonts w:ascii="Arial" w:hAnsi="Arial" w:cs="Arial"/>
          <w:sz w:val="22"/>
          <w:szCs w:val="22"/>
        </w:rPr>
        <w:t xml:space="preserve"> by DAVID separately for up- and down-regulated DEG. Next, </w:t>
      </w:r>
      <w:r>
        <w:rPr>
          <w:rFonts w:ascii="Arial" w:hAnsi="Arial" w:cs="Arial"/>
          <w:sz w:val="22"/>
          <w:szCs w:val="22"/>
        </w:rPr>
        <w:t xml:space="preserve">the gene lists of </w:t>
      </w:r>
      <w:r w:rsidRPr="00E25EA7">
        <w:rPr>
          <w:rFonts w:ascii="Arial" w:hAnsi="Arial" w:cs="Arial"/>
          <w:sz w:val="22"/>
          <w:szCs w:val="22"/>
        </w:rPr>
        <w:t>transcription factors (TFs) and epigenetic</w:t>
      </w:r>
      <w:ins w:id="490" w:author="Miao, Benpeng" w:date="2023-02-13T20:36:00Z">
        <w:r w:rsidR="00257B4A">
          <w:rPr>
            <w:rFonts w:ascii="Arial" w:hAnsi="Arial" w:cs="Arial"/>
            <w:sz w:val="22"/>
            <w:szCs w:val="22"/>
          </w:rPr>
          <w:t xml:space="preserve"> modification</w:t>
        </w:r>
      </w:ins>
      <w:r w:rsidRPr="00E25EA7">
        <w:rPr>
          <w:rFonts w:ascii="Arial" w:hAnsi="Arial" w:cs="Arial"/>
          <w:sz w:val="22"/>
          <w:szCs w:val="22"/>
        </w:rPr>
        <w:t xml:space="preserve"> factors (</w:t>
      </w:r>
      <w:del w:id="491" w:author="Miao, Benpeng" w:date="2023-02-13T20:36:00Z">
        <w:r w:rsidRPr="00E25EA7" w:rsidDel="00257B4A">
          <w:rPr>
            <w:rFonts w:ascii="Arial" w:hAnsi="Arial" w:cs="Arial"/>
            <w:sz w:val="22"/>
            <w:szCs w:val="22"/>
          </w:rPr>
          <w:delText>EpiGenes</w:delText>
        </w:r>
      </w:del>
      <w:ins w:id="492" w:author="Miao, Benpeng" w:date="2023-02-13T20:36:00Z">
        <w:r w:rsidR="00257B4A">
          <w:rPr>
            <w:rFonts w:ascii="Arial" w:hAnsi="Arial" w:cs="Arial"/>
            <w:sz w:val="22"/>
            <w:szCs w:val="22"/>
          </w:rPr>
          <w:t>Epi-Modifiers</w:t>
        </w:r>
      </w:ins>
      <w:r w:rsidRPr="00E25EA7">
        <w:rPr>
          <w:rFonts w:ascii="Arial" w:hAnsi="Arial" w:cs="Arial"/>
          <w:sz w:val="22"/>
          <w:szCs w:val="22"/>
        </w:rPr>
        <w:t xml:space="preserve">) </w:t>
      </w:r>
      <w:r>
        <w:rPr>
          <w:rFonts w:ascii="Arial" w:hAnsi="Arial" w:cs="Arial"/>
          <w:sz w:val="22"/>
          <w:szCs w:val="22"/>
        </w:rPr>
        <w:t xml:space="preserve">were separately gathered from the </w:t>
      </w:r>
      <w:bookmarkStart w:id="493" w:name="OLE_LINK258"/>
      <w:bookmarkStart w:id="494" w:name="OLE_LINK259"/>
      <w:r w:rsidRPr="00E25EA7">
        <w:rPr>
          <w:rFonts w:ascii="Arial" w:hAnsi="Arial" w:cs="Arial"/>
          <w:sz w:val="22"/>
          <w:szCs w:val="22"/>
        </w:rPr>
        <w:t xml:space="preserve">AnimalTFDB3.0 </w:t>
      </w:r>
      <w:bookmarkEnd w:id="493"/>
      <w:bookmarkEnd w:id="494"/>
      <w:r w:rsidRPr="00E25EA7">
        <w:rPr>
          <w:rFonts w:ascii="Arial" w:hAnsi="Arial" w:cs="Arial"/>
          <w:sz w:val="22"/>
          <w:szCs w:val="22"/>
        </w:rPr>
        <w:t xml:space="preserve">and </w:t>
      </w:r>
      <w:bookmarkStart w:id="495" w:name="OLE_LINK260"/>
      <w:bookmarkStart w:id="496" w:name="OLE_LINK261"/>
      <w:del w:id="497" w:author="Miao, Benpeng" w:date="2023-02-13T20:29:00Z">
        <w:r w:rsidRPr="00E25EA7" w:rsidDel="0049017E">
          <w:rPr>
            <w:rFonts w:ascii="Arial" w:hAnsi="Arial" w:cs="Arial"/>
            <w:sz w:val="22"/>
            <w:szCs w:val="22"/>
          </w:rPr>
          <w:delText>Epifactors</w:delText>
        </w:r>
      </w:del>
      <w:bookmarkEnd w:id="495"/>
      <w:bookmarkEnd w:id="496"/>
      <w:ins w:id="498" w:author="Miao, Benpeng" w:date="2023-02-13T20:29:00Z">
        <w:r w:rsidR="0049017E">
          <w:rPr>
            <w:rFonts w:ascii="Arial" w:hAnsi="Arial" w:cs="Arial"/>
            <w:sz w:val="22"/>
            <w:szCs w:val="22"/>
          </w:rPr>
          <w:t>Epi-Modifiers</w:t>
        </w:r>
      </w:ins>
      <w:r w:rsidRPr="00E25EA7">
        <w:rPr>
          <w:rFonts w:ascii="Arial" w:hAnsi="Arial" w:cs="Arial"/>
          <w:sz w:val="22"/>
          <w:szCs w:val="22"/>
        </w:rPr>
        <w:t xml:space="preserve"> database</w:t>
      </w:r>
      <w:r>
        <w:rPr>
          <w:rFonts w:ascii="Arial" w:hAnsi="Arial" w:cs="Arial"/>
          <w:sz w:val="22"/>
          <w:szCs w:val="22"/>
        </w:rPr>
        <w:t xml:space="preserve">s </w:t>
      </w:r>
      <w:r>
        <w:rPr>
          <w:rFonts w:ascii="Arial" w:hAnsi="Arial" w:cs="Arial"/>
          <w:sz w:val="22"/>
          <w:szCs w:val="22"/>
        </w:rPr>
        <w:fldChar w:fldCharType="begin"/>
      </w:r>
      <w:r w:rsidR="005F632E">
        <w:rPr>
          <w:rFonts w:ascii="Arial" w:hAnsi="Arial" w:cs="Arial"/>
          <w:sz w:val="22"/>
          <w:szCs w:val="22"/>
        </w:rPr>
        <w:instrText xml:space="preserve"> ADDIN EN.CITE &lt;EndNote&gt;&lt;Cite&gt;&lt;Author&gt;Hu&lt;/Author&gt;&lt;Year&gt;2019&lt;/Year&gt;&lt;RecNum&gt;0&lt;/RecNum&gt;&lt;IDText&gt;AnimalTFDB 3.0: a comprehensive resource for annotation and prediction of animal transcription factors&lt;/IDText&gt;&lt;DisplayText&gt;&lt;style face="superscript"&gt;120, 121&lt;/style&gt;&lt;/DisplayText&gt;&lt;record&gt;&lt;isbn&gt;0305-1048&lt;/isbn&gt;&lt;titles&gt;&lt;title&gt;AnimalTFDB 3.0: a comprehensive resource for annotation and prediction of animal transcription factors&lt;/title&gt;&lt;secondary-title&gt;Nucleic acids research&lt;/secondary-title&gt;&lt;/titles&gt;&lt;pages&gt;D33-D38&lt;/pages&gt;&lt;number&gt;D1&lt;/number&gt;&lt;contributors&gt;&lt;authors&gt;&lt;author&gt;Hu, Hui&lt;/author&gt;&lt;author&gt;Miao, Ya-Ru&lt;/author&gt;&lt;author&gt;Jia, Long-Hao&lt;/author&gt;&lt;author&gt;Yu, Qing-Yang&lt;/author&gt;&lt;author&gt;Zhang, Qiong&lt;/author&gt;&lt;author&gt;Guo, An-Yuan&lt;/author&gt;&lt;/authors&gt;&lt;/contributors&gt;&lt;added-date format="utc"&gt;1637970177&lt;/added-date&gt;&lt;ref-type name="Journal Article"&gt;17&lt;/ref-type&gt;&lt;dates&gt;&lt;year&gt;2019&lt;/year&gt;&lt;/dates&gt;&lt;rec-number&gt;529&lt;/rec-number&gt;&lt;last-updated-date format="utc"&gt;1637970177&lt;/last-updated-date&gt;&lt;volume&gt;47&lt;/volume&gt;&lt;/record&gt;&lt;/Cite&gt;&lt;Cite&gt;&lt;Author&gt;Medvedeva&lt;/Author&gt;&lt;Year&gt;2015&lt;/Year&gt;&lt;RecNum&gt;0&lt;/RecNum&gt;&lt;IDText&gt;EpiFactors: a comprehensive database of human epigenetic factors and complexes&lt;/IDText&gt;&lt;record&gt;&lt;titles&gt;&lt;title&gt;EpiFactors: a comprehensive database of human epigenetic factors and complexes&lt;/title&gt;&lt;secondary-title&gt;Database&lt;/secondary-title&gt;&lt;/titles&gt;&lt;contributors&gt;&lt;authors&gt;&lt;author&gt;Medvedeva, Yulia A&lt;/author&gt;&lt;author&gt;Lennartsson, Andreas&lt;/author&gt;&lt;author&gt;Ehsani, Rezvan&lt;/author&gt;&lt;author&gt;Kulakovskiy, Ivan V&lt;/author&gt;&lt;author&gt;Vorontsov, Ilya E&lt;/author&gt;&lt;author&gt;Panahandeh, Pouda&lt;/author&gt;&lt;author&gt;Khimulya, Grigory&lt;/author&gt;&lt;author&gt;Kasukawa, Takeya&lt;/author&gt;&lt;author&gt;Drabløs, Finn&lt;/author&gt;&lt;author&gt;FANTOM Consortium&lt;/author&gt;&lt;/authors&gt;&lt;/contributors&gt;&lt;added-date format="utc"&gt;1637970188&lt;/added-date&gt;&lt;ref-type name="Journal Article"&gt;17&lt;/ref-type&gt;&lt;dates&gt;&lt;year&gt;2015&lt;/year&gt;&lt;/dates&gt;&lt;rec-number&gt;530&lt;/rec-number&gt;&lt;last-updated-date format="utc"&gt;1637970188&lt;/last-updated-date&gt;&lt;volume&gt;2015&lt;/volume&gt;&lt;/record&gt;&lt;/Cite&gt;&lt;/EndNote&gt;</w:instrText>
      </w:r>
      <w:r>
        <w:rPr>
          <w:rFonts w:ascii="Arial" w:hAnsi="Arial" w:cs="Arial"/>
          <w:sz w:val="22"/>
          <w:szCs w:val="22"/>
        </w:rPr>
        <w:fldChar w:fldCharType="separate"/>
      </w:r>
      <w:r w:rsidR="005F632E" w:rsidRPr="005F632E">
        <w:rPr>
          <w:rFonts w:ascii="Arial" w:hAnsi="Arial" w:cs="Arial"/>
          <w:noProof/>
          <w:sz w:val="22"/>
          <w:szCs w:val="22"/>
          <w:vertAlign w:val="superscript"/>
        </w:rPr>
        <w:t>120, 121</w:t>
      </w:r>
      <w:r>
        <w:rPr>
          <w:rFonts w:ascii="Arial" w:hAnsi="Arial" w:cs="Arial"/>
          <w:sz w:val="22"/>
          <w:szCs w:val="22"/>
        </w:rPr>
        <w:fldChar w:fldCharType="end"/>
      </w:r>
      <w:r>
        <w:rPr>
          <w:rFonts w:ascii="Arial" w:hAnsi="Arial" w:cs="Arial"/>
          <w:sz w:val="22"/>
          <w:szCs w:val="22"/>
        </w:rPr>
        <w:t xml:space="preserve">. </w:t>
      </w:r>
    </w:p>
    <w:p w14:paraId="1EE795F5" w14:textId="3A03D94B" w:rsidR="003D2D48" w:rsidRPr="00E25EA7" w:rsidRDefault="003D2D48" w:rsidP="005F632E">
      <w:pPr>
        <w:spacing w:line="480" w:lineRule="auto"/>
        <w:jc w:val="both"/>
        <w:rPr>
          <w:rFonts w:ascii="Arial" w:hAnsi="Arial" w:cs="Arial"/>
          <w:b/>
          <w:sz w:val="22"/>
          <w:szCs w:val="22"/>
        </w:rPr>
      </w:pPr>
      <w:r w:rsidRPr="00E25EA7">
        <w:rPr>
          <w:rFonts w:ascii="Arial" w:hAnsi="Arial" w:cs="Arial"/>
          <w:b/>
          <w:sz w:val="22"/>
          <w:szCs w:val="22"/>
        </w:rPr>
        <w:t>Differential accessible regions identified in 4 rat brain regions</w:t>
      </w:r>
      <w:r>
        <w:rPr>
          <w:rFonts w:ascii="Arial" w:hAnsi="Arial" w:cs="Arial"/>
          <w:b/>
          <w:sz w:val="22"/>
          <w:szCs w:val="22"/>
        </w:rPr>
        <w:t xml:space="preserve"> due to METH</w:t>
      </w:r>
      <w:del w:id="499" w:author="Miao, Benpeng" w:date="2023-02-14T13:15:00Z">
        <w:r w:rsidDel="00CA6F8B">
          <w:rPr>
            <w:rFonts w:ascii="Arial" w:hAnsi="Arial" w:cs="Arial"/>
            <w:b/>
            <w:sz w:val="22"/>
            <w:szCs w:val="22"/>
          </w:rPr>
          <w:delText>-</w:delText>
        </w:r>
      </w:del>
      <w:ins w:id="500" w:author="Miao, Benpeng" w:date="2023-02-14T13:15:00Z">
        <w:r w:rsidR="00CA6F8B" w:rsidRPr="00CA6F8B">
          <w:t xml:space="preserve"> </w:t>
        </w:r>
        <w:r w:rsidR="00CA6F8B" w:rsidRPr="00CA6F8B">
          <w:rPr>
            <w:rFonts w:ascii="Arial" w:hAnsi="Arial" w:cs="Arial"/>
            <w:b/>
            <w:sz w:val="22"/>
            <w:szCs w:val="22"/>
          </w:rPr>
          <w:t>binge</w:t>
        </w:r>
      </w:ins>
      <w:del w:id="501" w:author="Miao, Benpeng" w:date="2023-02-14T13:15:00Z">
        <w:r w:rsidDel="00CA6F8B">
          <w:rPr>
            <w:rFonts w:ascii="Arial" w:hAnsi="Arial" w:cs="Arial"/>
            <w:b/>
            <w:sz w:val="22"/>
            <w:szCs w:val="22"/>
          </w:rPr>
          <w:delText>overdose</w:delText>
        </w:r>
      </w:del>
    </w:p>
    <w:p w14:paraId="3EAE654A" w14:textId="431C8782" w:rsidR="003D2D48" w:rsidRPr="00E25EA7" w:rsidRDefault="003D2D48" w:rsidP="005F632E">
      <w:pPr>
        <w:spacing w:line="480" w:lineRule="auto"/>
        <w:jc w:val="both"/>
        <w:rPr>
          <w:rFonts w:ascii="Arial" w:hAnsi="Arial" w:cs="Arial"/>
          <w:sz w:val="22"/>
          <w:szCs w:val="22"/>
        </w:rPr>
      </w:pPr>
      <w:r w:rsidRPr="00E25EA7">
        <w:rPr>
          <w:rFonts w:ascii="Arial" w:hAnsi="Arial" w:cs="Arial"/>
          <w:sz w:val="22"/>
          <w:szCs w:val="22"/>
        </w:rPr>
        <w:lastRenderedPageBreak/>
        <w:t xml:space="preserve">The </w:t>
      </w:r>
      <w:proofErr w:type="spellStart"/>
      <w:r w:rsidRPr="00E25EA7">
        <w:rPr>
          <w:rFonts w:ascii="Arial" w:hAnsi="Arial" w:cs="Arial"/>
          <w:sz w:val="22"/>
          <w:szCs w:val="22"/>
        </w:rPr>
        <w:t>EdgeR</w:t>
      </w:r>
      <w:proofErr w:type="spellEnd"/>
      <w:r w:rsidRPr="00E25EA7">
        <w:rPr>
          <w:rFonts w:ascii="Arial" w:hAnsi="Arial" w:cs="Arial"/>
          <w:sz w:val="22"/>
          <w:szCs w:val="22"/>
        </w:rPr>
        <w:t xml:space="preserve"> was used to identify significantly differential accessible regions (DAR</w:t>
      </w:r>
      <w:r>
        <w:rPr>
          <w:rFonts w:ascii="Arial" w:hAnsi="Arial" w:cs="Arial"/>
          <w:sz w:val="22"/>
          <w:szCs w:val="22"/>
        </w:rPr>
        <w:t>s</w:t>
      </w:r>
      <w:r w:rsidRPr="00E25EA7">
        <w:rPr>
          <w:rFonts w:ascii="Arial" w:hAnsi="Arial" w:cs="Arial"/>
          <w:sz w:val="22"/>
          <w:szCs w:val="22"/>
        </w:rPr>
        <w:t>)</w:t>
      </w:r>
      <w:r>
        <w:rPr>
          <w:rFonts w:ascii="Arial" w:hAnsi="Arial" w:cs="Arial"/>
          <w:sz w:val="22"/>
          <w:szCs w:val="22"/>
        </w:rPr>
        <w:t xml:space="preserve"> induced by METH</w:t>
      </w:r>
      <w:del w:id="502" w:author="Miao, Benpeng" w:date="2023-02-14T13:16:00Z">
        <w:r w:rsidDel="00CA6F8B">
          <w:rPr>
            <w:rFonts w:ascii="Arial" w:hAnsi="Arial" w:cs="Arial"/>
            <w:sz w:val="22"/>
            <w:szCs w:val="22"/>
          </w:rPr>
          <w:delText>-</w:delText>
        </w:r>
      </w:del>
      <w:ins w:id="503" w:author="Miao, Benpeng" w:date="2023-02-14T13:16:00Z">
        <w:r w:rsidR="00CA6F8B" w:rsidRPr="00CA6F8B">
          <w:rPr>
            <w:rFonts w:ascii="Arial" w:hAnsi="Arial" w:cs="Arial"/>
            <w:sz w:val="22"/>
            <w:szCs w:val="22"/>
          </w:rPr>
          <w:t xml:space="preserve"> </w:t>
        </w:r>
        <w:r w:rsidR="00CA6F8B">
          <w:rPr>
            <w:rFonts w:ascii="Arial" w:hAnsi="Arial" w:cs="Arial"/>
            <w:sz w:val="22"/>
            <w:szCs w:val="22"/>
          </w:rPr>
          <w:t>binge</w:t>
        </w:r>
      </w:ins>
      <w:del w:id="504" w:author="Miao, Benpeng" w:date="2023-02-14T13:16:00Z">
        <w:r w:rsidDel="00CA6F8B">
          <w:rPr>
            <w:rFonts w:ascii="Arial" w:hAnsi="Arial" w:cs="Arial"/>
            <w:sz w:val="22"/>
            <w:szCs w:val="22"/>
          </w:rPr>
          <w:delText>overdose</w:delText>
        </w:r>
      </w:del>
      <w:r w:rsidRPr="00E25EA7">
        <w:rPr>
          <w:rFonts w:ascii="Arial" w:hAnsi="Arial" w:cs="Arial"/>
          <w:sz w:val="22"/>
          <w:szCs w:val="22"/>
        </w:rPr>
        <w:t xml:space="preserve"> in 4</w:t>
      </w:r>
      <w:r>
        <w:rPr>
          <w:rFonts w:ascii="Arial" w:hAnsi="Arial" w:cs="Arial"/>
          <w:sz w:val="22"/>
          <w:szCs w:val="22"/>
        </w:rPr>
        <w:t xml:space="preserve"> </w:t>
      </w:r>
      <w:r w:rsidRPr="00E25EA7">
        <w:rPr>
          <w:rFonts w:ascii="Arial" w:hAnsi="Arial" w:cs="Arial"/>
          <w:sz w:val="22"/>
          <w:szCs w:val="22"/>
        </w:rPr>
        <w:t xml:space="preserve">brain regions </w:t>
      </w:r>
      <w:r>
        <w:rPr>
          <w:rFonts w:ascii="Arial" w:hAnsi="Arial" w:cs="Arial"/>
          <w:sz w:val="22"/>
          <w:szCs w:val="22"/>
        </w:rPr>
        <w:t>comparing to</w:t>
      </w:r>
      <w:r w:rsidRPr="00E25EA7">
        <w:rPr>
          <w:rFonts w:ascii="Arial" w:hAnsi="Arial" w:cs="Arial"/>
          <w:sz w:val="22"/>
          <w:szCs w:val="22"/>
        </w:rPr>
        <w:t xml:space="preserve"> saline samples with cutoffs of log2FoldChange &gt; log2(1.5) and FDR&lt; 0.001</w:t>
      </w:r>
      <w:r>
        <w:rPr>
          <w:rFonts w:ascii="Arial" w:hAnsi="Arial" w:cs="Arial"/>
          <w:sz w:val="22"/>
          <w:szCs w:val="22"/>
        </w:rPr>
        <w:t xml:space="preserve"> </w:t>
      </w:r>
      <w:r>
        <w:rPr>
          <w:rFonts w:ascii="Arial" w:hAnsi="Arial" w:cs="Arial"/>
          <w:sz w:val="22"/>
          <w:szCs w:val="22"/>
        </w:rPr>
        <w:fldChar w:fldCharType="begin"/>
      </w:r>
      <w:r w:rsidR="005F632E">
        <w:rPr>
          <w:rFonts w:ascii="Arial" w:hAnsi="Arial" w:cs="Arial"/>
          <w:sz w:val="22"/>
          <w:szCs w:val="22"/>
        </w:rPr>
        <w:instrText xml:space="preserve"> ADDIN EN.CITE &lt;EndNote&gt;&lt;Cite&gt;&lt;Author&gt;Robinson&lt;/Author&gt;&lt;Year&gt;2010&lt;/Year&gt;&lt;RecNum&gt;0&lt;/RecNum&gt;&lt;IDText&gt;edgeR: a Bioconductor package for differential expression analysis of digital gene expression data&lt;/IDText&gt;&lt;DisplayText&gt;&lt;style face="superscript"&gt;113&lt;/style&gt;&lt;/DisplayText&gt;&lt;record&gt;&lt;isbn&gt;1367-4803&lt;/isbn&gt;&lt;titles&gt;&lt;title&gt;edgeR: a Bioconductor package for differential expression analysis of digital gene expression data&lt;/title&gt;&lt;secondary-title&gt;Bioinformatics&lt;/secondary-title&gt;&lt;/titles&gt;&lt;pages&gt;139-140&lt;/pages&gt;&lt;number&gt;1&lt;/number&gt;&lt;contributors&gt;&lt;authors&gt;&lt;author&gt;Robinson, Mark D&lt;/author&gt;&lt;author&gt;McCarthy, Davis J&lt;/author&gt;&lt;author&gt;Smyth, Gordon K&lt;/author&gt;&lt;/authors&gt;&lt;/contributors&gt;&lt;added-date format="utc"&gt;1637967877&lt;/added-date&gt;&lt;ref-type name="Journal Article"&gt;17&lt;/ref-type&gt;&lt;dates&gt;&lt;year&gt;2010&lt;/year&gt;&lt;/dates&gt;&lt;rec-number&gt;235&lt;/rec-number&gt;&lt;last-updated-date format="utc"&gt;1637967877&lt;/last-updated-date&gt;&lt;volume&gt;26&lt;/volume&gt;&lt;/record&gt;&lt;/Cite&gt;&lt;/EndNote&gt;</w:instrText>
      </w:r>
      <w:r>
        <w:rPr>
          <w:rFonts w:ascii="Arial" w:hAnsi="Arial" w:cs="Arial"/>
          <w:sz w:val="22"/>
          <w:szCs w:val="22"/>
        </w:rPr>
        <w:fldChar w:fldCharType="separate"/>
      </w:r>
      <w:r w:rsidR="005F632E" w:rsidRPr="005F632E">
        <w:rPr>
          <w:rFonts w:ascii="Arial" w:hAnsi="Arial" w:cs="Arial"/>
          <w:noProof/>
          <w:sz w:val="22"/>
          <w:szCs w:val="22"/>
          <w:vertAlign w:val="superscript"/>
        </w:rPr>
        <w:t>113</w:t>
      </w:r>
      <w:r>
        <w:rPr>
          <w:rFonts w:ascii="Arial" w:hAnsi="Arial" w:cs="Arial"/>
          <w:sz w:val="22"/>
          <w:szCs w:val="22"/>
        </w:rPr>
        <w:fldChar w:fldCharType="end"/>
      </w:r>
      <w:r w:rsidRPr="00E25EA7">
        <w:rPr>
          <w:rFonts w:ascii="Arial" w:hAnsi="Arial" w:cs="Arial"/>
          <w:sz w:val="22"/>
          <w:szCs w:val="22"/>
        </w:rPr>
        <w:t>. The log2</w:t>
      </w:r>
      <w:r>
        <w:rPr>
          <w:rFonts w:ascii="Arial" w:hAnsi="Arial" w:cs="Arial"/>
          <w:sz w:val="22"/>
          <w:szCs w:val="22"/>
        </w:rPr>
        <w:t xml:space="preserve"> values of the differential accessibility in 4 brain regions after METH</w:t>
      </w:r>
      <w:ins w:id="505" w:author="Miao, Benpeng" w:date="2023-02-14T13:16:00Z">
        <w:r w:rsidR="00CA6F8B" w:rsidRPr="00CA6F8B">
          <w:rPr>
            <w:rFonts w:ascii="Arial" w:hAnsi="Arial" w:cs="Arial"/>
            <w:sz w:val="22"/>
            <w:szCs w:val="22"/>
          </w:rPr>
          <w:t xml:space="preserve"> </w:t>
        </w:r>
        <w:r w:rsidR="00CA6F8B">
          <w:rPr>
            <w:rFonts w:ascii="Arial" w:hAnsi="Arial" w:cs="Arial"/>
            <w:sz w:val="22"/>
            <w:szCs w:val="22"/>
          </w:rPr>
          <w:t>binge</w:t>
        </w:r>
      </w:ins>
      <w:del w:id="506" w:author="Miao, Benpeng" w:date="2023-02-14T13:16:00Z">
        <w:r w:rsidDel="00CA6F8B">
          <w:rPr>
            <w:rFonts w:ascii="Arial" w:hAnsi="Arial" w:cs="Arial"/>
            <w:sz w:val="22"/>
            <w:szCs w:val="22"/>
          </w:rPr>
          <w:delText>-overdose</w:delText>
        </w:r>
      </w:del>
      <w:r>
        <w:rPr>
          <w:rFonts w:ascii="Arial" w:hAnsi="Arial" w:cs="Arial"/>
          <w:sz w:val="22"/>
          <w:szCs w:val="22"/>
        </w:rPr>
        <w:t xml:space="preserve"> stimulus </w:t>
      </w:r>
      <w:r w:rsidRPr="00E25EA7">
        <w:rPr>
          <w:rFonts w:ascii="Arial" w:hAnsi="Arial" w:cs="Arial"/>
          <w:sz w:val="22"/>
          <w:szCs w:val="22"/>
        </w:rPr>
        <w:t xml:space="preserve">were </w:t>
      </w:r>
      <w:r>
        <w:rPr>
          <w:rFonts w:ascii="Arial" w:hAnsi="Arial" w:cs="Arial"/>
          <w:sz w:val="22"/>
          <w:szCs w:val="22"/>
        </w:rPr>
        <w:t>generated</w:t>
      </w:r>
      <w:r w:rsidRPr="00E25EA7">
        <w:rPr>
          <w:rFonts w:ascii="Arial" w:hAnsi="Arial" w:cs="Arial"/>
          <w:sz w:val="22"/>
          <w:szCs w:val="22"/>
        </w:rPr>
        <w:t xml:space="preserve"> </w:t>
      </w:r>
      <w:r>
        <w:rPr>
          <w:rFonts w:ascii="Arial" w:hAnsi="Arial" w:cs="Arial"/>
          <w:sz w:val="22"/>
          <w:szCs w:val="22"/>
        </w:rPr>
        <w:t xml:space="preserve">based on </w:t>
      </w:r>
      <w:r w:rsidRPr="00E25EA7">
        <w:rPr>
          <w:rFonts w:ascii="Arial" w:hAnsi="Arial" w:cs="Arial"/>
          <w:sz w:val="22"/>
          <w:szCs w:val="22"/>
        </w:rPr>
        <w:t>bigwig files</w:t>
      </w:r>
      <w:r>
        <w:rPr>
          <w:rFonts w:ascii="Arial" w:hAnsi="Arial" w:cs="Arial"/>
          <w:sz w:val="22"/>
          <w:szCs w:val="22"/>
        </w:rPr>
        <w:t xml:space="preserve"> by</w:t>
      </w:r>
      <w:r w:rsidRPr="00E25EA7">
        <w:rPr>
          <w:rFonts w:ascii="Arial" w:hAnsi="Arial" w:cs="Arial"/>
          <w:sz w:val="22"/>
          <w:szCs w:val="22"/>
        </w:rPr>
        <w:t xml:space="preserve"> </w:t>
      </w:r>
      <w:proofErr w:type="spellStart"/>
      <w:r w:rsidRPr="00E25EA7">
        <w:rPr>
          <w:rFonts w:ascii="Arial" w:hAnsi="Arial" w:cs="Arial"/>
          <w:sz w:val="22"/>
          <w:szCs w:val="22"/>
        </w:rPr>
        <w:t>bigwigCompare</w:t>
      </w:r>
      <w:proofErr w:type="spellEnd"/>
      <w:r w:rsidRPr="00E25EA7">
        <w:rPr>
          <w:rFonts w:ascii="Arial" w:hAnsi="Arial" w:cs="Arial"/>
          <w:sz w:val="22"/>
          <w:szCs w:val="22"/>
        </w:rPr>
        <w:t xml:space="preserve"> and visualized by </w:t>
      </w:r>
      <w:proofErr w:type="spellStart"/>
      <w:r w:rsidRPr="00E25EA7">
        <w:rPr>
          <w:rFonts w:ascii="Arial" w:hAnsi="Arial" w:cs="Arial"/>
          <w:sz w:val="22"/>
          <w:szCs w:val="22"/>
        </w:rPr>
        <w:t>plotHeatmap</w:t>
      </w:r>
      <w:proofErr w:type="spellEnd"/>
      <w:r w:rsidRPr="00E25EA7">
        <w:rPr>
          <w:rFonts w:ascii="Arial" w:hAnsi="Arial" w:cs="Arial"/>
          <w:sz w:val="22"/>
          <w:szCs w:val="22"/>
        </w:rPr>
        <w:t xml:space="preserve"> of </w:t>
      </w:r>
      <w:proofErr w:type="spellStart"/>
      <w:r w:rsidRPr="00E25EA7">
        <w:rPr>
          <w:rFonts w:ascii="Arial" w:hAnsi="Arial" w:cs="Arial"/>
          <w:sz w:val="22"/>
          <w:szCs w:val="22"/>
        </w:rPr>
        <w:t>deepTools</w:t>
      </w:r>
      <w:proofErr w:type="spellEnd"/>
      <w:r>
        <w:rPr>
          <w:rFonts w:ascii="Arial" w:hAnsi="Arial" w:cs="Arial"/>
          <w:sz w:val="22"/>
          <w:szCs w:val="22"/>
        </w:rPr>
        <w:t xml:space="preserve"> </w:t>
      </w:r>
      <w:r>
        <w:rPr>
          <w:rFonts w:ascii="Arial" w:hAnsi="Arial" w:cs="Arial"/>
          <w:sz w:val="22"/>
          <w:szCs w:val="22"/>
        </w:rPr>
        <w:fldChar w:fldCharType="begin"/>
      </w:r>
      <w:r w:rsidR="005F632E">
        <w:rPr>
          <w:rFonts w:ascii="Arial" w:hAnsi="Arial" w:cs="Arial"/>
          <w:sz w:val="22"/>
          <w:szCs w:val="22"/>
        </w:rPr>
        <w:instrText xml:space="preserve"> ADDIN EN.CITE &lt;EndNote&gt;&lt;Cite&gt;&lt;Author&gt;Ramírez&lt;/Author&gt;&lt;Year&gt;2016&lt;/Year&gt;&lt;RecNum&gt;0&lt;/RecNum&gt;&lt;IDText&gt;deepTools2: a next generation web server for deep-sequencing data analysis&lt;/IDText&gt;&lt;DisplayText&gt;&lt;style face="superscript"&gt;117&lt;/style&gt;&lt;/DisplayText&gt;&lt;record&gt;&lt;isbn&gt;0305-1048&lt;/isbn&gt;&lt;titles&gt;&lt;title&gt;deepTools2: a next generation web server for deep-sequencing data analysis&lt;/title&gt;&lt;secondary-title&gt;Nucleic acids research&lt;/secondary-title&gt;&lt;/titles&gt;&lt;pages&gt;W160-W165&lt;/pages&gt;&lt;number&gt;W1&lt;/number&gt;&lt;contributors&gt;&lt;authors&gt;&lt;author&gt;Ramírez, Fidel&lt;/author&gt;&lt;author&gt;Ryan, Devon P&lt;/author&gt;&lt;author&gt;Grüning, Björn&lt;/author&gt;&lt;author&gt;Bhardwaj, Vivek&lt;/author&gt;&lt;author&gt;Kilpert, Fabian&lt;/author&gt;&lt;author&gt;Richter, Andreas S&lt;/author&gt;&lt;author&gt;Heyne, Steffen&lt;/author&gt;&lt;author&gt;Dündar, Friederike&lt;/author&gt;&lt;author&gt;Manke, Thomas&lt;/author&gt;&lt;/authors&gt;&lt;/contributors&gt;&lt;added-date format="utc"&gt;1637971214&lt;/added-date&gt;&lt;ref-type name="Journal Article"&gt;17&lt;/ref-type&gt;&lt;dates&gt;&lt;year&gt;2016&lt;/year&gt;&lt;/dates&gt;&lt;rec-number&gt;531&lt;/rec-number&gt;&lt;last-updated-date format="utc"&gt;1637971214&lt;/last-updated-date&gt;&lt;volume&gt;44&lt;/volume&gt;&lt;/record&gt;&lt;/Cite&gt;&lt;/EndNote&gt;</w:instrText>
      </w:r>
      <w:r>
        <w:rPr>
          <w:rFonts w:ascii="Arial" w:hAnsi="Arial" w:cs="Arial"/>
          <w:sz w:val="22"/>
          <w:szCs w:val="22"/>
        </w:rPr>
        <w:fldChar w:fldCharType="separate"/>
      </w:r>
      <w:r w:rsidR="005F632E" w:rsidRPr="005F632E">
        <w:rPr>
          <w:rFonts w:ascii="Arial" w:hAnsi="Arial" w:cs="Arial"/>
          <w:noProof/>
          <w:sz w:val="22"/>
          <w:szCs w:val="22"/>
          <w:vertAlign w:val="superscript"/>
        </w:rPr>
        <w:t>117</w:t>
      </w:r>
      <w:r>
        <w:rPr>
          <w:rFonts w:ascii="Arial" w:hAnsi="Arial" w:cs="Arial"/>
          <w:sz w:val="22"/>
          <w:szCs w:val="22"/>
        </w:rPr>
        <w:fldChar w:fldCharType="end"/>
      </w:r>
      <w:r w:rsidRPr="00E25EA7">
        <w:rPr>
          <w:rFonts w:ascii="Arial" w:hAnsi="Arial" w:cs="Arial"/>
          <w:sz w:val="22"/>
          <w:szCs w:val="22"/>
        </w:rPr>
        <w:t xml:space="preserve">. The Venn plots </w:t>
      </w:r>
      <w:r>
        <w:rPr>
          <w:rFonts w:ascii="Arial" w:hAnsi="Arial" w:cs="Arial"/>
          <w:sz w:val="22"/>
          <w:szCs w:val="22"/>
        </w:rPr>
        <w:t>of</w:t>
      </w:r>
      <w:r w:rsidRPr="00E25EA7">
        <w:rPr>
          <w:rFonts w:ascii="Arial" w:hAnsi="Arial" w:cs="Arial"/>
          <w:sz w:val="22"/>
          <w:szCs w:val="22"/>
        </w:rPr>
        <w:t xml:space="preserve"> intersection for both more and less accessible DARs</w:t>
      </w:r>
      <w:r>
        <w:rPr>
          <w:rFonts w:ascii="Arial" w:hAnsi="Arial" w:cs="Arial"/>
          <w:sz w:val="22"/>
          <w:szCs w:val="22"/>
        </w:rPr>
        <w:t xml:space="preserve"> among 4 brain regions</w:t>
      </w:r>
      <w:r w:rsidRPr="00E25EA7">
        <w:rPr>
          <w:rFonts w:ascii="Arial" w:hAnsi="Arial" w:cs="Arial"/>
          <w:sz w:val="22"/>
          <w:szCs w:val="22"/>
        </w:rPr>
        <w:t xml:space="preserve"> were respectively generated by </w:t>
      </w:r>
      <w:proofErr w:type="spellStart"/>
      <w:r w:rsidRPr="00E25EA7">
        <w:rPr>
          <w:rFonts w:ascii="Arial" w:hAnsi="Arial" w:cs="Arial"/>
          <w:sz w:val="22"/>
          <w:szCs w:val="22"/>
        </w:rPr>
        <w:t>jvenn</w:t>
      </w:r>
      <w:proofErr w:type="spellEnd"/>
      <w:r>
        <w:rPr>
          <w:rFonts w:ascii="Arial" w:hAnsi="Arial" w:cs="Arial"/>
          <w:sz w:val="22"/>
          <w:szCs w:val="22"/>
        </w:rPr>
        <w:t xml:space="preserve"> </w:t>
      </w:r>
      <w:r>
        <w:rPr>
          <w:rFonts w:ascii="Arial" w:hAnsi="Arial" w:cs="Arial"/>
          <w:sz w:val="22"/>
          <w:szCs w:val="22"/>
        </w:rPr>
        <w:fldChar w:fldCharType="begin"/>
      </w:r>
      <w:r w:rsidR="005F632E">
        <w:rPr>
          <w:rFonts w:ascii="Arial" w:hAnsi="Arial" w:cs="Arial"/>
          <w:sz w:val="22"/>
          <w:szCs w:val="22"/>
        </w:rPr>
        <w:instrText xml:space="preserve"> ADDIN EN.CITE &lt;EndNote&gt;&lt;Cite&gt;&lt;Author&gt;Bardou&lt;/Author&gt;&lt;Year&gt;2014&lt;/Year&gt;&lt;RecNum&gt;0&lt;/RecNum&gt;&lt;IDText&gt;jvenn: an interactive Venn diagram viewer&lt;/IDText&gt;&lt;DisplayText&gt;&lt;style face="superscript"&gt;119&lt;/style&gt;&lt;/DisplayText&gt;&lt;record&gt;&lt;isbn&gt;1471-2105&lt;/isbn&gt;&lt;titles&gt;&lt;title&gt;jvenn: an interactive Venn diagram viewer&lt;/title&gt;&lt;secondary-title&gt;BMC bioinformatics&lt;/secondary-title&gt;&lt;/titles&gt;&lt;pages&gt;1-7&lt;/pages&gt;&lt;number&gt;1&lt;/number&gt;&lt;contributors&gt;&lt;authors&gt;&lt;author&gt;Bardou, Philippe&lt;/author&gt;&lt;author&gt;Mariette, Jérôme&lt;/author&gt;&lt;author&gt;Escudié, Frédéric&lt;/author&gt;&lt;author&gt;Djemiel, Christophe&lt;/author&gt;&lt;author&gt;Klopp, Christophe&lt;/author&gt;&lt;/authors&gt;&lt;/contributors&gt;&lt;added-date format="utc"&gt;1637970007&lt;/added-date&gt;&lt;ref-type name="Journal Article"&gt;17&lt;/ref-type&gt;&lt;dates&gt;&lt;year&gt;2014&lt;/year&gt;&lt;/dates&gt;&lt;rec-number&gt;528&lt;/rec-number&gt;&lt;last-updated-date format="utc"&gt;1637970007&lt;/last-updated-date&gt;&lt;volume&gt;15&lt;/volume&gt;&lt;/record&gt;&lt;/Cite&gt;&lt;/EndNote&gt;</w:instrText>
      </w:r>
      <w:r>
        <w:rPr>
          <w:rFonts w:ascii="Arial" w:hAnsi="Arial" w:cs="Arial"/>
          <w:sz w:val="22"/>
          <w:szCs w:val="22"/>
        </w:rPr>
        <w:fldChar w:fldCharType="separate"/>
      </w:r>
      <w:r w:rsidR="005F632E" w:rsidRPr="005F632E">
        <w:rPr>
          <w:rFonts w:ascii="Arial" w:hAnsi="Arial" w:cs="Arial"/>
          <w:noProof/>
          <w:sz w:val="22"/>
          <w:szCs w:val="22"/>
          <w:vertAlign w:val="superscript"/>
        </w:rPr>
        <w:t>119</w:t>
      </w:r>
      <w:r>
        <w:rPr>
          <w:rFonts w:ascii="Arial" w:hAnsi="Arial" w:cs="Arial"/>
          <w:sz w:val="22"/>
          <w:szCs w:val="22"/>
        </w:rPr>
        <w:fldChar w:fldCharType="end"/>
      </w:r>
      <w:r w:rsidRPr="00E25EA7">
        <w:rPr>
          <w:rFonts w:ascii="Arial" w:hAnsi="Arial" w:cs="Arial"/>
          <w:sz w:val="22"/>
          <w:szCs w:val="22"/>
        </w:rPr>
        <w:t xml:space="preserve">. </w:t>
      </w:r>
      <w:r>
        <w:rPr>
          <w:rFonts w:ascii="Arial" w:hAnsi="Arial" w:cs="Arial"/>
          <w:sz w:val="22"/>
          <w:szCs w:val="22"/>
        </w:rPr>
        <w:t xml:space="preserve">The </w:t>
      </w:r>
      <w:proofErr w:type="spellStart"/>
      <w:r>
        <w:rPr>
          <w:rFonts w:ascii="Arial" w:hAnsi="Arial" w:cs="Arial"/>
          <w:sz w:val="22"/>
          <w:szCs w:val="22"/>
        </w:rPr>
        <w:t>liftOver</w:t>
      </w:r>
      <w:proofErr w:type="spellEnd"/>
      <w:r>
        <w:rPr>
          <w:rFonts w:ascii="Arial" w:hAnsi="Arial" w:cs="Arial"/>
          <w:sz w:val="22"/>
          <w:szCs w:val="22"/>
        </w:rPr>
        <w:t xml:space="preserve"> was used to identify ortholog regions of rat brain DARs</w:t>
      </w:r>
      <w:r w:rsidRPr="00E25EA7">
        <w:rPr>
          <w:rFonts w:ascii="Arial" w:hAnsi="Arial" w:cs="Arial"/>
          <w:sz w:val="22"/>
          <w:szCs w:val="22"/>
        </w:rPr>
        <w:t xml:space="preserve"> in mouse genome (mm10) with</w:t>
      </w:r>
      <w:r>
        <w:rPr>
          <w:rFonts w:ascii="Arial" w:hAnsi="Arial" w:cs="Arial"/>
          <w:sz w:val="22"/>
          <w:szCs w:val="22"/>
        </w:rPr>
        <w:t xml:space="preserve"> parameter</w:t>
      </w:r>
      <w:r w:rsidRPr="00E25EA7">
        <w:rPr>
          <w:rFonts w:ascii="Arial" w:hAnsi="Arial" w:cs="Arial"/>
          <w:sz w:val="22"/>
          <w:szCs w:val="22"/>
        </w:rPr>
        <w:t xml:space="preserve"> "-</w:t>
      </w:r>
      <w:proofErr w:type="spellStart"/>
      <w:r w:rsidRPr="00E25EA7">
        <w:rPr>
          <w:rFonts w:ascii="Arial" w:hAnsi="Arial" w:cs="Arial"/>
          <w:sz w:val="22"/>
          <w:szCs w:val="22"/>
        </w:rPr>
        <w:t>minMatch</w:t>
      </w:r>
      <w:proofErr w:type="spellEnd"/>
      <w:r w:rsidRPr="00E25EA7">
        <w:rPr>
          <w:rFonts w:ascii="Arial" w:hAnsi="Arial" w:cs="Arial"/>
          <w:sz w:val="22"/>
          <w:szCs w:val="22"/>
        </w:rPr>
        <w:t>=0.6"</w:t>
      </w:r>
      <w:r>
        <w:rPr>
          <w:rFonts w:ascii="Arial" w:hAnsi="Arial" w:cs="Arial"/>
          <w:sz w:val="22"/>
          <w:szCs w:val="22"/>
        </w:rPr>
        <w:t xml:space="preserve"> </w:t>
      </w:r>
      <w:r>
        <w:rPr>
          <w:rFonts w:ascii="Arial" w:hAnsi="Arial" w:cs="Arial"/>
          <w:sz w:val="22"/>
          <w:szCs w:val="22"/>
        </w:rPr>
        <w:fldChar w:fldCharType="begin"/>
      </w:r>
      <w:r w:rsidR="005F632E">
        <w:rPr>
          <w:rFonts w:ascii="Arial" w:hAnsi="Arial" w:cs="Arial"/>
          <w:sz w:val="22"/>
          <w:szCs w:val="22"/>
        </w:rPr>
        <w:instrText xml:space="preserve"> ADDIN EN.CITE &lt;EndNote&gt;&lt;Cite&gt;&lt;Author&gt;Haeussler&lt;/Author&gt;&lt;Year&gt;2019&lt;/Year&gt;&lt;RecNum&gt;0&lt;/RecNum&gt;&lt;IDText&gt;The UCSC genome browser database: 2019 update&lt;/IDText&gt;&lt;DisplayText&gt;&lt;style face="superscript"&gt;112&lt;/style&gt;&lt;/DisplayText&gt;&lt;record&gt;&lt;isbn&gt;0305-1048&lt;/isbn&gt;&lt;titles&gt;&lt;title&gt;The UCSC genome browser database: 2019 update&lt;/title&gt;&lt;secondary-title&gt;Nucleic acids research&lt;/secondary-title&gt;&lt;/titles&gt;&lt;pages&gt;D853-D858&lt;/pages&gt;&lt;number&gt;D1&lt;/number&gt;&lt;contributors&gt;&lt;authors&gt;&lt;author&gt;Haeussler, Maximilian&lt;/author&gt;&lt;author&gt;Zweig, Ann S&lt;/author&gt;&lt;author&gt;Tyner, Cath&lt;/author&gt;&lt;author&gt;Speir, Matthew L&lt;/author&gt;&lt;author&gt;Rosenbloom, Kate R&lt;/author&gt;&lt;author&gt;Raney, Brian J&lt;/author&gt;&lt;author&gt;Lee, Christopher M&lt;/author&gt;&lt;author&gt;Lee, Brian T&lt;/author&gt;&lt;author&gt;Hinrichs, Angie S&lt;/author&gt;&lt;author&gt;Gonzalez, Jairo Navarro&lt;/author&gt;&lt;/authors&gt;&lt;/contributors&gt;&lt;added-date format="utc"&gt;1637967877&lt;/added-date&gt;&lt;ref-type name="Journal Article"&gt;17&lt;/ref-type&gt;&lt;dates&gt;&lt;year&gt;2019&lt;/year&gt;&lt;/dates&gt;&lt;rec-number&gt;226&lt;/rec-number&gt;&lt;last-updated-date format="utc"&gt;1637967877&lt;/last-updated-date&gt;&lt;volume&gt;47&lt;/volume&gt;&lt;/record&gt;&lt;/Cite&gt;&lt;/EndNote&gt;</w:instrText>
      </w:r>
      <w:r>
        <w:rPr>
          <w:rFonts w:ascii="Arial" w:hAnsi="Arial" w:cs="Arial"/>
          <w:sz w:val="22"/>
          <w:szCs w:val="22"/>
        </w:rPr>
        <w:fldChar w:fldCharType="separate"/>
      </w:r>
      <w:r w:rsidR="005F632E" w:rsidRPr="005F632E">
        <w:rPr>
          <w:rFonts w:ascii="Arial" w:hAnsi="Arial" w:cs="Arial"/>
          <w:noProof/>
          <w:sz w:val="22"/>
          <w:szCs w:val="22"/>
          <w:vertAlign w:val="superscript"/>
        </w:rPr>
        <w:t>112</w:t>
      </w:r>
      <w:r>
        <w:rPr>
          <w:rFonts w:ascii="Arial" w:hAnsi="Arial" w:cs="Arial"/>
          <w:sz w:val="22"/>
          <w:szCs w:val="22"/>
        </w:rPr>
        <w:fldChar w:fldCharType="end"/>
      </w:r>
      <w:r>
        <w:rPr>
          <w:rFonts w:ascii="Arial" w:hAnsi="Arial" w:cs="Arial"/>
          <w:sz w:val="22"/>
          <w:szCs w:val="22"/>
        </w:rPr>
        <w:t>. Then,</w:t>
      </w:r>
      <w:r w:rsidRPr="00E25EA7">
        <w:rPr>
          <w:rFonts w:ascii="Arial" w:hAnsi="Arial" w:cs="Arial"/>
          <w:sz w:val="22"/>
          <w:szCs w:val="22"/>
        </w:rPr>
        <w:t xml:space="preserve"> </w:t>
      </w:r>
      <w:r>
        <w:rPr>
          <w:rFonts w:ascii="Arial" w:hAnsi="Arial" w:cs="Arial"/>
          <w:sz w:val="22"/>
          <w:szCs w:val="22"/>
        </w:rPr>
        <w:t xml:space="preserve">those ortholog regions were used to </w:t>
      </w:r>
      <w:proofErr w:type="spellStart"/>
      <w:r>
        <w:rPr>
          <w:rFonts w:ascii="Arial" w:hAnsi="Arial" w:cs="Arial"/>
          <w:sz w:val="22"/>
          <w:szCs w:val="22"/>
        </w:rPr>
        <w:t>iednitfy</w:t>
      </w:r>
      <w:proofErr w:type="spellEnd"/>
      <w:r>
        <w:rPr>
          <w:rFonts w:ascii="Arial" w:hAnsi="Arial" w:cs="Arial"/>
          <w:sz w:val="22"/>
          <w:szCs w:val="22"/>
        </w:rPr>
        <w:t xml:space="preserve"> the top 20 enriched terms of biology process in 4 rat brain regions </w:t>
      </w:r>
      <w:r w:rsidRPr="00E25EA7">
        <w:rPr>
          <w:rFonts w:ascii="Arial" w:hAnsi="Arial" w:cs="Arial"/>
          <w:sz w:val="22"/>
          <w:szCs w:val="22"/>
        </w:rPr>
        <w:t>by GREAT with</w:t>
      </w:r>
      <w:r>
        <w:rPr>
          <w:rFonts w:ascii="Arial" w:hAnsi="Arial" w:cs="Arial"/>
          <w:sz w:val="22"/>
          <w:szCs w:val="22"/>
        </w:rPr>
        <w:t xml:space="preserve"> default parameter and</w:t>
      </w:r>
      <w:r w:rsidRPr="00E25EA7">
        <w:rPr>
          <w:rFonts w:ascii="Arial" w:hAnsi="Arial" w:cs="Arial"/>
          <w:sz w:val="22"/>
          <w:szCs w:val="22"/>
        </w:rPr>
        <w:t xml:space="preserve"> cutoffs of </w:t>
      </w:r>
      <w:proofErr w:type="spellStart"/>
      <w:r w:rsidRPr="00E25EA7">
        <w:rPr>
          <w:rFonts w:ascii="Arial" w:hAnsi="Arial" w:cs="Arial"/>
          <w:sz w:val="22"/>
          <w:szCs w:val="22"/>
        </w:rPr>
        <w:t>Binom</w:t>
      </w:r>
      <w:proofErr w:type="spellEnd"/>
      <w:r w:rsidRPr="00E25EA7">
        <w:rPr>
          <w:rFonts w:ascii="Arial" w:hAnsi="Arial" w:cs="Arial"/>
          <w:sz w:val="22"/>
          <w:szCs w:val="22"/>
        </w:rPr>
        <w:t xml:space="preserve"> FDR Q-Val &lt; 0.05 and Hyper FDR Q-Val &lt; 0.05</w:t>
      </w:r>
      <w:r>
        <w:rPr>
          <w:rFonts w:ascii="Arial" w:hAnsi="Arial" w:cs="Arial"/>
          <w:sz w:val="22"/>
          <w:szCs w:val="22"/>
        </w:rPr>
        <w:t xml:space="preserve"> </w:t>
      </w:r>
      <w:r>
        <w:rPr>
          <w:rFonts w:ascii="Arial" w:hAnsi="Arial" w:cs="Arial"/>
          <w:sz w:val="22"/>
          <w:szCs w:val="22"/>
        </w:rPr>
        <w:fldChar w:fldCharType="begin"/>
      </w:r>
      <w:r w:rsidR="005F632E">
        <w:rPr>
          <w:rFonts w:ascii="Arial" w:hAnsi="Arial" w:cs="Arial"/>
          <w:sz w:val="22"/>
          <w:szCs w:val="22"/>
        </w:rPr>
        <w:instrText xml:space="preserve"> ADDIN EN.CITE &lt;EndNote&gt;&lt;Cite&gt;&lt;Author&gt;McLean&lt;/Author&gt;&lt;Year&gt;2010&lt;/Year&gt;&lt;RecNum&gt;0&lt;/RecNum&gt;&lt;IDText&gt;GREAT improves functional interpretation of cis-regulatory regions&lt;/IDText&gt;&lt;DisplayText&gt;&lt;style face="superscript"&gt;118&lt;/style&gt;&lt;/DisplayText&gt;&lt;record&gt;&lt;isbn&gt;1546-1696&lt;/isbn&gt;&lt;titles&gt;&lt;title&gt;GREAT improves functional interpretation of cis-regulatory regions&lt;/title&gt;&lt;secondary-title&gt;Nature biotechnology&lt;/secondary-title&gt;&lt;/titles&gt;&lt;pages&gt;495&lt;/pages&gt;&lt;number&gt;5&lt;/number&gt;&lt;contributors&gt;&lt;authors&gt;&lt;author&gt;McLean, Cory Y&lt;/author&gt;&lt;author&gt;Bristor, Dave&lt;/author&gt;&lt;author&gt;Hiller, Michael&lt;/author&gt;&lt;author&gt;Clarke, Shoa L&lt;/author&gt;&lt;author&gt;Schaar, Bruce T&lt;/author&gt;&lt;author&gt;Lowe, Craig B&lt;/author&gt;&lt;author&gt;Wenger, Aaron M&lt;/author&gt;&lt;author&gt;Bejerano, Gill&lt;/author&gt;&lt;/authors&gt;&lt;/contributors&gt;&lt;added-date format="utc"&gt;1637969593&lt;/added-date&gt;&lt;ref-type name="Journal Article"&gt;17&lt;/ref-type&gt;&lt;dates&gt;&lt;year&gt;2010&lt;/year&gt;&lt;/dates&gt;&lt;rec-number&gt;388&lt;/rec-number&gt;&lt;last-updated-date format="utc"&gt;1637969593&lt;/last-updated-date&gt;&lt;volume&gt;28&lt;/volume&gt;&lt;/record&gt;&lt;/Cite&gt;&lt;/EndNote&gt;</w:instrText>
      </w:r>
      <w:r>
        <w:rPr>
          <w:rFonts w:ascii="Arial" w:hAnsi="Arial" w:cs="Arial"/>
          <w:sz w:val="22"/>
          <w:szCs w:val="22"/>
        </w:rPr>
        <w:fldChar w:fldCharType="separate"/>
      </w:r>
      <w:r w:rsidR="005F632E" w:rsidRPr="005F632E">
        <w:rPr>
          <w:rFonts w:ascii="Arial" w:hAnsi="Arial" w:cs="Arial"/>
          <w:noProof/>
          <w:sz w:val="22"/>
          <w:szCs w:val="22"/>
          <w:vertAlign w:val="superscript"/>
        </w:rPr>
        <w:t>118</w:t>
      </w:r>
      <w:r>
        <w:rPr>
          <w:rFonts w:ascii="Arial" w:hAnsi="Arial" w:cs="Arial"/>
          <w:sz w:val="22"/>
          <w:szCs w:val="22"/>
        </w:rPr>
        <w:fldChar w:fldCharType="end"/>
      </w:r>
      <w:r w:rsidRPr="00E25EA7">
        <w:rPr>
          <w:rFonts w:ascii="Arial" w:hAnsi="Arial" w:cs="Arial"/>
          <w:sz w:val="22"/>
          <w:szCs w:val="22"/>
        </w:rPr>
        <w:t xml:space="preserve">. </w:t>
      </w:r>
      <w:r>
        <w:rPr>
          <w:rFonts w:ascii="Arial" w:hAnsi="Arial" w:cs="Arial"/>
          <w:sz w:val="22"/>
          <w:szCs w:val="22"/>
        </w:rPr>
        <w:t xml:space="preserve">Three examples </w:t>
      </w:r>
      <w:proofErr w:type="gramStart"/>
      <w:r>
        <w:rPr>
          <w:rFonts w:ascii="Arial" w:hAnsi="Arial" w:cs="Arial"/>
          <w:sz w:val="22"/>
          <w:szCs w:val="22"/>
        </w:rPr>
        <w:t>of  DARs</w:t>
      </w:r>
      <w:proofErr w:type="gramEnd"/>
      <w:r>
        <w:rPr>
          <w:rFonts w:ascii="Arial" w:hAnsi="Arial" w:cs="Arial"/>
          <w:sz w:val="22"/>
          <w:szCs w:val="22"/>
        </w:rPr>
        <w:t xml:space="preserve"> with reversed accessibility between DG and CA </w:t>
      </w:r>
      <w:r w:rsidRPr="00E25EA7">
        <w:rPr>
          <w:rFonts w:ascii="Arial" w:hAnsi="Arial" w:cs="Arial"/>
          <w:sz w:val="22"/>
          <w:szCs w:val="22"/>
        </w:rPr>
        <w:t xml:space="preserve">were visualized </w:t>
      </w:r>
      <w:bookmarkStart w:id="507" w:name="OLE_LINK49"/>
      <w:bookmarkStart w:id="508" w:name="OLE_LINK50"/>
      <w:r>
        <w:rPr>
          <w:rFonts w:ascii="Arial" w:hAnsi="Arial" w:cs="Arial"/>
          <w:sz w:val="22"/>
          <w:szCs w:val="22"/>
        </w:rPr>
        <w:t>by</w:t>
      </w:r>
      <w:r w:rsidRPr="00E25EA7">
        <w:rPr>
          <w:rFonts w:ascii="Arial" w:hAnsi="Arial" w:cs="Arial"/>
          <w:sz w:val="22"/>
          <w:szCs w:val="22"/>
        </w:rPr>
        <w:t xml:space="preserve"> WashU Epigenome Browser</w:t>
      </w:r>
      <w:bookmarkEnd w:id="507"/>
      <w:bookmarkEnd w:id="508"/>
      <w:r w:rsidRPr="00E25EA7">
        <w:rPr>
          <w:rFonts w:ascii="Arial" w:hAnsi="Arial" w:cs="Arial"/>
          <w:sz w:val="22"/>
          <w:szCs w:val="22"/>
        </w:rPr>
        <w:t>.</w:t>
      </w:r>
      <w:r>
        <w:rPr>
          <w:rFonts w:ascii="Arial" w:hAnsi="Arial" w:cs="Arial"/>
          <w:sz w:val="22"/>
          <w:szCs w:val="22"/>
        </w:rPr>
        <w:t xml:space="preserve"> </w:t>
      </w:r>
      <w:r w:rsidRPr="00E25EA7">
        <w:rPr>
          <w:rFonts w:ascii="Arial" w:hAnsi="Arial" w:cs="Arial"/>
          <w:sz w:val="22"/>
          <w:szCs w:val="22"/>
        </w:rPr>
        <w:t xml:space="preserve">The </w:t>
      </w:r>
      <w:proofErr w:type="spellStart"/>
      <w:r w:rsidRPr="00E25EA7">
        <w:rPr>
          <w:rFonts w:ascii="Arial" w:hAnsi="Arial" w:cs="Arial"/>
          <w:sz w:val="22"/>
          <w:szCs w:val="22"/>
        </w:rPr>
        <w:t>intersectBed</w:t>
      </w:r>
      <w:proofErr w:type="spellEnd"/>
      <w:r>
        <w:rPr>
          <w:rFonts w:ascii="Arial" w:hAnsi="Arial" w:cs="Arial"/>
          <w:sz w:val="22"/>
          <w:szCs w:val="22"/>
        </w:rPr>
        <w:t xml:space="preserve"> method</w:t>
      </w:r>
      <w:r w:rsidRPr="00E25EA7">
        <w:rPr>
          <w:rFonts w:ascii="Arial" w:hAnsi="Arial" w:cs="Arial"/>
          <w:sz w:val="22"/>
          <w:szCs w:val="22"/>
        </w:rPr>
        <w:t xml:space="preserve"> was used to determine numbers of DARs across </w:t>
      </w:r>
      <w:r>
        <w:rPr>
          <w:rFonts w:ascii="Arial" w:hAnsi="Arial" w:cs="Arial"/>
          <w:sz w:val="22"/>
          <w:szCs w:val="22"/>
        </w:rPr>
        <w:t xml:space="preserve">different </w:t>
      </w:r>
      <w:r w:rsidRPr="00E25EA7">
        <w:rPr>
          <w:rFonts w:ascii="Arial" w:hAnsi="Arial" w:cs="Arial"/>
          <w:sz w:val="22"/>
          <w:szCs w:val="22"/>
        </w:rPr>
        <w:t>genomic features (promoters, exons, introns, and intergenic regions)</w:t>
      </w:r>
      <w:r>
        <w:rPr>
          <w:rFonts w:ascii="Arial" w:hAnsi="Arial" w:cs="Arial"/>
          <w:sz w:val="22"/>
          <w:szCs w:val="22"/>
        </w:rPr>
        <w:t>,</w:t>
      </w:r>
      <w:r w:rsidRPr="00E25EA7">
        <w:rPr>
          <w:rFonts w:ascii="Arial" w:hAnsi="Arial" w:cs="Arial"/>
          <w:sz w:val="22"/>
          <w:szCs w:val="22"/>
        </w:rPr>
        <w:t xml:space="preserve"> which were defined by using UCSC gene annotation</w:t>
      </w:r>
      <w:r>
        <w:rPr>
          <w:rFonts w:ascii="Arial" w:hAnsi="Arial" w:cs="Arial"/>
          <w:sz w:val="22"/>
          <w:szCs w:val="22"/>
        </w:rPr>
        <w:t xml:space="preserve"> of rat genome</w:t>
      </w:r>
      <w:r w:rsidRPr="00E25EA7">
        <w:rPr>
          <w:rFonts w:ascii="Arial" w:hAnsi="Arial" w:cs="Arial"/>
          <w:sz w:val="22"/>
          <w:szCs w:val="22"/>
        </w:rPr>
        <w:t xml:space="preserve">. </w:t>
      </w:r>
      <w:r>
        <w:rPr>
          <w:rFonts w:ascii="Arial" w:hAnsi="Arial" w:cs="Arial"/>
          <w:sz w:val="22"/>
          <w:szCs w:val="22"/>
        </w:rPr>
        <w:t xml:space="preserve">The mouse ortholog regions of rat brain DARs intersected with  mouse </w:t>
      </w:r>
      <w:r w:rsidRPr="00E25EA7">
        <w:rPr>
          <w:rFonts w:ascii="Arial" w:hAnsi="Arial" w:cs="Arial"/>
          <w:sz w:val="22"/>
          <w:szCs w:val="22"/>
        </w:rPr>
        <w:t>cis-regulation element</w:t>
      </w:r>
      <w:r>
        <w:rPr>
          <w:rFonts w:ascii="Arial" w:hAnsi="Arial" w:cs="Arial"/>
          <w:sz w:val="22"/>
          <w:szCs w:val="22"/>
        </w:rPr>
        <w:t>s</w:t>
      </w:r>
      <w:r w:rsidRPr="00E25EA7">
        <w:rPr>
          <w:rFonts w:ascii="Arial" w:hAnsi="Arial" w:cs="Arial"/>
          <w:sz w:val="22"/>
          <w:szCs w:val="22"/>
        </w:rPr>
        <w:t xml:space="preserve"> (</w:t>
      </w:r>
      <w:proofErr w:type="spellStart"/>
      <w:r w:rsidRPr="00E25EA7">
        <w:rPr>
          <w:rFonts w:ascii="Arial" w:hAnsi="Arial" w:cs="Arial"/>
          <w:sz w:val="22"/>
          <w:szCs w:val="22"/>
        </w:rPr>
        <w:t>CRE</w:t>
      </w:r>
      <w:r>
        <w:rPr>
          <w:rFonts w:ascii="Arial" w:hAnsi="Arial" w:cs="Arial"/>
          <w:sz w:val="22"/>
          <w:szCs w:val="22"/>
        </w:rPr>
        <w:t>ss</w:t>
      </w:r>
      <w:proofErr w:type="spellEnd"/>
      <w:r w:rsidRPr="00E25EA7">
        <w:rPr>
          <w:rFonts w:ascii="Arial" w:hAnsi="Arial" w:cs="Arial"/>
          <w:sz w:val="22"/>
          <w:szCs w:val="22"/>
        </w:rPr>
        <w:t>) from ENCODE database</w:t>
      </w:r>
      <w:r>
        <w:rPr>
          <w:rFonts w:ascii="Arial" w:hAnsi="Arial" w:cs="Arial"/>
          <w:sz w:val="22"/>
          <w:szCs w:val="22"/>
        </w:rPr>
        <w:t xml:space="preserve"> were used to explore potential regulatory function of those DARs </w:t>
      </w:r>
      <w:r>
        <w:rPr>
          <w:rFonts w:ascii="Arial" w:hAnsi="Arial" w:cs="Arial"/>
          <w:sz w:val="22"/>
          <w:szCs w:val="22"/>
        </w:rPr>
        <w:fldChar w:fldCharType="begin"/>
      </w:r>
      <w:r w:rsidR="005F632E">
        <w:rPr>
          <w:rFonts w:ascii="Arial" w:hAnsi="Arial" w:cs="Arial"/>
          <w:sz w:val="22"/>
          <w:szCs w:val="22"/>
        </w:rPr>
        <w:instrText xml:space="preserve"> ADDIN EN.CITE &lt;EndNote&gt;&lt;Cite&gt;&lt;Author&gt;Moore&lt;/Author&gt;&lt;Year&gt;2020&lt;/Year&gt;&lt;RecNum&gt;0&lt;/RecNum&gt;&lt;IDText&gt;Expanded encyclopaedias of DNA elements in the human and mouse genomes&lt;/IDText&gt;&lt;DisplayText&gt;&lt;style face="superscript"&gt;58&lt;/style&gt;&lt;/DisplayText&gt;&lt;record&gt;&lt;rec-number&gt;147&lt;/rec-number&gt;&lt;foreign-keys&gt;&lt;key app="EN" db-id="ae92fat05spf9ce5pw3pdve8zwwv2sxfsdfv" timestamp="1637781833"&gt;147&lt;/key&gt;&lt;/foreign-keys&gt;&lt;ref-type name="Journal Article"&gt;17&lt;/ref-type&gt;&lt;contributors&gt;&lt;authors&gt;&lt;author&gt;Moore, Jill E&lt;/author&gt;&lt;author&gt;Purcaro, Michael J&lt;/author&gt;&lt;author&gt;Pratt, Henry E&lt;/author&gt;&lt;author&gt;Epstein, Charles B&lt;/author&gt;&lt;author&gt;Shoresh, Noam&lt;/author&gt;&lt;author&gt;Adrian, Jessika&lt;/author&gt;&lt;author&gt;Kawli, Trupti&lt;/author&gt;&lt;author&gt;Davis, Carrie A&lt;/author&gt;&lt;author&gt;Dobin, Alexander&lt;/author&gt;&lt;author&gt;Kaul, Rajinder&lt;/author&gt;&lt;/authors&gt;&lt;/contributors&gt;&lt;titles&gt;&lt;title&gt;Expanded encyclopaedias of DNA elements in the human and mouse genomes&lt;/title&gt;&lt;secondary-title&gt;Nature&lt;/secondary-title&gt;&lt;/titles&gt;&lt;periodical&gt;&lt;full-title&gt;Nature&lt;/full-title&gt;&lt;/periodical&gt;&lt;pages&gt;699-710&lt;/pages&gt;&lt;volume&gt;583&lt;/volume&gt;&lt;number&gt;7818&lt;/number&gt;&lt;dates&gt;&lt;year&gt;2020&lt;/year&gt;&lt;/dates&gt;&lt;isbn&gt;1476-4687&lt;/isbn&gt;&lt;urls&gt;&lt;/urls&gt;&lt;/record&gt;&lt;/Cite&gt;&lt;/EndNote&gt;</w:instrText>
      </w:r>
      <w:r>
        <w:rPr>
          <w:rFonts w:ascii="Arial" w:hAnsi="Arial" w:cs="Arial"/>
          <w:sz w:val="22"/>
          <w:szCs w:val="22"/>
        </w:rPr>
        <w:fldChar w:fldCharType="separate"/>
      </w:r>
      <w:r w:rsidR="005F632E" w:rsidRPr="005F632E">
        <w:rPr>
          <w:rFonts w:ascii="Arial" w:hAnsi="Arial" w:cs="Arial"/>
          <w:noProof/>
          <w:sz w:val="22"/>
          <w:szCs w:val="22"/>
          <w:vertAlign w:val="superscript"/>
        </w:rPr>
        <w:t>58</w:t>
      </w:r>
      <w:r>
        <w:rPr>
          <w:rFonts w:ascii="Arial" w:hAnsi="Arial" w:cs="Arial"/>
          <w:sz w:val="22"/>
          <w:szCs w:val="22"/>
        </w:rPr>
        <w:fldChar w:fldCharType="end"/>
      </w:r>
      <w:r>
        <w:rPr>
          <w:rFonts w:ascii="Arial" w:hAnsi="Arial" w:cs="Arial"/>
          <w:sz w:val="22"/>
          <w:szCs w:val="22"/>
        </w:rPr>
        <w:t>. Then</w:t>
      </w:r>
      <w:r w:rsidRPr="00E25EA7">
        <w:rPr>
          <w:rFonts w:ascii="Arial" w:hAnsi="Arial" w:cs="Arial"/>
          <w:sz w:val="22"/>
          <w:szCs w:val="22"/>
        </w:rPr>
        <w:t xml:space="preserve">, </w:t>
      </w:r>
      <w:r>
        <w:rPr>
          <w:rFonts w:ascii="Arial" w:hAnsi="Arial" w:cs="Arial"/>
          <w:sz w:val="22"/>
          <w:szCs w:val="22"/>
        </w:rPr>
        <w:t xml:space="preserve">GREAT was used to </w:t>
      </w:r>
      <w:r w:rsidRPr="00E25EA7">
        <w:rPr>
          <w:rFonts w:ascii="Arial" w:hAnsi="Arial" w:cs="Arial"/>
          <w:sz w:val="22"/>
          <w:szCs w:val="22"/>
        </w:rPr>
        <w:t xml:space="preserve">identify enriched </w:t>
      </w:r>
      <w:r>
        <w:rPr>
          <w:rFonts w:ascii="Arial" w:hAnsi="Arial" w:cs="Arial"/>
          <w:sz w:val="22"/>
          <w:szCs w:val="22"/>
        </w:rPr>
        <w:t xml:space="preserve">mouse </w:t>
      </w:r>
      <w:r w:rsidRPr="00E25EA7">
        <w:rPr>
          <w:rFonts w:ascii="Arial" w:hAnsi="Arial" w:cs="Arial"/>
          <w:sz w:val="22"/>
          <w:szCs w:val="22"/>
        </w:rPr>
        <w:t xml:space="preserve">phenotypes </w:t>
      </w:r>
      <w:r>
        <w:rPr>
          <w:rFonts w:ascii="Arial" w:hAnsi="Arial" w:cs="Arial"/>
          <w:sz w:val="22"/>
          <w:szCs w:val="22"/>
        </w:rPr>
        <w:t>of</w:t>
      </w:r>
      <w:r w:rsidRPr="00E25EA7">
        <w:rPr>
          <w:rFonts w:ascii="Arial" w:hAnsi="Arial" w:cs="Arial"/>
          <w:sz w:val="22"/>
          <w:szCs w:val="22"/>
        </w:rPr>
        <w:t xml:space="preserve"> those </w:t>
      </w:r>
      <w:r>
        <w:rPr>
          <w:rFonts w:ascii="Arial" w:hAnsi="Arial" w:cs="Arial"/>
          <w:sz w:val="22"/>
          <w:szCs w:val="22"/>
        </w:rPr>
        <w:t xml:space="preserve">ortholog </w:t>
      </w:r>
      <w:r w:rsidRPr="00E25EA7">
        <w:rPr>
          <w:rFonts w:ascii="Arial" w:hAnsi="Arial" w:cs="Arial"/>
          <w:sz w:val="22"/>
          <w:szCs w:val="22"/>
        </w:rPr>
        <w:t>DARs with different CRE annotation</w:t>
      </w:r>
      <w:r>
        <w:rPr>
          <w:rFonts w:ascii="Arial" w:hAnsi="Arial" w:cs="Arial"/>
          <w:sz w:val="22"/>
          <w:szCs w:val="22"/>
        </w:rPr>
        <w:t xml:space="preserve"> types</w:t>
      </w:r>
      <w:r w:rsidRPr="00E25EA7">
        <w:rPr>
          <w:rFonts w:ascii="Arial" w:hAnsi="Arial" w:cs="Arial"/>
          <w:sz w:val="22"/>
          <w:szCs w:val="22"/>
        </w:rPr>
        <w:t>.</w:t>
      </w:r>
    </w:p>
    <w:p w14:paraId="4370985B" w14:textId="77777777" w:rsidR="003D2D48" w:rsidRPr="00E25EA7" w:rsidRDefault="003D2D48" w:rsidP="005F632E">
      <w:pPr>
        <w:spacing w:line="480" w:lineRule="auto"/>
        <w:jc w:val="both"/>
        <w:rPr>
          <w:rFonts w:ascii="Arial" w:hAnsi="Arial" w:cs="Arial"/>
          <w:b/>
          <w:sz w:val="22"/>
          <w:szCs w:val="22"/>
        </w:rPr>
      </w:pPr>
      <w:r w:rsidRPr="00E25EA7">
        <w:rPr>
          <w:rFonts w:ascii="Arial" w:hAnsi="Arial" w:cs="Arial"/>
          <w:b/>
          <w:sz w:val="22"/>
          <w:szCs w:val="22"/>
        </w:rPr>
        <w:t>Evolutionary conservation of DAR</w:t>
      </w:r>
      <w:r>
        <w:rPr>
          <w:rFonts w:ascii="Arial" w:hAnsi="Arial" w:cs="Arial"/>
          <w:b/>
          <w:sz w:val="22"/>
          <w:szCs w:val="22"/>
        </w:rPr>
        <w:t>s</w:t>
      </w:r>
    </w:p>
    <w:p w14:paraId="5191B80B" w14:textId="77777777" w:rsidR="003D2D48" w:rsidRPr="00E25EA7" w:rsidRDefault="003D2D48" w:rsidP="005F632E">
      <w:pPr>
        <w:spacing w:line="480" w:lineRule="auto"/>
        <w:jc w:val="both"/>
        <w:rPr>
          <w:rFonts w:ascii="Arial" w:hAnsi="Arial" w:cs="Arial"/>
          <w:sz w:val="22"/>
          <w:szCs w:val="22"/>
        </w:rPr>
      </w:pPr>
      <w:r w:rsidRPr="00E25EA7">
        <w:rPr>
          <w:rFonts w:ascii="Arial" w:hAnsi="Arial" w:cs="Arial"/>
          <w:sz w:val="22"/>
          <w:szCs w:val="22"/>
        </w:rPr>
        <w:t xml:space="preserve">The </w:t>
      </w:r>
      <w:r>
        <w:rPr>
          <w:rFonts w:ascii="Arial" w:hAnsi="Arial" w:cs="Arial"/>
          <w:sz w:val="22"/>
          <w:szCs w:val="22"/>
        </w:rPr>
        <w:t xml:space="preserve">orthologous regions in </w:t>
      </w:r>
      <w:r w:rsidRPr="00E25EA7">
        <w:rPr>
          <w:rFonts w:ascii="Arial" w:hAnsi="Arial" w:cs="Arial"/>
          <w:sz w:val="22"/>
          <w:szCs w:val="22"/>
        </w:rPr>
        <w:t>mouse (mm10) and human (hg38) genome</w:t>
      </w:r>
      <w:r>
        <w:rPr>
          <w:rFonts w:ascii="Arial" w:hAnsi="Arial" w:cs="Arial"/>
          <w:sz w:val="22"/>
          <w:szCs w:val="22"/>
        </w:rPr>
        <w:t>s for OCRs in rat brain regions were separately identified</w:t>
      </w:r>
      <w:r w:rsidRPr="00E25EA7">
        <w:rPr>
          <w:rFonts w:ascii="Arial" w:hAnsi="Arial" w:cs="Arial"/>
          <w:sz w:val="22"/>
          <w:szCs w:val="22"/>
        </w:rPr>
        <w:t xml:space="preserve"> by using </w:t>
      </w:r>
      <w:proofErr w:type="spellStart"/>
      <w:r w:rsidRPr="00E25EA7">
        <w:rPr>
          <w:rFonts w:ascii="Arial" w:hAnsi="Arial" w:cs="Arial"/>
          <w:sz w:val="22"/>
          <w:szCs w:val="22"/>
        </w:rPr>
        <w:t>liftOver</w:t>
      </w:r>
      <w:proofErr w:type="spellEnd"/>
      <w:r w:rsidRPr="00E25EA7">
        <w:rPr>
          <w:rFonts w:ascii="Arial" w:hAnsi="Arial" w:cs="Arial"/>
          <w:sz w:val="22"/>
          <w:szCs w:val="22"/>
        </w:rPr>
        <w:t xml:space="preserve"> software with</w:t>
      </w:r>
      <w:r>
        <w:rPr>
          <w:rFonts w:ascii="Arial" w:hAnsi="Arial" w:cs="Arial"/>
          <w:sz w:val="22"/>
          <w:szCs w:val="22"/>
        </w:rPr>
        <w:t xml:space="preserve"> parameter</w:t>
      </w:r>
      <w:r w:rsidRPr="00E25EA7">
        <w:rPr>
          <w:rFonts w:ascii="Arial" w:hAnsi="Arial" w:cs="Arial"/>
          <w:sz w:val="22"/>
          <w:szCs w:val="22"/>
        </w:rPr>
        <w:t xml:space="preserve"> </w:t>
      </w:r>
      <w:bookmarkStart w:id="509" w:name="OLE_LINK83"/>
      <w:bookmarkStart w:id="510" w:name="OLE_LINK84"/>
      <w:r w:rsidRPr="00E25EA7">
        <w:rPr>
          <w:rFonts w:ascii="Arial" w:hAnsi="Arial" w:cs="Arial"/>
          <w:sz w:val="22"/>
          <w:szCs w:val="22"/>
        </w:rPr>
        <w:t>"-</w:t>
      </w:r>
      <w:proofErr w:type="spellStart"/>
      <w:r w:rsidRPr="00E25EA7">
        <w:rPr>
          <w:rFonts w:ascii="Arial" w:hAnsi="Arial" w:cs="Arial"/>
          <w:sz w:val="22"/>
          <w:szCs w:val="22"/>
        </w:rPr>
        <w:t>minMatch</w:t>
      </w:r>
      <w:proofErr w:type="spellEnd"/>
      <w:r w:rsidRPr="00E25EA7">
        <w:rPr>
          <w:rFonts w:ascii="Arial" w:hAnsi="Arial" w:cs="Arial"/>
          <w:sz w:val="22"/>
          <w:szCs w:val="22"/>
        </w:rPr>
        <w:t>=0.6</w:t>
      </w:r>
      <w:bookmarkEnd w:id="509"/>
      <w:bookmarkEnd w:id="510"/>
      <w:r w:rsidRPr="00E25EA7">
        <w:rPr>
          <w:rFonts w:ascii="Arial" w:hAnsi="Arial" w:cs="Arial"/>
          <w:sz w:val="22"/>
          <w:szCs w:val="22"/>
        </w:rPr>
        <w:t xml:space="preserve">" [65]. </w:t>
      </w:r>
      <w:r>
        <w:rPr>
          <w:rFonts w:ascii="Arial" w:hAnsi="Arial" w:cs="Arial"/>
          <w:sz w:val="22"/>
          <w:szCs w:val="22"/>
        </w:rPr>
        <w:t xml:space="preserve">The rat genome was divided into 500bp windows as background regions and the orthologous conservation of background regions were measured as the same standard as OCRs described above. </w:t>
      </w:r>
      <w:r w:rsidRPr="00E25EA7">
        <w:rPr>
          <w:rFonts w:ascii="Arial" w:hAnsi="Arial" w:cs="Arial"/>
          <w:sz w:val="22"/>
          <w:szCs w:val="22"/>
        </w:rPr>
        <w:t>Th</w:t>
      </w:r>
      <w:r>
        <w:rPr>
          <w:rFonts w:ascii="Arial" w:hAnsi="Arial" w:cs="Arial"/>
          <w:sz w:val="22"/>
          <w:szCs w:val="22"/>
        </w:rPr>
        <w:t>e</w:t>
      </w:r>
      <w:r w:rsidRPr="00E25EA7">
        <w:rPr>
          <w:rFonts w:ascii="Arial" w:hAnsi="Arial" w:cs="Arial"/>
          <w:sz w:val="22"/>
          <w:szCs w:val="22"/>
        </w:rPr>
        <w:t xml:space="preserve"> </w:t>
      </w:r>
      <w:r>
        <w:rPr>
          <w:rFonts w:ascii="Arial" w:hAnsi="Arial" w:cs="Arial"/>
          <w:sz w:val="22"/>
          <w:szCs w:val="22"/>
        </w:rPr>
        <w:t xml:space="preserve">rat-brain </w:t>
      </w:r>
      <w:r w:rsidRPr="00E25EA7">
        <w:rPr>
          <w:rFonts w:ascii="Arial" w:hAnsi="Arial" w:cs="Arial"/>
          <w:sz w:val="22"/>
          <w:szCs w:val="22"/>
        </w:rPr>
        <w:t>DARs</w:t>
      </w:r>
      <w:r>
        <w:rPr>
          <w:rFonts w:ascii="Arial" w:hAnsi="Arial" w:cs="Arial"/>
          <w:sz w:val="22"/>
          <w:szCs w:val="22"/>
        </w:rPr>
        <w:t xml:space="preserve"> </w:t>
      </w:r>
      <w:r w:rsidRPr="00E25EA7">
        <w:rPr>
          <w:rFonts w:ascii="Arial" w:hAnsi="Arial" w:cs="Arial"/>
          <w:sz w:val="22"/>
          <w:szCs w:val="22"/>
        </w:rPr>
        <w:t>were classified into 4 g</w:t>
      </w:r>
      <w:r>
        <w:rPr>
          <w:rFonts w:ascii="Arial" w:hAnsi="Arial" w:cs="Arial"/>
          <w:sz w:val="22"/>
          <w:szCs w:val="22"/>
        </w:rPr>
        <w:t>r</w:t>
      </w:r>
      <w:r w:rsidRPr="00E25EA7">
        <w:rPr>
          <w:rFonts w:ascii="Arial" w:hAnsi="Arial" w:cs="Arial"/>
          <w:sz w:val="22"/>
          <w:szCs w:val="22"/>
        </w:rPr>
        <w:t>oup</w:t>
      </w:r>
      <w:r>
        <w:rPr>
          <w:rFonts w:ascii="Arial" w:hAnsi="Arial" w:cs="Arial"/>
          <w:sz w:val="22"/>
          <w:szCs w:val="22"/>
        </w:rPr>
        <w:t>s</w:t>
      </w:r>
      <w:r w:rsidRPr="00E25EA7">
        <w:rPr>
          <w:rFonts w:ascii="Arial" w:hAnsi="Arial" w:cs="Arial"/>
          <w:sz w:val="22"/>
          <w:szCs w:val="22"/>
        </w:rPr>
        <w:t xml:space="preserve"> based on </w:t>
      </w:r>
      <w:r>
        <w:rPr>
          <w:rFonts w:ascii="Arial" w:hAnsi="Arial" w:cs="Arial"/>
          <w:sz w:val="22"/>
          <w:szCs w:val="22"/>
        </w:rPr>
        <w:t xml:space="preserve">the ortholog in mouse and human genomes: </w:t>
      </w:r>
      <w:r w:rsidRPr="00E25EA7">
        <w:rPr>
          <w:rFonts w:ascii="Arial" w:hAnsi="Arial" w:cs="Arial"/>
          <w:sz w:val="22"/>
          <w:szCs w:val="22"/>
        </w:rPr>
        <w:t xml:space="preserve">Rat-Mouse-Human DARs </w:t>
      </w:r>
      <w:r>
        <w:rPr>
          <w:rFonts w:ascii="Arial" w:hAnsi="Arial" w:cs="Arial"/>
          <w:sz w:val="22"/>
          <w:szCs w:val="22"/>
        </w:rPr>
        <w:t>were conserved across rat, mouse and human genomes</w:t>
      </w:r>
      <w:r w:rsidRPr="00E25EA7">
        <w:rPr>
          <w:rFonts w:ascii="Arial" w:hAnsi="Arial" w:cs="Arial"/>
          <w:sz w:val="22"/>
          <w:szCs w:val="22"/>
        </w:rPr>
        <w:t xml:space="preserve">; Rat-Mouse or Rat-Human DARs </w:t>
      </w:r>
      <w:r>
        <w:rPr>
          <w:rFonts w:ascii="Arial" w:hAnsi="Arial" w:cs="Arial"/>
          <w:sz w:val="22"/>
          <w:szCs w:val="22"/>
        </w:rPr>
        <w:t xml:space="preserve">were DARs of rat had </w:t>
      </w:r>
      <w:r w:rsidRPr="00E25EA7">
        <w:rPr>
          <w:rFonts w:ascii="Arial" w:hAnsi="Arial" w:cs="Arial"/>
          <w:sz w:val="22"/>
          <w:szCs w:val="22"/>
        </w:rPr>
        <w:t>ortholog</w:t>
      </w:r>
      <w:r>
        <w:rPr>
          <w:rFonts w:ascii="Arial" w:hAnsi="Arial" w:cs="Arial"/>
          <w:sz w:val="22"/>
          <w:szCs w:val="22"/>
        </w:rPr>
        <w:t>ous regions only</w:t>
      </w:r>
      <w:r w:rsidRPr="00E25EA7">
        <w:rPr>
          <w:rFonts w:ascii="Arial" w:hAnsi="Arial" w:cs="Arial"/>
          <w:sz w:val="22"/>
          <w:szCs w:val="22"/>
        </w:rPr>
        <w:t xml:space="preserve"> in mouse or human</w:t>
      </w:r>
      <w:r>
        <w:rPr>
          <w:rFonts w:ascii="Arial" w:hAnsi="Arial" w:cs="Arial"/>
          <w:sz w:val="22"/>
          <w:szCs w:val="22"/>
        </w:rPr>
        <w:t xml:space="preserve"> genome</w:t>
      </w:r>
      <w:r w:rsidRPr="00E25EA7">
        <w:rPr>
          <w:rFonts w:ascii="Arial" w:hAnsi="Arial" w:cs="Arial"/>
          <w:sz w:val="22"/>
          <w:szCs w:val="22"/>
        </w:rPr>
        <w:t xml:space="preserve">; </w:t>
      </w:r>
      <w:proofErr w:type="spellStart"/>
      <w:r w:rsidRPr="00E25EA7">
        <w:rPr>
          <w:rFonts w:ascii="Arial" w:hAnsi="Arial" w:cs="Arial"/>
          <w:sz w:val="22"/>
          <w:szCs w:val="22"/>
        </w:rPr>
        <w:t>onlyRat</w:t>
      </w:r>
      <w:proofErr w:type="spellEnd"/>
      <w:r w:rsidRPr="00E25EA7">
        <w:rPr>
          <w:rFonts w:ascii="Arial" w:hAnsi="Arial" w:cs="Arial"/>
          <w:sz w:val="22"/>
          <w:szCs w:val="22"/>
        </w:rPr>
        <w:t xml:space="preserve"> DARs were not orthologous in mouse and human</w:t>
      </w:r>
      <w:r>
        <w:rPr>
          <w:rFonts w:ascii="Arial" w:hAnsi="Arial" w:cs="Arial"/>
          <w:sz w:val="22"/>
          <w:szCs w:val="22"/>
        </w:rPr>
        <w:t xml:space="preserve"> genomes</w:t>
      </w:r>
      <w:r w:rsidRPr="00E25EA7">
        <w:rPr>
          <w:rFonts w:ascii="Arial" w:hAnsi="Arial" w:cs="Arial"/>
          <w:sz w:val="22"/>
          <w:szCs w:val="22"/>
        </w:rPr>
        <w:t xml:space="preserve">.  </w:t>
      </w:r>
      <w:r>
        <w:rPr>
          <w:rFonts w:ascii="Arial" w:hAnsi="Arial" w:cs="Arial"/>
          <w:sz w:val="22"/>
          <w:szCs w:val="22"/>
        </w:rPr>
        <w:lastRenderedPageBreak/>
        <w:t xml:space="preserve">Then, those DARs form different groups were mapped </w:t>
      </w:r>
      <w:r w:rsidRPr="00E25EA7">
        <w:rPr>
          <w:rFonts w:ascii="Arial" w:hAnsi="Arial" w:cs="Arial"/>
          <w:sz w:val="22"/>
          <w:szCs w:val="22"/>
        </w:rPr>
        <w:t>to nearest genes within 20kb away</w:t>
      </w:r>
      <w:r>
        <w:rPr>
          <w:rFonts w:ascii="Arial" w:hAnsi="Arial" w:cs="Arial"/>
          <w:sz w:val="22"/>
          <w:szCs w:val="22"/>
        </w:rPr>
        <w:t>,</w:t>
      </w:r>
      <w:r w:rsidRPr="00E25EA7">
        <w:rPr>
          <w:rFonts w:ascii="Arial" w:hAnsi="Arial" w:cs="Arial"/>
          <w:sz w:val="22"/>
          <w:szCs w:val="22"/>
        </w:rPr>
        <w:t xml:space="preserve"> and </w:t>
      </w:r>
      <w:r>
        <w:rPr>
          <w:rFonts w:ascii="Arial" w:hAnsi="Arial" w:cs="Arial"/>
          <w:sz w:val="22"/>
          <w:szCs w:val="22"/>
        </w:rPr>
        <w:t xml:space="preserve">the specific DAR-mapped genes of those 4 groups </w:t>
      </w:r>
      <w:r w:rsidRPr="00E25EA7">
        <w:rPr>
          <w:rFonts w:ascii="Arial" w:hAnsi="Arial" w:cs="Arial"/>
          <w:sz w:val="22"/>
          <w:szCs w:val="22"/>
        </w:rPr>
        <w:t>were</w:t>
      </w:r>
      <w:r>
        <w:rPr>
          <w:rFonts w:ascii="Arial" w:hAnsi="Arial" w:cs="Arial"/>
          <w:sz w:val="22"/>
          <w:szCs w:val="22"/>
        </w:rPr>
        <w:t xml:space="preserve"> separately</w:t>
      </w:r>
      <w:r w:rsidRPr="00E25EA7">
        <w:rPr>
          <w:rFonts w:ascii="Arial" w:hAnsi="Arial" w:cs="Arial"/>
          <w:sz w:val="22"/>
          <w:szCs w:val="22"/>
        </w:rPr>
        <w:t xml:space="preserve"> used to identify the enriched </w:t>
      </w:r>
      <w:r>
        <w:rPr>
          <w:rFonts w:ascii="Arial" w:hAnsi="Arial" w:cs="Arial"/>
          <w:sz w:val="22"/>
          <w:szCs w:val="22"/>
        </w:rPr>
        <w:t xml:space="preserve">terms of </w:t>
      </w:r>
      <w:r w:rsidRPr="00E25EA7">
        <w:rPr>
          <w:rFonts w:ascii="Arial" w:hAnsi="Arial" w:cs="Arial"/>
          <w:sz w:val="22"/>
          <w:szCs w:val="22"/>
        </w:rPr>
        <w:t xml:space="preserve">biology process </w:t>
      </w:r>
      <w:r>
        <w:rPr>
          <w:rFonts w:ascii="Arial" w:hAnsi="Arial" w:cs="Arial"/>
          <w:sz w:val="22"/>
          <w:szCs w:val="22"/>
        </w:rPr>
        <w:t xml:space="preserve">by </w:t>
      </w:r>
      <w:r w:rsidRPr="00E25EA7">
        <w:rPr>
          <w:rFonts w:ascii="Arial" w:hAnsi="Arial" w:cs="Arial"/>
          <w:sz w:val="22"/>
          <w:szCs w:val="22"/>
        </w:rPr>
        <w:t>DAVID.</w:t>
      </w:r>
    </w:p>
    <w:p w14:paraId="5E4E67CB" w14:textId="676A21E9" w:rsidR="003D2D48" w:rsidRPr="00E25EA7" w:rsidRDefault="003D2D48" w:rsidP="005F632E">
      <w:pPr>
        <w:spacing w:line="480" w:lineRule="auto"/>
        <w:jc w:val="both"/>
        <w:rPr>
          <w:rFonts w:ascii="Arial" w:hAnsi="Arial" w:cs="Arial"/>
          <w:sz w:val="22"/>
          <w:szCs w:val="22"/>
        </w:rPr>
      </w:pPr>
      <w:r w:rsidRPr="00E25EA7">
        <w:rPr>
          <w:rFonts w:ascii="Arial" w:hAnsi="Arial" w:cs="Arial"/>
          <w:sz w:val="22"/>
          <w:szCs w:val="22"/>
        </w:rPr>
        <w:t xml:space="preserve">The experimentally validated human (hg19) and mouse (mm9) enhancers were downloaded from </w:t>
      </w:r>
      <w:bookmarkStart w:id="511" w:name="OLE_LINK107"/>
      <w:bookmarkStart w:id="512" w:name="OLE_LINK108"/>
      <w:bookmarkStart w:id="513" w:name="OLE_LINK262"/>
      <w:bookmarkStart w:id="514" w:name="OLE_LINK263"/>
      <w:bookmarkStart w:id="515" w:name="OLE_LINK105"/>
      <w:bookmarkStart w:id="516" w:name="OLE_LINK106"/>
      <w:r w:rsidRPr="00E25EA7">
        <w:rPr>
          <w:rFonts w:ascii="Arial" w:hAnsi="Arial" w:cs="Arial"/>
          <w:sz w:val="22"/>
          <w:szCs w:val="22"/>
        </w:rPr>
        <w:t>VISTA Enhancer Browser</w:t>
      </w:r>
      <w:bookmarkEnd w:id="511"/>
      <w:bookmarkEnd w:id="512"/>
      <w:r>
        <w:rPr>
          <w:rFonts w:ascii="Arial" w:hAnsi="Arial" w:cs="Arial"/>
          <w:sz w:val="22"/>
          <w:szCs w:val="22"/>
        </w:rPr>
        <w:t xml:space="preserve"> </w:t>
      </w:r>
      <w:bookmarkEnd w:id="513"/>
      <w:bookmarkEnd w:id="514"/>
      <w:r>
        <w:rPr>
          <w:rFonts w:ascii="Arial" w:hAnsi="Arial" w:cs="Arial"/>
          <w:sz w:val="22"/>
          <w:szCs w:val="22"/>
        </w:rPr>
        <w:t xml:space="preserve">database </w:t>
      </w:r>
      <w:bookmarkEnd w:id="515"/>
      <w:bookmarkEnd w:id="516"/>
      <w:r>
        <w:rPr>
          <w:rFonts w:ascii="Arial" w:hAnsi="Arial" w:cs="Arial"/>
          <w:sz w:val="22"/>
          <w:szCs w:val="22"/>
        </w:rPr>
        <w:t>and were separately transferred t</w:t>
      </w:r>
      <w:r w:rsidRPr="00E25EA7">
        <w:rPr>
          <w:rFonts w:ascii="Arial" w:hAnsi="Arial" w:cs="Arial"/>
          <w:sz w:val="22"/>
          <w:szCs w:val="22"/>
        </w:rPr>
        <w:t xml:space="preserve">o </w:t>
      </w:r>
      <w:r>
        <w:rPr>
          <w:rFonts w:ascii="Arial" w:hAnsi="Arial" w:cs="Arial"/>
          <w:sz w:val="22"/>
          <w:szCs w:val="22"/>
        </w:rPr>
        <w:t xml:space="preserve">the </w:t>
      </w:r>
      <w:r w:rsidRPr="003A72E7">
        <w:rPr>
          <w:rFonts w:ascii="Arial" w:hAnsi="Arial" w:cs="Arial"/>
          <w:sz w:val="22"/>
          <w:szCs w:val="22"/>
        </w:rPr>
        <w:t xml:space="preserve">coordinates </w:t>
      </w:r>
      <w:r>
        <w:rPr>
          <w:rFonts w:ascii="Arial" w:hAnsi="Arial" w:cs="Arial"/>
          <w:sz w:val="22"/>
          <w:szCs w:val="22"/>
        </w:rPr>
        <w:t xml:space="preserve">in </w:t>
      </w:r>
      <w:r w:rsidRPr="00E25EA7">
        <w:rPr>
          <w:rFonts w:ascii="Arial" w:hAnsi="Arial" w:cs="Arial"/>
          <w:sz w:val="22"/>
          <w:szCs w:val="22"/>
        </w:rPr>
        <w:t>hg38 and mm10 genomes</w:t>
      </w:r>
      <w:r>
        <w:rPr>
          <w:rFonts w:ascii="Arial" w:hAnsi="Arial" w:cs="Arial"/>
          <w:sz w:val="22"/>
          <w:szCs w:val="22"/>
        </w:rPr>
        <w:t xml:space="preserve"> by </w:t>
      </w:r>
      <w:proofErr w:type="spellStart"/>
      <w:r>
        <w:rPr>
          <w:rFonts w:ascii="Arial" w:hAnsi="Arial" w:cs="Arial"/>
          <w:sz w:val="22"/>
          <w:szCs w:val="22"/>
        </w:rPr>
        <w:t>liftOver</w:t>
      </w:r>
      <w:proofErr w:type="spellEnd"/>
      <w:r>
        <w:rPr>
          <w:rFonts w:ascii="Arial" w:hAnsi="Arial" w:cs="Arial"/>
          <w:sz w:val="22"/>
          <w:szCs w:val="22"/>
        </w:rPr>
        <w:t xml:space="preserve"> with parameter “</w:t>
      </w:r>
      <w:r w:rsidRPr="00E25EA7">
        <w:rPr>
          <w:rFonts w:ascii="Arial" w:hAnsi="Arial" w:cs="Arial"/>
          <w:sz w:val="22"/>
          <w:szCs w:val="22"/>
        </w:rPr>
        <w:t>"-</w:t>
      </w:r>
      <w:proofErr w:type="spellStart"/>
      <w:r w:rsidRPr="00E25EA7">
        <w:rPr>
          <w:rFonts w:ascii="Arial" w:hAnsi="Arial" w:cs="Arial"/>
          <w:sz w:val="22"/>
          <w:szCs w:val="22"/>
        </w:rPr>
        <w:t>minMatch</w:t>
      </w:r>
      <w:proofErr w:type="spellEnd"/>
      <w:r w:rsidRPr="00E25EA7">
        <w:rPr>
          <w:rFonts w:ascii="Arial" w:hAnsi="Arial" w:cs="Arial"/>
          <w:sz w:val="22"/>
          <w:szCs w:val="22"/>
        </w:rPr>
        <w:t>=0.</w:t>
      </w:r>
      <w:r>
        <w:rPr>
          <w:rFonts w:ascii="Arial" w:hAnsi="Arial" w:cs="Arial"/>
          <w:sz w:val="22"/>
          <w:szCs w:val="22"/>
        </w:rPr>
        <w:t xml:space="preserve">95” </w:t>
      </w:r>
      <w:r>
        <w:rPr>
          <w:rFonts w:ascii="Arial" w:hAnsi="Arial" w:cs="Arial"/>
          <w:sz w:val="22"/>
          <w:szCs w:val="22"/>
        </w:rPr>
        <w:fldChar w:fldCharType="begin"/>
      </w:r>
      <w:r w:rsidR="005F632E">
        <w:rPr>
          <w:rFonts w:ascii="Arial" w:hAnsi="Arial" w:cs="Arial"/>
          <w:sz w:val="22"/>
          <w:szCs w:val="22"/>
        </w:rPr>
        <w:instrText xml:space="preserve"> ADDIN EN.CITE &lt;EndNote&gt;&lt;Cite&gt;&lt;Author&gt;Visel&lt;/Author&gt;&lt;Year&gt;2007&lt;/Year&gt;&lt;RecNum&gt;0&lt;/RecNum&gt;&lt;IDText&gt;VISTA Enhancer Browser—a database of tissue-specific human enhancers&lt;/IDText&gt;&lt;DisplayText&gt;&lt;style face="superscript"&gt;59, 112&lt;/style&gt;&lt;/DisplayText&gt;&lt;record&gt;&lt;isbn&gt;1362-4962&lt;/isbn&gt;&lt;titles&gt;&lt;title&gt;VISTA Enhancer Browser—a database of tissue-specific human enhancers&lt;/title&gt;&lt;secondary-title&gt;Nucleic acids research&lt;/secondary-title&gt;&lt;/titles&gt;&lt;pages&gt;D88-D92&lt;/pages&gt;&lt;number&gt;suppl_1&lt;/number&gt;&lt;contributors&gt;&lt;authors&gt;&lt;author&gt;Visel, Axel&lt;/author&gt;&lt;author&gt;Minovitsky, Simon&lt;/author&gt;&lt;author&gt;Dubchak, Inna&lt;/author&gt;&lt;author&gt;Pennacchio, Len A&lt;/author&gt;&lt;/authors&gt;&lt;/contributors&gt;&lt;added-date format="utc"&gt;1637971770&lt;/added-date&gt;&lt;ref-type name="Journal Article"&gt;17&lt;/ref-type&gt;&lt;dates&gt;&lt;year&gt;2007&lt;/year&gt;&lt;/dates&gt;&lt;rec-number&gt;532&lt;/rec-number&gt;&lt;last-updated-date format="utc"&gt;1637971770&lt;/last-updated-date&gt;&lt;volume&gt;35&lt;/volume&gt;&lt;/record&gt;&lt;/Cite&gt;&lt;Cite&gt;&lt;Author&gt;Haeussler&lt;/Author&gt;&lt;Year&gt;2019&lt;/Year&gt;&lt;RecNum&gt;0&lt;/RecNum&gt;&lt;IDText&gt;The UCSC genome browser database: 2019 update&lt;/IDText&gt;&lt;record&gt;&lt;isbn&gt;0305-1048&lt;/isbn&gt;&lt;titles&gt;&lt;title&gt;The UCSC genome browser database: 2019 update&lt;/title&gt;&lt;secondary-title&gt;Nucleic acids research&lt;/secondary-title&gt;&lt;/titles&gt;&lt;pages&gt;D853-D858&lt;/pages&gt;&lt;number&gt;D1&lt;/number&gt;&lt;contributors&gt;&lt;authors&gt;&lt;author&gt;Haeussler, Maximilian&lt;/author&gt;&lt;author&gt;Zweig, Ann S&lt;/author&gt;&lt;author&gt;Tyner, Cath&lt;/author&gt;&lt;author&gt;Speir, Matthew L&lt;/author&gt;&lt;author&gt;Rosenbloom, Kate R&lt;/author&gt;&lt;author&gt;Raney, Brian J&lt;/author&gt;&lt;author&gt;Lee, Christopher M&lt;/author&gt;&lt;author&gt;Lee, Brian T&lt;/author&gt;&lt;author&gt;Hinrichs, Angie S&lt;/author&gt;&lt;author&gt;Gonzalez, Jairo Navarro&lt;/author&gt;&lt;/authors&gt;&lt;/contributors&gt;&lt;added-date format="utc"&gt;1637967877&lt;/added-date&gt;&lt;ref-type name="Journal Article"&gt;17&lt;/ref-type&gt;&lt;dates&gt;&lt;year&gt;2019&lt;/year&gt;&lt;/dates&gt;&lt;rec-number&gt;226&lt;/rec-number&gt;&lt;last-updated-date format="utc"&gt;1637967877&lt;/last-updated-date&gt;&lt;volume&gt;47&lt;/volume&gt;&lt;/record&gt;&lt;/Cite&gt;&lt;/EndNote&gt;</w:instrText>
      </w:r>
      <w:r>
        <w:rPr>
          <w:rFonts w:ascii="Arial" w:hAnsi="Arial" w:cs="Arial"/>
          <w:sz w:val="22"/>
          <w:szCs w:val="22"/>
        </w:rPr>
        <w:fldChar w:fldCharType="separate"/>
      </w:r>
      <w:r w:rsidR="005F632E" w:rsidRPr="005F632E">
        <w:rPr>
          <w:rFonts w:ascii="Arial" w:hAnsi="Arial" w:cs="Arial"/>
          <w:noProof/>
          <w:sz w:val="22"/>
          <w:szCs w:val="22"/>
          <w:vertAlign w:val="superscript"/>
        </w:rPr>
        <w:t>59, 112</w:t>
      </w:r>
      <w:r>
        <w:rPr>
          <w:rFonts w:ascii="Arial" w:hAnsi="Arial" w:cs="Arial"/>
          <w:sz w:val="22"/>
          <w:szCs w:val="22"/>
        </w:rPr>
        <w:fldChar w:fldCharType="end"/>
      </w:r>
      <w:r w:rsidRPr="00E25EA7">
        <w:rPr>
          <w:rFonts w:ascii="Arial" w:hAnsi="Arial" w:cs="Arial"/>
          <w:sz w:val="22"/>
          <w:szCs w:val="22"/>
        </w:rPr>
        <w:t xml:space="preserve">. </w:t>
      </w:r>
      <w:r>
        <w:rPr>
          <w:rFonts w:ascii="Arial" w:hAnsi="Arial" w:cs="Arial"/>
          <w:sz w:val="22"/>
          <w:szCs w:val="22"/>
        </w:rPr>
        <w:t xml:space="preserve">Then, </w:t>
      </w:r>
      <w:proofErr w:type="spellStart"/>
      <w:r>
        <w:rPr>
          <w:rFonts w:ascii="Arial" w:hAnsi="Arial" w:cs="Arial"/>
          <w:sz w:val="22"/>
          <w:szCs w:val="22"/>
        </w:rPr>
        <w:t>intersectBed</w:t>
      </w:r>
      <w:proofErr w:type="spellEnd"/>
      <w:r>
        <w:rPr>
          <w:rFonts w:ascii="Arial" w:hAnsi="Arial" w:cs="Arial"/>
          <w:sz w:val="22"/>
          <w:szCs w:val="22"/>
        </w:rPr>
        <w:t xml:space="preserve"> method was used to separately identify the mouse and human validated enhancers that can be overlapped by mouse and human orthologous regions of rat brain OCRs</w:t>
      </w:r>
      <w:r w:rsidRPr="00E25EA7">
        <w:rPr>
          <w:rFonts w:ascii="Arial" w:hAnsi="Arial" w:cs="Arial"/>
          <w:sz w:val="22"/>
          <w:szCs w:val="22"/>
        </w:rPr>
        <w:t>.</w:t>
      </w:r>
      <w:r>
        <w:rPr>
          <w:rFonts w:ascii="Arial" w:hAnsi="Arial" w:cs="Arial"/>
          <w:sz w:val="22"/>
          <w:szCs w:val="22"/>
        </w:rPr>
        <w:t xml:space="preserve"> </w:t>
      </w:r>
      <w:r w:rsidRPr="00E25EA7">
        <w:rPr>
          <w:rFonts w:ascii="Arial" w:hAnsi="Arial" w:cs="Arial"/>
          <w:sz w:val="22"/>
          <w:szCs w:val="22"/>
        </w:rPr>
        <w:t>The two</w:t>
      </w:r>
      <w:r>
        <w:rPr>
          <w:rFonts w:ascii="Arial" w:hAnsi="Arial" w:cs="Arial"/>
          <w:sz w:val="22"/>
          <w:szCs w:val="22"/>
        </w:rPr>
        <w:t xml:space="preserve"> </w:t>
      </w:r>
      <w:r w:rsidRPr="00E25EA7">
        <w:rPr>
          <w:rFonts w:ascii="Arial" w:hAnsi="Arial" w:cs="Arial"/>
          <w:sz w:val="22"/>
          <w:szCs w:val="22"/>
        </w:rPr>
        <w:t>examples</w:t>
      </w:r>
      <w:r>
        <w:rPr>
          <w:rFonts w:ascii="Arial" w:hAnsi="Arial" w:cs="Arial"/>
          <w:sz w:val="22"/>
          <w:szCs w:val="22"/>
        </w:rPr>
        <w:t xml:space="preserve"> of DARs</w:t>
      </w:r>
      <w:r w:rsidRPr="00E25EA7">
        <w:rPr>
          <w:rFonts w:ascii="Arial" w:hAnsi="Arial" w:cs="Arial"/>
          <w:sz w:val="22"/>
          <w:szCs w:val="22"/>
        </w:rPr>
        <w:t xml:space="preserve"> that </w:t>
      </w:r>
      <w:r>
        <w:rPr>
          <w:rFonts w:ascii="Arial" w:hAnsi="Arial" w:cs="Arial"/>
          <w:sz w:val="22"/>
          <w:szCs w:val="22"/>
        </w:rPr>
        <w:t xml:space="preserve">had </w:t>
      </w:r>
      <w:r w:rsidRPr="00E25EA7">
        <w:rPr>
          <w:rFonts w:ascii="Arial" w:hAnsi="Arial" w:cs="Arial"/>
          <w:sz w:val="22"/>
          <w:szCs w:val="22"/>
        </w:rPr>
        <w:t xml:space="preserve">orthologous intersection with human and mouse </w:t>
      </w:r>
      <w:r>
        <w:rPr>
          <w:rFonts w:ascii="Arial" w:hAnsi="Arial" w:cs="Arial"/>
          <w:sz w:val="22"/>
          <w:szCs w:val="22"/>
        </w:rPr>
        <w:t xml:space="preserve">validated </w:t>
      </w:r>
      <w:r w:rsidRPr="00E25EA7">
        <w:rPr>
          <w:rFonts w:ascii="Arial" w:hAnsi="Arial" w:cs="Arial"/>
          <w:sz w:val="22"/>
          <w:szCs w:val="22"/>
        </w:rPr>
        <w:t xml:space="preserve">enhancers were </w:t>
      </w:r>
      <w:bookmarkStart w:id="517" w:name="OLE_LINK51"/>
      <w:bookmarkStart w:id="518" w:name="OLE_LINK52"/>
      <w:r w:rsidRPr="00E25EA7">
        <w:rPr>
          <w:rFonts w:ascii="Arial" w:hAnsi="Arial" w:cs="Arial"/>
          <w:sz w:val="22"/>
          <w:szCs w:val="22"/>
        </w:rPr>
        <w:t xml:space="preserve">visualized </w:t>
      </w:r>
      <w:r>
        <w:rPr>
          <w:rFonts w:ascii="Arial" w:hAnsi="Arial" w:cs="Arial"/>
          <w:sz w:val="22"/>
          <w:szCs w:val="22"/>
        </w:rPr>
        <w:t>by</w:t>
      </w:r>
      <w:r w:rsidRPr="00E25EA7">
        <w:rPr>
          <w:rFonts w:ascii="Arial" w:hAnsi="Arial" w:cs="Arial"/>
          <w:sz w:val="22"/>
          <w:szCs w:val="22"/>
        </w:rPr>
        <w:t xml:space="preserve"> </w:t>
      </w:r>
      <w:bookmarkStart w:id="519" w:name="OLE_LINK264"/>
      <w:bookmarkStart w:id="520" w:name="OLE_LINK265"/>
      <w:r w:rsidRPr="00E25EA7">
        <w:rPr>
          <w:rFonts w:ascii="Arial" w:hAnsi="Arial" w:cs="Arial"/>
          <w:sz w:val="22"/>
          <w:szCs w:val="22"/>
        </w:rPr>
        <w:t>WashU Epigenome Browser</w:t>
      </w:r>
      <w:bookmarkEnd w:id="517"/>
      <w:bookmarkEnd w:id="518"/>
      <w:r>
        <w:rPr>
          <w:rFonts w:ascii="Arial" w:hAnsi="Arial" w:cs="Arial"/>
          <w:sz w:val="22"/>
          <w:szCs w:val="22"/>
        </w:rPr>
        <w:t xml:space="preserve"> </w:t>
      </w:r>
      <w:bookmarkEnd w:id="519"/>
      <w:bookmarkEnd w:id="520"/>
      <w:r>
        <w:rPr>
          <w:rFonts w:ascii="Arial" w:hAnsi="Arial" w:cs="Arial"/>
          <w:sz w:val="22"/>
          <w:szCs w:val="22"/>
        </w:rPr>
        <w:fldChar w:fldCharType="begin"/>
      </w:r>
      <w:r w:rsidR="005F632E">
        <w:rPr>
          <w:rFonts w:ascii="Arial" w:hAnsi="Arial" w:cs="Arial" w:hint="eastAsia"/>
          <w:sz w:val="22"/>
          <w:szCs w:val="22"/>
        </w:rPr>
        <w:instrText xml:space="preserve"> ADDIN EN.CITE &lt;EndNote&gt;&lt;Cite&gt;&lt;Author&gt;Zhou&lt;/Author&gt;&lt;Year&gt;2012&lt;/Year&gt;&lt;RecNum&gt;0&lt;/RecNum&gt;&lt;IDText&gt;Using the Wash U Epigenome Browser to examine genome</w:instrText>
      </w:r>
      <w:r w:rsidR="005F632E">
        <w:rPr>
          <w:rFonts w:ascii="Arial" w:hAnsi="Arial" w:cs="Arial" w:hint="eastAsia"/>
          <w:sz w:val="22"/>
          <w:szCs w:val="22"/>
        </w:rPr>
        <w:instrText>‐</w:instrText>
      </w:r>
      <w:r w:rsidR="005F632E">
        <w:rPr>
          <w:rFonts w:ascii="Arial" w:hAnsi="Arial" w:cs="Arial" w:hint="eastAsia"/>
          <w:sz w:val="22"/>
          <w:szCs w:val="22"/>
        </w:rPr>
        <w:instrText>wide sequencing data&lt;/IDText&gt;&lt;DisplayText&gt;&lt;style face="superscript"&gt;122&lt;/style&gt;&lt;/DisplayText&gt;&lt;record&gt;&lt;isbn&gt;1934-3396&lt;/isbn&gt;&lt;titles&gt;&lt;title&gt;Using the Wash U Epigenome Browser to examine genome</w:instrText>
      </w:r>
      <w:r w:rsidR="005F632E">
        <w:rPr>
          <w:rFonts w:ascii="Arial" w:hAnsi="Arial" w:cs="Arial" w:hint="eastAsia"/>
          <w:sz w:val="22"/>
          <w:szCs w:val="22"/>
        </w:rPr>
        <w:instrText>‐</w:instrText>
      </w:r>
      <w:r w:rsidR="005F632E">
        <w:rPr>
          <w:rFonts w:ascii="Arial" w:hAnsi="Arial" w:cs="Arial" w:hint="eastAsia"/>
          <w:sz w:val="22"/>
          <w:szCs w:val="22"/>
        </w:rPr>
        <w:instrText>wide sequencing data&lt;/title&gt;&lt;secondary-title&gt;Current protocols in bioinformatics&lt;/secondary-title&gt;&lt;/titles&gt;&lt;pages&gt;10.10. 1-10.10. 14&lt;/pages&gt;&lt;number&gt;1&lt;/number&gt;&lt;contributors&gt;</w:instrText>
      </w:r>
      <w:r w:rsidR="005F632E">
        <w:rPr>
          <w:rFonts w:ascii="Arial" w:hAnsi="Arial" w:cs="Arial"/>
          <w:sz w:val="22"/>
          <w:szCs w:val="22"/>
        </w:rPr>
        <w:instrText>&lt;authors&gt;&lt;author&gt;Zhou, Xin&lt;/author&gt;&lt;author&gt;Wang, Ting&lt;/author&gt;&lt;/authors&gt;&lt;/contributors&gt;&lt;added-date format="utc"&gt;1637969595&lt;/added-date&gt;&lt;ref-type name="Journal Article"&gt;17&lt;/ref-type&gt;&lt;dates&gt;&lt;year&gt;2012&lt;/year&gt;&lt;/dates&gt;&lt;rec-number&gt;488&lt;/rec-number&gt;&lt;last-updated-date format="utc"&gt;1637969595&lt;/last-updated-date&gt;&lt;volume&gt;40&lt;/volume&gt;&lt;/record&gt;&lt;/Cite&gt;&lt;/EndNote&gt;</w:instrText>
      </w:r>
      <w:r>
        <w:rPr>
          <w:rFonts w:ascii="Arial" w:hAnsi="Arial" w:cs="Arial"/>
          <w:sz w:val="22"/>
          <w:szCs w:val="22"/>
        </w:rPr>
        <w:fldChar w:fldCharType="separate"/>
      </w:r>
      <w:r w:rsidR="005F632E" w:rsidRPr="005F632E">
        <w:rPr>
          <w:rFonts w:ascii="Arial" w:hAnsi="Arial" w:cs="Arial"/>
          <w:noProof/>
          <w:sz w:val="22"/>
          <w:szCs w:val="22"/>
          <w:vertAlign w:val="superscript"/>
        </w:rPr>
        <w:t>122</w:t>
      </w:r>
      <w:r>
        <w:rPr>
          <w:rFonts w:ascii="Arial" w:hAnsi="Arial" w:cs="Arial"/>
          <w:sz w:val="22"/>
          <w:szCs w:val="22"/>
        </w:rPr>
        <w:fldChar w:fldCharType="end"/>
      </w:r>
      <w:r w:rsidRPr="00E25EA7">
        <w:rPr>
          <w:rFonts w:ascii="Arial" w:hAnsi="Arial" w:cs="Arial"/>
          <w:sz w:val="22"/>
          <w:szCs w:val="22"/>
        </w:rPr>
        <w:t xml:space="preserve">. </w:t>
      </w:r>
      <w:bookmarkStart w:id="521" w:name="OLE_LINK53"/>
      <w:bookmarkStart w:id="522" w:name="OLE_LINK54"/>
      <w:bookmarkStart w:id="523" w:name="OLE_LINK142"/>
      <w:r>
        <w:rPr>
          <w:rFonts w:ascii="Arial" w:hAnsi="Arial" w:cs="Arial"/>
          <w:sz w:val="22"/>
          <w:szCs w:val="22"/>
        </w:rPr>
        <w:t xml:space="preserve">The results of vertebrates-conservation, </w:t>
      </w:r>
      <w:proofErr w:type="spellStart"/>
      <w:r>
        <w:rPr>
          <w:rFonts w:ascii="Arial" w:hAnsi="Arial" w:cs="Arial"/>
          <w:sz w:val="22"/>
          <w:szCs w:val="22"/>
        </w:rPr>
        <w:t>multiz</w:t>
      </w:r>
      <w:proofErr w:type="spellEnd"/>
      <w:r>
        <w:rPr>
          <w:rFonts w:ascii="Arial" w:hAnsi="Arial" w:cs="Arial"/>
          <w:sz w:val="22"/>
          <w:szCs w:val="22"/>
        </w:rPr>
        <w:t xml:space="preserve">-alignments, CREs and gene expression in </w:t>
      </w:r>
      <w:proofErr w:type="spellStart"/>
      <w:r>
        <w:rPr>
          <w:rFonts w:ascii="Arial" w:hAnsi="Arial" w:cs="Arial"/>
          <w:sz w:val="22"/>
          <w:szCs w:val="22"/>
        </w:rPr>
        <w:t>GTEx</w:t>
      </w:r>
      <w:proofErr w:type="spellEnd"/>
      <w:r>
        <w:rPr>
          <w:rFonts w:ascii="Arial" w:hAnsi="Arial" w:cs="Arial"/>
          <w:sz w:val="22"/>
          <w:szCs w:val="22"/>
        </w:rPr>
        <w:t xml:space="preserve"> data portal were generated by </w:t>
      </w:r>
      <w:r w:rsidRPr="00E25EA7">
        <w:rPr>
          <w:rFonts w:ascii="Arial" w:hAnsi="Arial" w:cs="Arial"/>
          <w:sz w:val="22"/>
          <w:szCs w:val="22"/>
        </w:rPr>
        <w:t>USCS genome browser</w:t>
      </w:r>
      <w:r>
        <w:rPr>
          <w:rFonts w:ascii="Arial" w:hAnsi="Arial" w:cs="Arial"/>
          <w:sz w:val="22"/>
          <w:szCs w:val="22"/>
        </w:rPr>
        <w:t xml:space="preserve"> </w:t>
      </w:r>
      <w:r>
        <w:rPr>
          <w:rFonts w:ascii="Arial" w:hAnsi="Arial" w:cs="Arial"/>
          <w:sz w:val="22"/>
          <w:szCs w:val="22"/>
        </w:rPr>
        <w:fldChar w:fldCharType="begin"/>
      </w:r>
      <w:r w:rsidR="005F632E">
        <w:rPr>
          <w:rFonts w:ascii="Arial" w:hAnsi="Arial" w:cs="Arial"/>
          <w:sz w:val="22"/>
          <w:szCs w:val="22"/>
        </w:rPr>
        <w:instrText xml:space="preserve"> ADDIN EN.CITE &lt;EndNote&gt;&lt;Cite&gt;&lt;Author&gt;Haeussler&lt;/Author&gt;&lt;Year&gt;2019&lt;/Year&gt;&lt;RecNum&gt;0&lt;/RecNum&gt;&lt;IDText&gt;The UCSC genome browser database: 2019 update&lt;/IDText&gt;&lt;DisplayText&gt;&lt;style face="superscript"&gt;112&lt;/style&gt;&lt;/DisplayText&gt;&lt;record&gt;&lt;isbn&gt;0305-1048&lt;/isbn&gt;&lt;titles&gt;&lt;title&gt;The UCSC genome browser database: 2019 update&lt;/title&gt;&lt;secondary-title&gt;Nucleic acids research&lt;/secondary-title&gt;&lt;/titles&gt;&lt;pages&gt;D853-D858&lt;/pages&gt;&lt;number&gt;D1&lt;/number&gt;&lt;contributors&gt;&lt;authors&gt;&lt;author&gt;Haeussler, Maximilian&lt;/author&gt;&lt;author&gt;Zweig, Ann S&lt;/author&gt;&lt;author&gt;Tyner, Cath&lt;/author&gt;&lt;author&gt;Speir, Matthew L&lt;/author&gt;&lt;author&gt;Rosenbloom, Kate R&lt;/author&gt;&lt;author&gt;Raney, Brian J&lt;/author&gt;&lt;author&gt;Lee, Christopher M&lt;/author&gt;&lt;author&gt;Lee, Brian T&lt;/author&gt;&lt;author&gt;Hinrichs, Angie S&lt;/author&gt;&lt;author&gt;Gonzalez, Jairo Navarro&lt;/author&gt;&lt;/authors&gt;&lt;/contributors&gt;&lt;added-date format="utc"&gt;1637967877&lt;/added-date&gt;&lt;ref-type name="Journal Article"&gt;17&lt;/ref-type&gt;&lt;dates&gt;&lt;year&gt;2019&lt;/year&gt;&lt;/dates&gt;&lt;rec-number&gt;226&lt;/rec-number&gt;&lt;last-updated-date format="utc"&gt;1637967877&lt;/last-updated-date&gt;&lt;volume&gt;47&lt;/volume&gt;&lt;/record&gt;&lt;/Cite&gt;&lt;/EndNote&gt;</w:instrText>
      </w:r>
      <w:r>
        <w:rPr>
          <w:rFonts w:ascii="Arial" w:hAnsi="Arial" w:cs="Arial"/>
          <w:sz w:val="22"/>
          <w:szCs w:val="22"/>
        </w:rPr>
        <w:fldChar w:fldCharType="separate"/>
      </w:r>
      <w:r w:rsidR="005F632E" w:rsidRPr="005F632E">
        <w:rPr>
          <w:rFonts w:ascii="Arial" w:hAnsi="Arial" w:cs="Arial"/>
          <w:noProof/>
          <w:sz w:val="22"/>
          <w:szCs w:val="22"/>
          <w:vertAlign w:val="superscript"/>
        </w:rPr>
        <w:t>112</w:t>
      </w:r>
      <w:r>
        <w:rPr>
          <w:rFonts w:ascii="Arial" w:hAnsi="Arial" w:cs="Arial"/>
          <w:sz w:val="22"/>
          <w:szCs w:val="22"/>
        </w:rPr>
        <w:fldChar w:fldCharType="end"/>
      </w:r>
      <w:r>
        <w:rPr>
          <w:rFonts w:ascii="Arial" w:hAnsi="Arial" w:cs="Arial"/>
          <w:sz w:val="22"/>
          <w:szCs w:val="22"/>
        </w:rPr>
        <w:t xml:space="preserve">.  </w:t>
      </w:r>
      <w:bookmarkEnd w:id="521"/>
      <w:bookmarkEnd w:id="522"/>
      <w:bookmarkEnd w:id="523"/>
      <w:r>
        <w:rPr>
          <w:rFonts w:ascii="Arial" w:hAnsi="Arial" w:cs="Arial"/>
          <w:sz w:val="22"/>
          <w:szCs w:val="22"/>
        </w:rPr>
        <w:t xml:space="preserve">The activation patterns of those two validated enhancers at E11.5 stage </w:t>
      </w:r>
      <w:proofErr w:type="gramStart"/>
      <w:r>
        <w:rPr>
          <w:rFonts w:ascii="Arial" w:hAnsi="Arial" w:cs="Arial"/>
          <w:sz w:val="22"/>
          <w:szCs w:val="22"/>
        </w:rPr>
        <w:t>were</w:t>
      </w:r>
      <w:proofErr w:type="gramEnd"/>
      <w:r>
        <w:rPr>
          <w:rFonts w:ascii="Arial" w:hAnsi="Arial" w:cs="Arial"/>
          <w:sz w:val="22"/>
          <w:szCs w:val="22"/>
        </w:rPr>
        <w:t xml:space="preserve"> also downloaded from </w:t>
      </w:r>
      <w:r w:rsidRPr="00E25EA7">
        <w:rPr>
          <w:rFonts w:ascii="Arial" w:hAnsi="Arial" w:cs="Arial"/>
          <w:sz w:val="22"/>
          <w:szCs w:val="22"/>
        </w:rPr>
        <w:t>VISTA Enhancer Browser</w:t>
      </w:r>
      <w:r>
        <w:rPr>
          <w:rFonts w:ascii="Arial" w:hAnsi="Arial" w:cs="Arial"/>
          <w:sz w:val="22"/>
          <w:szCs w:val="22"/>
        </w:rPr>
        <w:t>.</w:t>
      </w:r>
    </w:p>
    <w:p w14:paraId="2F709C9C" w14:textId="11E2D632" w:rsidR="003D2D48" w:rsidRPr="00E25EA7" w:rsidRDefault="003D2D48" w:rsidP="005F632E">
      <w:pPr>
        <w:spacing w:line="480" w:lineRule="auto"/>
        <w:jc w:val="both"/>
        <w:rPr>
          <w:rFonts w:ascii="Arial" w:hAnsi="Arial" w:cs="Arial"/>
          <w:sz w:val="22"/>
          <w:szCs w:val="22"/>
        </w:rPr>
      </w:pPr>
      <w:r w:rsidRPr="00E25EA7">
        <w:rPr>
          <w:rFonts w:ascii="Arial" w:hAnsi="Arial" w:cs="Arial"/>
          <w:sz w:val="22"/>
          <w:szCs w:val="22"/>
        </w:rPr>
        <w:t xml:space="preserve">The variants-trait information </w:t>
      </w:r>
      <w:r>
        <w:rPr>
          <w:rFonts w:ascii="Arial" w:hAnsi="Arial" w:cs="Arial"/>
          <w:sz w:val="22"/>
          <w:szCs w:val="22"/>
        </w:rPr>
        <w:t>of</w:t>
      </w:r>
      <w:r w:rsidRPr="00E25EA7">
        <w:rPr>
          <w:rFonts w:ascii="Arial" w:hAnsi="Arial" w:cs="Arial"/>
          <w:sz w:val="22"/>
          <w:szCs w:val="22"/>
        </w:rPr>
        <w:t xml:space="preserve"> genome-wide association studies (GWAS) were downloaded from GWAS Catalog (</w:t>
      </w:r>
      <w:hyperlink r:id="rId16" w:history="1">
        <w:r w:rsidRPr="00E25EA7">
          <w:rPr>
            <w:rStyle w:val="Hyperlink"/>
            <w:rFonts w:ascii="Arial" w:hAnsi="Arial" w:cs="Arial"/>
            <w:sz w:val="22"/>
            <w:szCs w:val="22"/>
          </w:rPr>
          <w:t>https://www.ebi.ac.uk/gwas/home</w:t>
        </w:r>
      </w:hyperlink>
      <w:r w:rsidRPr="00E25EA7">
        <w:rPr>
          <w:rFonts w:ascii="Arial" w:hAnsi="Arial" w:cs="Arial"/>
          <w:sz w:val="22"/>
          <w:szCs w:val="22"/>
        </w:rPr>
        <w:t>)</w:t>
      </w:r>
      <w:r>
        <w:rPr>
          <w:rFonts w:ascii="Arial" w:hAnsi="Arial" w:cs="Arial"/>
          <w:sz w:val="22"/>
          <w:szCs w:val="22"/>
        </w:rPr>
        <w:t xml:space="preserve"> </w:t>
      </w:r>
      <w:r>
        <w:rPr>
          <w:rFonts w:ascii="Arial" w:hAnsi="Arial" w:cs="Arial"/>
          <w:sz w:val="22"/>
          <w:szCs w:val="22"/>
        </w:rPr>
        <w:fldChar w:fldCharType="begin"/>
      </w:r>
      <w:r w:rsidR="005F632E">
        <w:rPr>
          <w:rFonts w:ascii="Arial" w:hAnsi="Arial" w:cs="Arial"/>
          <w:sz w:val="22"/>
          <w:szCs w:val="22"/>
        </w:rPr>
        <w:instrText xml:space="preserve"> ADDIN EN.CITE &lt;EndNote&gt;&lt;Cite&gt;&lt;Author&gt;Buniello&lt;/Author&gt;&lt;Year&gt;2019&lt;/Year&gt;&lt;RecNum&gt;0&lt;/RecNum&gt;&lt;IDText&gt;The NHGRI-EBI GWAS Catalog of published genome-wide association studies, targeted arrays and summary statistics 2019&lt;/IDText&gt;&lt;DisplayText&gt;&lt;style face="superscript"&gt;65&lt;/style&gt;&lt;/DisplayText&gt;&lt;record&gt;&lt;rec-number&gt;153&lt;/rec-number&gt;&lt;foreign-keys&gt;&lt;key app="EN" db-id="ae92fat05spf9ce5pw3pdve8zwwv2sxfsdfv" timestamp="1637782959"&gt;153&lt;/key&gt;&lt;/foreign-keys&gt;&lt;ref-type name="Journal Article"&gt;17&lt;/ref-type&gt;&lt;contributors&gt;&lt;authors&gt;&lt;author&gt;Buniello, Annalisa&lt;/author&gt;&lt;author&gt;MacArthur, Jacqueline A L&lt;/author&gt;&lt;author&gt;Cerezo, Maria&lt;/author&gt;&lt;author&gt;Harris, Laura W&lt;/author&gt;&lt;author&gt;Hayhurst, James&lt;/author&gt;&lt;author&gt;Malangone, Cinzia&lt;/author&gt;&lt;author&gt;McMahon, Aoife&lt;/author&gt;&lt;author&gt;Morales, Joannella&lt;/author&gt;&lt;author&gt;Mountjoy, Edward&lt;/author&gt;&lt;author&gt;Sollis, Elliot&lt;/author&gt;&lt;/authors&gt;&lt;/contributors&gt;&lt;titles&gt;&lt;title&gt;The NHGRI-EBI GWAS Catalog of published genome-wide association studies, targeted arrays and summary statistics 2019&lt;/title&gt;&lt;secondary-title&gt;Nucleic acids research&lt;/secondary-title&gt;&lt;/titles&gt;&lt;periodical&gt;&lt;full-title&gt;Nucleic acids research&lt;/full-title&gt;&lt;/periodical&gt;&lt;pages&gt;D1005-D1012&lt;/pages&gt;&lt;volume&gt;47&lt;/volume&gt;&lt;number&gt;D1&lt;/number&gt;&lt;dates&gt;&lt;year&gt;2019&lt;/year&gt;&lt;/dates&gt;&lt;isbn&gt;0305-1048&lt;/isbn&gt;&lt;urls&gt;&lt;/urls&gt;&lt;/record&gt;&lt;/Cite&gt;&lt;/EndNote&gt;</w:instrText>
      </w:r>
      <w:r>
        <w:rPr>
          <w:rFonts w:ascii="Arial" w:hAnsi="Arial" w:cs="Arial"/>
          <w:sz w:val="22"/>
          <w:szCs w:val="22"/>
        </w:rPr>
        <w:fldChar w:fldCharType="separate"/>
      </w:r>
      <w:r w:rsidR="005F632E" w:rsidRPr="005F632E">
        <w:rPr>
          <w:rFonts w:ascii="Arial" w:hAnsi="Arial" w:cs="Arial"/>
          <w:noProof/>
          <w:sz w:val="22"/>
          <w:szCs w:val="22"/>
          <w:vertAlign w:val="superscript"/>
        </w:rPr>
        <w:t>65</w:t>
      </w:r>
      <w:r>
        <w:rPr>
          <w:rFonts w:ascii="Arial" w:hAnsi="Arial" w:cs="Arial"/>
          <w:sz w:val="22"/>
          <w:szCs w:val="22"/>
        </w:rPr>
        <w:fldChar w:fldCharType="end"/>
      </w:r>
      <w:r w:rsidRPr="00E25EA7">
        <w:rPr>
          <w:rFonts w:ascii="Arial" w:hAnsi="Arial" w:cs="Arial"/>
          <w:sz w:val="22"/>
          <w:szCs w:val="22"/>
        </w:rPr>
        <w:t xml:space="preserve">. </w:t>
      </w:r>
      <w:r>
        <w:rPr>
          <w:rFonts w:ascii="Arial" w:hAnsi="Arial" w:cs="Arial"/>
          <w:sz w:val="22"/>
          <w:szCs w:val="22"/>
        </w:rPr>
        <w:t>The</w:t>
      </w:r>
      <w:r w:rsidRPr="00E25EA7">
        <w:rPr>
          <w:rFonts w:ascii="Arial" w:hAnsi="Arial" w:cs="Arial"/>
          <w:sz w:val="22"/>
          <w:szCs w:val="22"/>
        </w:rPr>
        <w:t xml:space="preserve"> GWAS </w:t>
      </w:r>
      <w:r>
        <w:rPr>
          <w:rFonts w:ascii="Arial" w:hAnsi="Arial" w:cs="Arial"/>
          <w:sz w:val="22"/>
          <w:szCs w:val="22"/>
        </w:rPr>
        <w:t>SNPs associated with</w:t>
      </w:r>
      <w:r w:rsidRPr="00E25EA7">
        <w:rPr>
          <w:rFonts w:ascii="Arial" w:hAnsi="Arial" w:cs="Arial"/>
          <w:sz w:val="22"/>
          <w:szCs w:val="22"/>
        </w:rPr>
        <w:t xml:space="preserve"> </w:t>
      </w:r>
      <w:r>
        <w:rPr>
          <w:rFonts w:ascii="Arial" w:hAnsi="Arial" w:cs="Arial"/>
          <w:sz w:val="22"/>
          <w:szCs w:val="22"/>
        </w:rPr>
        <w:t>neurological process were identified</w:t>
      </w:r>
      <w:r w:rsidRPr="00E25EA7">
        <w:rPr>
          <w:rFonts w:ascii="Arial" w:hAnsi="Arial" w:cs="Arial"/>
          <w:sz w:val="22"/>
          <w:szCs w:val="22"/>
        </w:rPr>
        <w:t xml:space="preserve"> based on mapped traits</w:t>
      </w:r>
      <w:r>
        <w:rPr>
          <w:rFonts w:ascii="Arial" w:hAnsi="Arial" w:cs="Arial"/>
          <w:sz w:val="22"/>
          <w:szCs w:val="22"/>
        </w:rPr>
        <w:t xml:space="preserve">. Then, </w:t>
      </w:r>
      <w:proofErr w:type="spellStart"/>
      <w:r>
        <w:rPr>
          <w:rFonts w:ascii="Arial" w:hAnsi="Arial" w:cs="Arial"/>
          <w:sz w:val="22"/>
          <w:szCs w:val="22"/>
        </w:rPr>
        <w:t>intersectBed</w:t>
      </w:r>
      <w:proofErr w:type="spellEnd"/>
      <w:r>
        <w:rPr>
          <w:rFonts w:ascii="Arial" w:hAnsi="Arial" w:cs="Arial"/>
          <w:sz w:val="22"/>
          <w:szCs w:val="22"/>
        </w:rPr>
        <w:t xml:space="preserve"> was used to </w:t>
      </w:r>
      <w:r w:rsidRPr="00E25EA7">
        <w:rPr>
          <w:rFonts w:ascii="Arial" w:hAnsi="Arial" w:cs="Arial"/>
          <w:sz w:val="22"/>
          <w:szCs w:val="22"/>
        </w:rPr>
        <w:t>overlap those GWAS</w:t>
      </w:r>
      <w:r>
        <w:rPr>
          <w:rFonts w:ascii="Arial" w:hAnsi="Arial" w:cs="Arial"/>
          <w:sz w:val="22"/>
          <w:szCs w:val="22"/>
        </w:rPr>
        <w:t xml:space="preserve"> SNPs and</w:t>
      </w:r>
      <w:r w:rsidRPr="00E25EA7">
        <w:rPr>
          <w:rFonts w:ascii="Arial" w:hAnsi="Arial" w:cs="Arial"/>
          <w:sz w:val="22"/>
          <w:szCs w:val="22"/>
        </w:rPr>
        <w:t xml:space="preserve"> </w:t>
      </w:r>
      <w:r>
        <w:rPr>
          <w:rFonts w:ascii="Arial" w:hAnsi="Arial" w:cs="Arial"/>
          <w:sz w:val="22"/>
          <w:szCs w:val="22"/>
        </w:rPr>
        <w:t xml:space="preserve">rat-human </w:t>
      </w:r>
      <w:r w:rsidRPr="00E25EA7">
        <w:rPr>
          <w:rFonts w:ascii="Arial" w:hAnsi="Arial" w:cs="Arial"/>
          <w:sz w:val="22"/>
          <w:szCs w:val="22"/>
        </w:rPr>
        <w:t>ortholog</w:t>
      </w:r>
      <w:r>
        <w:rPr>
          <w:rFonts w:ascii="Arial" w:hAnsi="Arial" w:cs="Arial"/>
          <w:sz w:val="22"/>
          <w:szCs w:val="22"/>
        </w:rPr>
        <w:t>ous</w:t>
      </w:r>
      <w:r w:rsidRPr="00E25EA7">
        <w:rPr>
          <w:rFonts w:ascii="Arial" w:hAnsi="Arial" w:cs="Arial"/>
          <w:sz w:val="22"/>
          <w:szCs w:val="22"/>
        </w:rPr>
        <w:t xml:space="preserve"> </w:t>
      </w:r>
      <w:r>
        <w:rPr>
          <w:rFonts w:ascii="Arial" w:hAnsi="Arial" w:cs="Arial"/>
          <w:sz w:val="22"/>
          <w:szCs w:val="22"/>
        </w:rPr>
        <w:t>OCRs.</w:t>
      </w:r>
      <w:r w:rsidRPr="00E25EA7">
        <w:rPr>
          <w:rFonts w:ascii="Arial" w:hAnsi="Arial" w:cs="Arial"/>
          <w:sz w:val="22"/>
          <w:szCs w:val="22"/>
        </w:rPr>
        <w:t xml:space="preserve"> Three </w:t>
      </w:r>
      <w:r>
        <w:rPr>
          <w:rFonts w:ascii="Arial" w:hAnsi="Arial" w:cs="Arial"/>
          <w:sz w:val="22"/>
          <w:szCs w:val="22"/>
        </w:rPr>
        <w:t xml:space="preserve">examples of rat-human </w:t>
      </w:r>
      <w:r w:rsidRPr="00E25EA7">
        <w:rPr>
          <w:rFonts w:ascii="Arial" w:hAnsi="Arial" w:cs="Arial"/>
          <w:sz w:val="22"/>
          <w:szCs w:val="22"/>
        </w:rPr>
        <w:t>ortholog</w:t>
      </w:r>
      <w:r>
        <w:rPr>
          <w:rFonts w:ascii="Arial" w:hAnsi="Arial" w:cs="Arial"/>
          <w:sz w:val="22"/>
          <w:szCs w:val="22"/>
        </w:rPr>
        <w:t>ous</w:t>
      </w:r>
      <w:r w:rsidRPr="00E25EA7">
        <w:rPr>
          <w:rFonts w:ascii="Arial" w:hAnsi="Arial" w:cs="Arial"/>
          <w:sz w:val="22"/>
          <w:szCs w:val="22"/>
        </w:rPr>
        <w:t xml:space="preserve"> DARs </w:t>
      </w:r>
      <w:r>
        <w:rPr>
          <w:rFonts w:ascii="Arial" w:hAnsi="Arial" w:cs="Arial"/>
          <w:sz w:val="22"/>
          <w:szCs w:val="22"/>
        </w:rPr>
        <w:t>contained</w:t>
      </w:r>
      <w:r w:rsidRPr="00E25EA7">
        <w:rPr>
          <w:rFonts w:ascii="Arial" w:hAnsi="Arial" w:cs="Arial"/>
          <w:sz w:val="22"/>
          <w:szCs w:val="22"/>
        </w:rPr>
        <w:t xml:space="preserve"> GWAS </w:t>
      </w:r>
      <w:r>
        <w:rPr>
          <w:rFonts w:ascii="Arial" w:hAnsi="Arial" w:cs="Arial"/>
          <w:sz w:val="22"/>
          <w:szCs w:val="22"/>
        </w:rPr>
        <w:t>SNPs</w:t>
      </w:r>
      <w:r w:rsidRPr="00E25EA7">
        <w:rPr>
          <w:rFonts w:ascii="Arial" w:hAnsi="Arial" w:cs="Arial"/>
          <w:sz w:val="22"/>
          <w:szCs w:val="22"/>
        </w:rPr>
        <w:t xml:space="preserve"> were visualized </w:t>
      </w:r>
      <w:r>
        <w:rPr>
          <w:rFonts w:ascii="Arial" w:hAnsi="Arial" w:cs="Arial"/>
          <w:sz w:val="22"/>
          <w:szCs w:val="22"/>
        </w:rPr>
        <w:t>by</w:t>
      </w:r>
      <w:r w:rsidRPr="00E25EA7">
        <w:rPr>
          <w:rFonts w:ascii="Arial" w:hAnsi="Arial" w:cs="Arial"/>
          <w:sz w:val="22"/>
          <w:szCs w:val="22"/>
        </w:rPr>
        <w:t xml:space="preserve"> </w:t>
      </w:r>
      <w:bookmarkStart w:id="524" w:name="OLE_LINK140"/>
      <w:bookmarkStart w:id="525" w:name="OLE_LINK141"/>
      <w:r w:rsidRPr="00E25EA7">
        <w:rPr>
          <w:rFonts w:ascii="Arial" w:hAnsi="Arial" w:cs="Arial"/>
          <w:sz w:val="22"/>
          <w:szCs w:val="22"/>
        </w:rPr>
        <w:t>WashU Epigenome Browser</w:t>
      </w:r>
      <w:bookmarkEnd w:id="524"/>
      <w:bookmarkEnd w:id="525"/>
      <w:r w:rsidRPr="00E25EA7">
        <w:rPr>
          <w:rFonts w:ascii="Arial" w:hAnsi="Arial" w:cs="Arial"/>
          <w:sz w:val="22"/>
          <w:szCs w:val="22"/>
        </w:rPr>
        <w:t xml:space="preserve">. </w:t>
      </w:r>
      <w:bookmarkStart w:id="526" w:name="OLE_LINK154"/>
      <w:bookmarkStart w:id="527" w:name="OLE_LINK155"/>
      <w:r w:rsidRPr="00E25EA7">
        <w:rPr>
          <w:rFonts w:ascii="Arial" w:hAnsi="Arial" w:cs="Arial"/>
          <w:sz w:val="22"/>
          <w:szCs w:val="22"/>
        </w:rPr>
        <w:t>Th</w:t>
      </w:r>
      <w:r>
        <w:rPr>
          <w:rFonts w:ascii="Arial" w:hAnsi="Arial" w:cs="Arial"/>
          <w:sz w:val="22"/>
          <w:szCs w:val="22"/>
        </w:rPr>
        <w:t>ose three OCRs associated</w:t>
      </w:r>
      <w:r w:rsidRPr="00E25EA7">
        <w:rPr>
          <w:rFonts w:ascii="Arial" w:hAnsi="Arial" w:cs="Arial"/>
          <w:sz w:val="22"/>
          <w:szCs w:val="22"/>
        </w:rPr>
        <w:t xml:space="preserve"> vertebrat</w:t>
      </w:r>
      <w:r>
        <w:rPr>
          <w:rFonts w:ascii="Arial" w:hAnsi="Arial" w:cs="Arial"/>
          <w:sz w:val="22"/>
          <w:szCs w:val="22"/>
        </w:rPr>
        <w:t>es-</w:t>
      </w:r>
      <w:r w:rsidRPr="00E25EA7">
        <w:rPr>
          <w:rFonts w:ascii="Arial" w:hAnsi="Arial" w:cs="Arial"/>
          <w:sz w:val="22"/>
          <w:szCs w:val="22"/>
        </w:rPr>
        <w:t>conservation</w:t>
      </w:r>
      <w:r>
        <w:rPr>
          <w:rFonts w:ascii="Arial" w:hAnsi="Arial" w:cs="Arial"/>
          <w:sz w:val="22"/>
          <w:szCs w:val="22"/>
        </w:rPr>
        <w:t xml:space="preserve">, </w:t>
      </w:r>
      <w:r w:rsidRPr="00E25EA7">
        <w:rPr>
          <w:rFonts w:ascii="Arial" w:hAnsi="Arial" w:cs="Arial"/>
          <w:sz w:val="22"/>
          <w:szCs w:val="22"/>
        </w:rPr>
        <w:t>alignment</w:t>
      </w:r>
      <w:r>
        <w:rPr>
          <w:rFonts w:ascii="Arial" w:hAnsi="Arial" w:cs="Arial"/>
          <w:sz w:val="22"/>
          <w:szCs w:val="22"/>
        </w:rPr>
        <w:t xml:space="preserve">, CREs and </w:t>
      </w:r>
      <w:proofErr w:type="spellStart"/>
      <w:r>
        <w:rPr>
          <w:rFonts w:ascii="Arial" w:hAnsi="Arial" w:cs="Arial"/>
          <w:sz w:val="22"/>
          <w:szCs w:val="22"/>
        </w:rPr>
        <w:t>GTEx</w:t>
      </w:r>
      <w:proofErr w:type="spellEnd"/>
      <w:r>
        <w:rPr>
          <w:rFonts w:ascii="Arial" w:hAnsi="Arial" w:cs="Arial"/>
          <w:sz w:val="22"/>
          <w:szCs w:val="22"/>
        </w:rPr>
        <w:t xml:space="preserve"> expression </w:t>
      </w:r>
      <w:r w:rsidRPr="00E25EA7">
        <w:rPr>
          <w:rFonts w:ascii="Arial" w:hAnsi="Arial" w:cs="Arial"/>
          <w:sz w:val="22"/>
          <w:szCs w:val="22"/>
        </w:rPr>
        <w:t>were generated from USCS genome browser</w:t>
      </w:r>
      <w:bookmarkEnd w:id="526"/>
      <w:bookmarkEnd w:id="527"/>
      <w:r w:rsidRPr="00E25EA7">
        <w:rPr>
          <w:rFonts w:ascii="Arial" w:hAnsi="Arial" w:cs="Arial"/>
          <w:sz w:val="22"/>
          <w:szCs w:val="22"/>
        </w:rPr>
        <w:t>.</w:t>
      </w:r>
    </w:p>
    <w:p w14:paraId="0E34DDF9" w14:textId="77777777" w:rsidR="003D2D48" w:rsidRPr="00E25EA7" w:rsidRDefault="003D2D48" w:rsidP="005F632E">
      <w:pPr>
        <w:spacing w:line="480" w:lineRule="auto"/>
        <w:jc w:val="both"/>
        <w:rPr>
          <w:rFonts w:ascii="Arial" w:hAnsi="Arial" w:cs="Arial"/>
          <w:b/>
          <w:sz w:val="22"/>
          <w:szCs w:val="22"/>
        </w:rPr>
      </w:pPr>
      <w:r w:rsidRPr="00E25EA7">
        <w:rPr>
          <w:rFonts w:ascii="Arial" w:hAnsi="Arial" w:cs="Arial"/>
          <w:b/>
          <w:sz w:val="22"/>
          <w:szCs w:val="22"/>
        </w:rPr>
        <w:t>Motif enrichment of DAR and Gene regulation network</w:t>
      </w:r>
    </w:p>
    <w:p w14:paraId="1D345B82" w14:textId="29737FE2" w:rsidR="003D2D48" w:rsidRPr="00E25EA7" w:rsidRDefault="003D2D48" w:rsidP="005F632E">
      <w:pPr>
        <w:spacing w:line="480" w:lineRule="auto"/>
        <w:jc w:val="both"/>
        <w:rPr>
          <w:rFonts w:ascii="Arial" w:hAnsi="Arial" w:cs="Arial"/>
          <w:sz w:val="22"/>
          <w:szCs w:val="22"/>
        </w:rPr>
      </w:pPr>
      <w:r w:rsidRPr="00E25EA7">
        <w:rPr>
          <w:rFonts w:ascii="Arial" w:hAnsi="Arial" w:cs="Arial"/>
          <w:sz w:val="22"/>
          <w:szCs w:val="22"/>
        </w:rPr>
        <w:t xml:space="preserve">The </w:t>
      </w:r>
      <w:r>
        <w:rPr>
          <w:rFonts w:ascii="Arial" w:hAnsi="Arial" w:cs="Arial"/>
          <w:sz w:val="22"/>
          <w:szCs w:val="22"/>
        </w:rPr>
        <w:t>transcription factors binding motifs (</w:t>
      </w:r>
      <w:r w:rsidRPr="00E25EA7">
        <w:rPr>
          <w:rFonts w:ascii="Arial" w:hAnsi="Arial" w:cs="Arial"/>
          <w:sz w:val="22"/>
          <w:szCs w:val="22"/>
        </w:rPr>
        <w:t>TFBS</w:t>
      </w:r>
      <w:r>
        <w:rPr>
          <w:rFonts w:ascii="Arial" w:hAnsi="Arial" w:cs="Arial"/>
          <w:sz w:val="22"/>
          <w:szCs w:val="22"/>
        </w:rPr>
        <w:t>) enriched in</w:t>
      </w:r>
      <w:r w:rsidRPr="00E25EA7">
        <w:rPr>
          <w:rFonts w:ascii="Arial" w:hAnsi="Arial" w:cs="Arial"/>
          <w:sz w:val="22"/>
          <w:szCs w:val="22"/>
        </w:rPr>
        <w:t xml:space="preserve"> more and less accessible DARs </w:t>
      </w:r>
      <w:r>
        <w:rPr>
          <w:rFonts w:ascii="Arial" w:hAnsi="Arial" w:cs="Arial"/>
          <w:sz w:val="22"/>
          <w:szCs w:val="22"/>
        </w:rPr>
        <w:t>of</w:t>
      </w:r>
      <w:r w:rsidRPr="00E25EA7">
        <w:rPr>
          <w:rFonts w:ascii="Arial" w:hAnsi="Arial" w:cs="Arial"/>
          <w:sz w:val="22"/>
          <w:szCs w:val="22"/>
        </w:rPr>
        <w:t xml:space="preserve"> 4 rat brain regions were </w:t>
      </w:r>
      <w:r>
        <w:rPr>
          <w:rFonts w:ascii="Arial" w:hAnsi="Arial" w:cs="Arial"/>
          <w:sz w:val="22"/>
          <w:szCs w:val="22"/>
        </w:rPr>
        <w:t>separately</w:t>
      </w:r>
      <w:r w:rsidRPr="00E25EA7">
        <w:rPr>
          <w:rFonts w:ascii="Arial" w:hAnsi="Arial" w:cs="Arial"/>
          <w:sz w:val="22"/>
          <w:szCs w:val="22"/>
        </w:rPr>
        <w:t xml:space="preserve"> </w:t>
      </w:r>
      <w:r>
        <w:rPr>
          <w:rFonts w:ascii="Arial" w:hAnsi="Arial" w:cs="Arial"/>
          <w:sz w:val="22"/>
          <w:szCs w:val="22"/>
        </w:rPr>
        <w:t>analyzed</w:t>
      </w:r>
      <w:r w:rsidRPr="00E25EA7">
        <w:rPr>
          <w:rFonts w:ascii="Arial" w:hAnsi="Arial" w:cs="Arial"/>
          <w:sz w:val="22"/>
          <w:szCs w:val="22"/>
        </w:rPr>
        <w:t xml:space="preserve"> by using findMotifsGenome.pl (-size given) of HOMER software</w:t>
      </w:r>
      <w:r>
        <w:rPr>
          <w:rFonts w:ascii="Arial" w:hAnsi="Arial" w:cs="Arial"/>
          <w:sz w:val="22"/>
          <w:szCs w:val="22"/>
        </w:rPr>
        <w:t xml:space="preserve"> </w:t>
      </w:r>
      <w:r>
        <w:rPr>
          <w:rFonts w:ascii="Arial" w:hAnsi="Arial" w:cs="Arial"/>
          <w:sz w:val="22"/>
          <w:szCs w:val="22"/>
        </w:rPr>
        <w:fldChar w:fldCharType="begin"/>
      </w:r>
      <w:r w:rsidR="005F632E">
        <w:rPr>
          <w:rFonts w:ascii="Arial" w:hAnsi="Arial" w:cs="Arial"/>
          <w:sz w:val="22"/>
          <w:szCs w:val="22"/>
        </w:rPr>
        <w:instrText xml:space="preserve"> ADDIN EN.CITE &lt;EndNote&gt;&lt;Cite&gt;&lt;Author&gt;Heinz&lt;/Author&gt;&lt;Year&gt;2010&lt;/Year&gt;&lt;RecNum&gt;0&lt;/RecNum&gt;&lt;IDText&gt;Simple combinations of lineage-determining transcription factors prime cis-regulatory elements required for macrophage and B cell identities&lt;/IDText&gt;&lt;DisplayText&gt;&lt;style face="superscript"&gt;123&lt;/style&gt;&lt;/DisplayText&gt;&lt;record&gt;&lt;isbn&gt;1097-2765&lt;/isbn&gt;&lt;titles&gt;&lt;title&gt;Simple combinations of lineage-determining transcription factors prime cis-regulatory elements required for macrophage and B cell identities&lt;/title&gt;&lt;secondary-title&gt;Molecular cell&lt;/secondary-title&gt;&lt;/titles&gt;&lt;pages&gt;576-589&lt;/pages&gt;&lt;number&gt;4&lt;/number&gt;&lt;contributors&gt;&lt;authors&gt;&lt;author&gt;Heinz, Sven&lt;/author&gt;&lt;author&gt;Benner, Christopher&lt;/author&gt;&lt;author&gt;Spann, Nathanael&lt;/author&gt;&lt;author&gt;Bertolino, Eric&lt;/author&gt;&lt;author&gt;Lin, Yin C&lt;/author&gt;&lt;author&gt;Laslo, Peter&lt;/author&gt;&lt;author&gt;Cheng, Jason X&lt;/author&gt;&lt;author&gt;Murre, Cornelis&lt;/author&gt;&lt;author&gt;Singh, Harinder&lt;/author&gt;&lt;author&gt;Glass, Christopher K&lt;/author&gt;&lt;/authors&gt;&lt;/contributors&gt;&lt;added-date format="utc"&gt;1637969595&lt;/added-date&gt;&lt;ref-type name="Journal Article"&gt;17&lt;/ref-type&gt;&lt;dates&gt;&lt;year&gt;2010&lt;/year&gt;&lt;/dates&gt;&lt;rec-number&gt;491&lt;/rec-number&gt;&lt;last-updated-date format="utc"&gt;1637969595&lt;/last-updated-date&gt;&lt;volume&gt;38&lt;/volume&gt;&lt;/record&gt;&lt;/Cite&gt;&lt;/EndNote&gt;</w:instrText>
      </w:r>
      <w:r>
        <w:rPr>
          <w:rFonts w:ascii="Arial" w:hAnsi="Arial" w:cs="Arial"/>
          <w:sz w:val="22"/>
          <w:szCs w:val="22"/>
        </w:rPr>
        <w:fldChar w:fldCharType="separate"/>
      </w:r>
      <w:r w:rsidR="005F632E" w:rsidRPr="005F632E">
        <w:rPr>
          <w:rFonts w:ascii="Arial" w:hAnsi="Arial" w:cs="Arial"/>
          <w:noProof/>
          <w:sz w:val="22"/>
          <w:szCs w:val="22"/>
          <w:vertAlign w:val="superscript"/>
        </w:rPr>
        <w:t>123</w:t>
      </w:r>
      <w:r>
        <w:rPr>
          <w:rFonts w:ascii="Arial" w:hAnsi="Arial" w:cs="Arial"/>
          <w:sz w:val="22"/>
          <w:szCs w:val="22"/>
        </w:rPr>
        <w:fldChar w:fldCharType="end"/>
      </w:r>
      <w:r w:rsidRPr="00E25EA7">
        <w:rPr>
          <w:rFonts w:ascii="Arial" w:hAnsi="Arial" w:cs="Arial"/>
          <w:sz w:val="22"/>
          <w:szCs w:val="22"/>
        </w:rPr>
        <w:t xml:space="preserve">. The </w:t>
      </w:r>
      <w:r>
        <w:rPr>
          <w:rFonts w:ascii="Arial" w:hAnsi="Arial" w:cs="Arial"/>
          <w:sz w:val="22"/>
          <w:szCs w:val="22"/>
        </w:rPr>
        <w:t xml:space="preserve">significantly </w:t>
      </w:r>
      <w:r w:rsidRPr="00E25EA7">
        <w:rPr>
          <w:rFonts w:ascii="Arial" w:hAnsi="Arial" w:cs="Arial"/>
          <w:sz w:val="22"/>
          <w:szCs w:val="22"/>
        </w:rPr>
        <w:t xml:space="preserve">enriched de novo </w:t>
      </w:r>
      <w:r>
        <w:rPr>
          <w:rFonts w:ascii="Arial" w:hAnsi="Arial" w:cs="Arial"/>
          <w:sz w:val="22"/>
          <w:szCs w:val="22"/>
        </w:rPr>
        <w:t xml:space="preserve">binding </w:t>
      </w:r>
      <w:r w:rsidRPr="00E25EA7">
        <w:rPr>
          <w:rFonts w:ascii="Arial" w:hAnsi="Arial" w:cs="Arial"/>
          <w:sz w:val="22"/>
          <w:szCs w:val="22"/>
        </w:rPr>
        <w:t>motifs</w:t>
      </w:r>
      <w:r>
        <w:rPr>
          <w:rFonts w:ascii="Arial" w:hAnsi="Arial" w:cs="Arial"/>
          <w:sz w:val="22"/>
          <w:szCs w:val="22"/>
        </w:rPr>
        <w:t xml:space="preserve"> in 4 regions</w:t>
      </w:r>
      <w:r w:rsidRPr="00E25EA7">
        <w:rPr>
          <w:rFonts w:ascii="Arial" w:hAnsi="Arial" w:cs="Arial"/>
          <w:sz w:val="22"/>
          <w:szCs w:val="22"/>
        </w:rPr>
        <w:t xml:space="preserve"> were </w:t>
      </w:r>
      <w:r>
        <w:rPr>
          <w:rFonts w:ascii="Arial" w:hAnsi="Arial" w:cs="Arial"/>
          <w:sz w:val="22"/>
          <w:szCs w:val="22"/>
        </w:rPr>
        <w:t>identified</w:t>
      </w:r>
      <w:r w:rsidRPr="00E25EA7">
        <w:rPr>
          <w:rFonts w:ascii="Arial" w:hAnsi="Arial" w:cs="Arial"/>
          <w:sz w:val="22"/>
          <w:szCs w:val="22"/>
        </w:rPr>
        <w:t xml:space="preserve"> with three conditions: 1) at least 5% of accessible DARs</w:t>
      </w:r>
      <w:r>
        <w:rPr>
          <w:rFonts w:ascii="Arial" w:hAnsi="Arial" w:cs="Arial"/>
          <w:sz w:val="22"/>
          <w:szCs w:val="22"/>
        </w:rPr>
        <w:t xml:space="preserve"> in one region</w:t>
      </w:r>
      <w:r w:rsidRPr="00E25EA7">
        <w:rPr>
          <w:rFonts w:ascii="Arial" w:hAnsi="Arial" w:cs="Arial"/>
          <w:sz w:val="22"/>
          <w:szCs w:val="22"/>
        </w:rPr>
        <w:t xml:space="preserve"> contained the </w:t>
      </w:r>
      <w:r>
        <w:rPr>
          <w:rFonts w:ascii="Arial" w:hAnsi="Arial" w:cs="Arial"/>
          <w:sz w:val="22"/>
          <w:szCs w:val="22"/>
        </w:rPr>
        <w:t>TFBS</w:t>
      </w:r>
      <w:r w:rsidRPr="00E25EA7">
        <w:rPr>
          <w:rFonts w:ascii="Arial" w:hAnsi="Arial" w:cs="Arial"/>
          <w:sz w:val="22"/>
          <w:szCs w:val="22"/>
        </w:rPr>
        <w:t xml:space="preserve">; 2) match score of </w:t>
      </w:r>
      <w:r>
        <w:rPr>
          <w:rFonts w:ascii="Arial" w:hAnsi="Arial" w:cs="Arial"/>
          <w:sz w:val="22"/>
          <w:szCs w:val="22"/>
        </w:rPr>
        <w:t>TFBS</w:t>
      </w:r>
      <w:r w:rsidRPr="00E25EA7">
        <w:rPr>
          <w:rFonts w:ascii="Arial" w:hAnsi="Arial" w:cs="Arial"/>
          <w:sz w:val="22"/>
          <w:szCs w:val="22"/>
        </w:rPr>
        <w:t xml:space="preserve"> should be greater than 0.85; 3) P-value of </w:t>
      </w:r>
      <w:r>
        <w:rPr>
          <w:rFonts w:ascii="Arial" w:hAnsi="Arial" w:cs="Arial"/>
          <w:sz w:val="22"/>
          <w:szCs w:val="22"/>
        </w:rPr>
        <w:t>TFBS</w:t>
      </w:r>
      <w:r w:rsidRPr="00E25EA7">
        <w:rPr>
          <w:rFonts w:ascii="Arial" w:hAnsi="Arial" w:cs="Arial"/>
          <w:sz w:val="22"/>
          <w:szCs w:val="22"/>
        </w:rPr>
        <w:t xml:space="preserve"> should be less than 1e-11. Then</w:t>
      </w:r>
      <w:r>
        <w:rPr>
          <w:rFonts w:ascii="Arial" w:hAnsi="Arial" w:cs="Arial"/>
          <w:sz w:val="22"/>
          <w:szCs w:val="22"/>
        </w:rPr>
        <w:t>,</w:t>
      </w:r>
      <w:r w:rsidRPr="00E25EA7">
        <w:rPr>
          <w:rFonts w:ascii="Arial" w:hAnsi="Arial" w:cs="Arial"/>
          <w:sz w:val="22"/>
          <w:szCs w:val="22"/>
        </w:rPr>
        <w:t xml:space="preserve"> </w:t>
      </w:r>
      <w:r w:rsidRPr="00E25EA7">
        <w:rPr>
          <w:rFonts w:ascii="Arial" w:hAnsi="Arial" w:cs="Arial"/>
          <w:sz w:val="22"/>
          <w:szCs w:val="22"/>
        </w:rPr>
        <w:lastRenderedPageBreak/>
        <w:t>known transcription factor (TF genes)</w:t>
      </w:r>
      <w:r>
        <w:rPr>
          <w:rFonts w:ascii="Arial" w:hAnsi="Arial" w:cs="Arial"/>
          <w:sz w:val="22"/>
          <w:szCs w:val="22"/>
        </w:rPr>
        <w:t xml:space="preserve"> under the enriched TFBS were</w:t>
      </w:r>
      <w:r w:rsidRPr="00E25EA7">
        <w:rPr>
          <w:rFonts w:ascii="Arial" w:hAnsi="Arial" w:cs="Arial"/>
          <w:sz w:val="22"/>
          <w:szCs w:val="22"/>
        </w:rPr>
        <w:t xml:space="preserve"> extracted with match score &gt; 0.85. </w:t>
      </w:r>
    </w:p>
    <w:p w14:paraId="7CA75557" w14:textId="419953C8" w:rsidR="003D2D48" w:rsidRPr="00E25EA7" w:rsidRDefault="003D2D48" w:rsidP="005F632E">
      <w:pPr>
        <w:spacing w:line="480" w:lineRule="auto"/>
        <w:jc w:val="both"/>
        <w:rPr>
          <w:rFonts w:ascii="Arial" w:hAnsi="Arial" w:cs="Arial"/>
          <w:sz w:val="22"/>
          <w:szCs w:val="22"/>
        </w:rPr>
      </w:pPr>
      <w:r>
        <w:rPr>
          <w:rFonts w:ascii="Arial" w:hAnsi="Arial" w:cs="Arial"/>
          <w:sz w:val="22"/>
          <w:szCs w:val="22"/>
        </w:rPr>
        <w:t xml:space="preserve">The </w:t>
      </w:r>
      <w:r w:rsidRPr="00E25EA7">
        <w:rPr>
          <w:rFonts w:ascii="Arial" w:hAnsi="Arial" w:cs="Arial"/>
          <w:sz w:val="22"/>
          <w:szCs w:val="22"/>
        </w:rPr>
        <w:t xml:space="preserve">DARs </w:t>
      </w:r>
      <w:r>
        <w:rPr>
          <w:rFonts w:ascii="Arial" w:hAnsi="Arial" w:cs="Arial"/>
          <w:sz w:val="22"/>
          <w:szCs w:val="22"/>
        </w:rPr>
        <w:t>contained the</w:t>
      </w:r>
      <w:r w:rsidRPr="00E25EA7">
        <w:rPr>
          <w:rFonts w:ascii="Arial" w:hAnsi="Arial" w:cs="Arial"/>
          <w:sz w:val="22"/>
          <w:szCs w:val="22"/>
        </w:rPr>
        <w:t xml:space="preserve"> </w:t>
      </w:r>
      <w:proofErr w:type="spellStart"/>
      <w:r w:rsidRPr="00E25EA7">
        <w:rPr>
          <w:rFonts w:ascii="Arial" w:hAnsi="Arial" w:cs="Arial"/>
          <w:sz w:val="22"/>
          <w:szCs w:val="22"/>
        </w:rPr>
        <w:t>Egr</w:t>
      </w:r>
      <w:proofErr w:type="spellEnd"/>
      <w:r w:rsidRPr="00E25EA7">
        <w:rPr>
          <w:rFonts w:ascii="Arial" w:hAnsi="Arial" w:cs="Arial"/>
          <w:sz w:val="22"/>
          <w:szCs w:val="22"/>
        </w:rPr>
        <w:t xml:space="preserve">, Sox and NeuroD1 binding motifs were </w:t>
      </w:r>
      <w:r>
        <w:rPr>
          <w:rFonts w:ascii="Arial" w:hAnsi="Arial" w:cs="Arial"/>
          <w:sz w:val="22"/>
          <w:szCs w:val="22"/>
        </w:rPr>
        <w:t>extracted</w:t>
      </w:r>
      <w:r w:rsidRPr="00E25EA7">
        <w:rPr>
          <w:rFonts w:ascii="Arial" w:hAnsi="Arial" w:cs="Arial"/>
          <w:sz w:val="22"/>
          <w:szCs w:val="22"/>
        </w:rPr>
        <w:t xml:space="preserve"> from </w:t>
      </w:r>
      <w:r>
        <w:rPr>
          <w:rFonts w:ascii="Arial" w:hAnsi="Arial" w:cs="Arial"/>
          <w:sz w:val="22"/>
          <w:szCs w:val="22"/>
        </w:rPr>
        <w:t xml:space="preserve">the </w:t>
      </w:r>
      <w:r w:rsidRPr="00E25EA7">
        <w:rPr>
          <w:rFonts w:ascii="Arial" w:hAnsi="Arial" w:cs="Arial"/>
          <w:sz w:val="22"/>
          <w:szCs w:val="22"/>
        </w:rPr>
        <w:t>HOMER results and</w:t>
      </w:r>
      <w:r>
        <w:rPr>
          <w:rFonts w:ascii="Arial" w:hAnsi="Arial" w:cs="Arial"/>
          <w:sz w:val="22"/>
          <w:szCs w:val="22"/>
        </w:rPr>
        <w:t xml:space="preserve"> ortholog regions in mouse of those DARs were</w:t>
      </w:r>
      <w:r w:rsidRPr="00E25EA7">
        <w:rPr>
          <w:rFonts w:ascii="Arial" w:hAnsi="Arial" w:cs="Arial"/>
          <w:sz w:val="22"/>
          <w:szCs w:val="22"/>
        </w:rPr>
        <w:t xml:space="preserve"> used </w:t>
      </w:r>
      <w:r>
        <w:rPr>
          <w:rFonts w:ascii="Arial" w:hAnsi="Arial" w:cs="Arial"/>
          <w:sz w:val="22"/>
          <w:szCs w:val="22"/>
        </w:rPr>
        <w:t>to identify enriched biological process terms</w:t>
      </w:r>
      <w:r w:rsidRPr="00E25EA7">
        <w:rPr>
          <w:rFonts w:ascii="Arial" w:hAnsi="Arial" w:cs="Arial"/>
          <w:sz w:val="22"/>
          <w:szCs w:val="22"/>
        </w:rPr>
        <w:t xml:space="preserve"> with GREAT. </w:t>
      </w:r>
      <w:r>
        <w:rPr>
          <w:rFonts w:ascii="Arial" w:hAnsi="Arial" w:cs="Arial"/>
          <w:sz w:val="22"/>
          <w:szCs w:val="22"/>
        </w:rPr>
        <w:t xml:space="preserve">The DARs associated genes in </w:t>
      </w:r>
      <w:r w:rsidRPr="00E25EA7">
        <w:rPr>
          <w:rFonts w:ascii="Arial" w:hAnsi="Arial" w:cs="Arial"/>
          <w:sz w:val="22"/>
          <w:szCs w:val="22"/>
        </w:rPr>
        <w:t>neurological biology</w:t>
      </w:r>
      <w:r>
        <w:rPr>
          <w:rFonts w:ascii="Arial" w:hAnsi="Arial" w:cs="Arial"/>
          <w:sz w:val="22"/>
          <w:szCs w:val="22"/>
        </w:rPr>
        <w:t xml:space="preserve"> process</w:t>
      </w:r>
      <w:r w:rsidRPr="00E25EA7">
        <w:rPr>
          <w:rFonts w:ascii="Arial" w:hAnsi="Arial" w:cs="Arial"/>
          <w:sz w:val="22"/>
          <w:szCs w:val="22"/>
        </w:rPr>
        <w:t xml:space="preserve"> were </w:t>
      </w:r>
      <w:r>
        <w:rPr>
          <w:rFonts w:ascii="Arial" w:hAnsi="Arial" w:cs="Arial"/>
          <w:sz w:val="22"/>
          <w:szCs w:val="22"/>
        </w:rPr>
        <w:t>extracted and used to build the</w:t>
      </w:r>
      <w:r w:rsidRPr="00E25EA7">
        <w:rPr>
          <w:rFonts w:ascii="Arial" w:hAnsi="Arial" w:cs="Arial"/>
          <w:sz w:val="22"/>
          <w:szCs w:val="22"/>
        </w:rPr>
        <w:t xml:space="preserve"> </w:t>
      </w:r>
      <w:r>
        <w:rPr>
          <w:rFonts w:ascii="Arial" w:hAnsi="Arial" w:cs="Arial"/>
          <w:sz w:val="22"/>
          <w:szCs w:val="22"/>
        </w:rPr>
        <w:t xml:space="preserve">gene </w:t>
      </w:r>
      <w:r w:rsidRPr="00E25EA7">
        <w:rPr>
          <w:rFonts w:ascii="Arial" w:hAnsi="Arial" w:cs="Arial"/>
          <w:sz w:val="22"/>
          <w:szCs w:val="22"/>
        </w:rPr>
        <w:t xml:space="preserve">regulation networks by String </w:t>
      </w:r>
      <w:r>
        <w:rPr>
          <w:rFonts w:ascii="Arial" w:hAnsi="Arial" w:cs="Arial"/>
          <w:sz w:val="22"/>
          <w:szCs w:val="22"/>
        </w:rPr>
        <w:fldChar w:fldCharType="begin"/>
      </w:r>
      <w:r w:rsidR="005F632E">
        <w:rPr>
          <w:rFonts w:ascii="Arial" w:hAnsi="Arial" w:cs="Arial"/>
          <w:sz w:val="22"/>
          <w:szCs w:val="22"/>
        </w:rPr>
        <w:instrText xml:space="preserve"> ADDIN EN.CITE &lt;EndNote&gt;&lt;Cite&gt;&lt;Author&gt;Szklarczyk&lt;/Author&gt;&lt;Year&gt;2015&lt;/Year&gt;&lt;RecNum&gt;0&lt;/RecNum&gt;&lt;IDText&gt;STRING v10: protein–protein interaction networks, integrated over the tree of life&lt;/IDText&gt;&lt;DisplayText&gt;&lt;style face="superscript"&gt;124&lt;/style&gt;&lt;/DisplayText&gt;&lt;record&gt;&lt;isbn&gt;1362-4962&lt;/isbn&gt;&lt;titles&gt;&lt;title&gt;STRING v10: protein–protein interaction networks, integrated over the tree of life&lt;/title&gt;&lt;secondary-title&gt;Nucleic acids research&lt;/secondary-title&gt;&lt;/titles&gt;&lt;pages&gt;D447-D452&lt;/pages&gt;&lt;number&gt;D1&lt;/number&gt;&lt;contributors&gt;&lt;authors&gt;&lt;author&gt;Szklarczyk, Damian&lt;/author&gt;&lt;author&gt;Franceschini, Andrea&lt;/author&gt;&lt;author&gt;Wyder, Stefan&lt;/author&gt;&lt;author&gt;Forslund, Kristoffer&lt;/author&gt;&lt;author&gt;Heller, Davide&lt;/author&gt;&lt;author&gt;Huerta-Cepas, Jaime&lt;/author&gt;&lt;author&gt;Simonovic, Milan&lt;/author&gt;&lt;author&gt;Roth, Alexander&lt;/author&gt;&lt;author&gt;Santos, Alberto&lt;/author&gt;&lt;author&gt;Tsafou, Kalliopi P&lt;/author&gt;&lt;/authors&gt;&lt;/contributors&gt;&lt;added-date format="utc"&gt;1637972373&lt;/added-date&gt;&lt;ref-type name="Journal Article"&gt;17&lt;/ref-type&gt;&lt;dates&gt;&lt;year&gt;2015&lt;/year&gt;&lt;/dates&gt;&lt;rec-number&gt;533&lt;/rec-number&gt;&lt;last-updated-date format="utc"&gt;1637972373&lt;/last-updated-date&gt;&lt;volume&gt;43&lt;/volume&gt;&lt;/record&gt;&lt;/Cite&gt;&lt;/EndNote&gt;</w:instrText>
      </w:r>
      <w:r>
        <w:rPr>
          <w:rFonts w:ascii="Arial" w:hAnsi="Arial" w:cs="Arial"/>
          <w:sz w:val="22"/>
          <w:szCs w:val="22"/>
        </w:rPr>
        <w:fldChar w:fldCharType="separate"/>
      </w:r>
      <w:r w:rsidR="005F632E" w:rsidRPr="005F632E">
        <w:rPr>
          <w:rFonts w:ascii="Arial" w:hAnsi="Arial" w:cs="Arial"/>
          <w:noProof/>
          <w:sz w:val="22"/>
          <w:szCs w:val="22"/>
          <w:vertAlign w:val="superscript"/>
        </w:rPr>
        <w:t>124</w:t>
      </w:r>
      <w:r>
        <w:rPr>
          <w:rFonts w:ascii="Arial" w:hAnsi="Arial" w:cs="Arial"/>
          <w:sz w:val="22"/>
          <w:szCs w:val="22"/>
        </w:rPr>
        <w:fldChar w:fldCharType="end"/>
      </w:r>
      <w:r w:rsidRPr="00E25EA7">
        <w:rPr>
          <w:rFonts w:ascii="Arial" w:hAnsi="Arial" w:cs="Arial"/>
          <w:sz w:val="22"/>
          <w:szCs w:val="22"/>
        </w:rPr>
        <w:t xml:space="preserve">. </w:t>
      </w:r>
    </w:p>
    <w:p w14:paraId="3A81DB43" w14:textId="2F7F7B56" w:rsidR="003D2D48" w:rsidRPr="00E25EA7" w:rsidRDefault="003D2D48" w:rsidP="005F632E">
      <w:pPr>
        <w:spacing w:line="480" w:lineRule="auto"/>
        <w:jc w:val="both"/>
        <w:rPr>
          <w:rFonts w:ascii="Arial" w:hAnsi="Arial" w:cs="Arial"/>
          <w:sz w:val="22"/>
          <w:szCs w:val="22"/>
        </w:rPr>
      </w:pPr>
      <w:r w:rsidRPr="00E25EA7">
        <w:rPr>
          <w:rFonts w:ascii="Arial" w:hAnsi="Arial" w:cs="Arial"/>
          <w:sz w:val="22"/>
          <w:szCs w:val="22"/>
        </w:rPr>
        <w:t xml:space="preserve">The </w:t>
      </w:r>
      <w:r>
        <w:rPr>
          <w:rFonts w:ascii="Arial" w:hAnsi="Arial" w:cs="Arial"/>
          <w:sz w:val="22"/>
          <w:szCs w:val="22"/>
        </w:rPr>
        <w:t>open chromatin</w:t>
      </w:r>
      <w:r w:rsidRPr="00E25EA7">
        <w:rPr>
          <w:rFonts w:ascii="Arial" w:hAnsi="Arial" w:cs="Arial"/>
          <w:sz w:val="22"/>
          <w:szCs w:val="22"/>
        </w:rPr>
        <w:t xml:space="preserve"> signal</w:t>
      </w:r>
      <w:r>
        <w:rPr>
          <w:rFonts w:ascii="Arial" w:hAnsi="Arial" w:cs="Arial"/>
          <w:sz w:val="22"/>
          <w:szCs w:val="22"/>
        </w:rPr>
        <w:t>s of OCRs</w:t>
      </w:r>
      <w:r w:rsidRPr="00E25EA7">
        <w:rPr>
          <w:rFonts w:ascii="Arial" w:hAnsi="Arial" w:cs="Arial"/>
          <w:sz w:val="22"/>
          <w:szCs w:val="22"/>
        </w:rPr>
        <w:t xml:space="preserve"> </w:t>
      </w:r>
      <w:r>
        <w:rPr>
          <w:rFonts w:ascii="Arial" w:hAnsi="Arial" w:cs="Arial"/>
          <w:sz w:val="22"/>
          <w:szCs w:val="22"/>
        </w:rPr>
        <w:t>around Drd1 and</w:t>
      </w:r>
      <w:r w:rsidRPr="00E25EA7">
        <w:rPr>
          <w:rFonts w:ascii="Arial" w:hAnsi="Arial" w:cs="Arial"/>
          <w:sz w:val="22"/>
          <w:szCs w:val="22"/>
        </w:rPr>
        <w:t xml:space="preserve"> Drd2 gene</w:t>
      </w:r>
      <w:r>
        <w:rPr>
          <w:rFonts w:ascii="Arial" w:hAnsi="Arial" w:cs="Arial"/>
          <w:sz w:val="22"/>
          <w:szCs w:val="22"/>
        </w:rPr>
        <w:t>s</w:t>
      </w:r>
      <w:r w:rsidRPr="00E25EA7">
        <w:rPr>
          <w:rFonts w:ascii="Arial" w:hAnsi="Arial" w:cs="Arial"/>
          <w:sz w:val="22"/>
          <w:szCs w:val="22"/>
        </w:rPr>
        <w:t xml:space="preserve"> in </w:t>
      </w:r>
      <w:proofErr w:type="spellStart"/>
      <w:r w:rsidRPr="00E25EA7">
        <w:rPr>
          <w:rFonts w:ascii="Arial" w:hAnsi="Arial" w:cs="Arial"/>
          <w:sz w:val="22"/>
          <w:szCs w:val="22"/>
        </w:rPr>
        <w:t>NAc</w:t>
      </w:r>
      <w:proofErr w:type="spellEnd"/>
      <w:r w:rsidRPr="00E25EA7">
        <w:rPr>
          <w:rFonts w:ascii="Arial" w:hAnsi="Arial" w:cs="Arial"/>
          <w:sz w:val="22"/>
          <w:szCs w:val="22"/>
        </w:rPr>
        <w:t xml:space="preserve"> region were visualized </w:t>
      </w:r>
      <w:r>
        <w:rPr>
          <w:rFonts w:ascii="Arial" w:hAnsi="Arial" w:cs="Arial"/>
          <w:sz w:val="22"/>
          <w:szCs w:val="22"/>
        </w:rPr>
        <w:t>by</w:t>
      </w:r>
      <w:r w:rsidRPr="00E25EA7">
        <w:rPr>
          <w:rFonts w:ascii="Arial" w:hAnsi="Arial" w:cs="Arial"/>
          <w:sz w:val="22"/>
          <w:szCs w:val="22"/>
        </w:rPr>
        <w:t xml:space="preserve"> WashU Epigenome Browser. The vertebrate</w:t>
      </w:r>
      <w:r>
        <w:rPr>
          <w:rFonts w:ascii="Arial" w:hAnsi="Arial" w:cs="Arial"/>
          <w:sz w:val="22"/>
          <w:szCs w:val="22"/>
        </w:rPr>
        <w:t>s-</w:t>
      </w:r>
      <w:r w:rsidRPr="00E25EA7">
        <w:rPr>
          <w:rFonts w:ascii="Arial" w:hAnsi="Arial" w:cs="Arial"/>
          <w:sz w:val="22"/>
          <w:szCs w:val="22"/>
        </w:rPr>
        <w:t xml:space="preserve">conservation </w:t>
      </w:r>
      <w:r>
        <w:rPr>
          <w:rFonts w:ascii="Arial" w:hAnsi="Arial" w:cs="Arial"/>
          <w:sz w:val="22"/>
          <w:szCs w:val="22"/>
        </w:rPr>
        <w:t xml:space="preserve">of OCRs </w:t>
      </w:r>
      <w:r w:rsidRPr="00E25EA7">
        <w:rPr>
          <w:rFonts w:ascii="Arial" w:hAnsi="Arial" w:cs="Arial"/>
          <w:sz w:val="22"/>
          <w:szCs w:val="22"/>
        </w:rPr>
        <w:t xml:space="preserve">associated with </w:t>
      </w:r>
      <w:r>
        <w:rPr>
          <w:rFonts w:ascii="Arial" w:hAnsi="Arial" w:cs="Arial"/>
          <w:sz w:val="22"/>
          <w:szCs w:val="22"/>
        </w:rPr>
        <w:t xml:space="preserve">Drd1 and </w:t>
      </w:r>
      <w:r w:rsidRPr="00E25EA7">
        <w:rPr>
          <w:rFonts w:ascii="Arial" w:hAnsi="Arial" w:cs="Arial"/>
          <w:sz w:val="22"/>
          <w:szCs w:val="22"/>
        </w:rPr>
        <w:t>Drd2</w:t>
      </w:r>
      <w:r>
        <w:rPr>
          <w:rFonts w:ascii="Arial" w:hAnsi="Arial" w:cs="Arial"/>
          <w:sz w:val="22"/>
          <w:szCs w:val="22"/>
        </w:rPr>
        <w:t xml:space="preserve"> genes</w:t>
      </w:r>
      <w:r w:rsidRPr="00E25EA7">
        <w:rPr>
          <w:rFonts w:ascii="Arial" w:hAnsi="Arial" w:cs="Arial"/>
          <w:sz w:val="22"/>
          <w:szCs w:val="22"/>
        </w:rPr>
        <w:t xml:space="preserve"> were generated </w:t>
      </w:r>
      <w:r>
        <w:rPr>
          <w:rFonts w:ascii="Arial" w:hAnsi="Arial" w:cs="Arial"/>
          <w:sz w:val="22"/>
          <w:szCs w:val="22"/>
        </w:rPr>
        <w:t>by</w:t>
      </w:r>
      <w:r w:rsidRPr="00E25EA7">
        <w:rPr>
          <w:rFonts w:ascii="Arial" w:hAnsi="Arial" w:cs="Arial"/>
          <w:sz w:val="22"/>
          <w:szCs w:val="22"/>
        </w:rPr>
        <w:t xml:space="preserve"> USCS genome browser. </w:t>
      </w:r>
      <w:r>
        <w:rPr>
          <w:rFonts w:ascii="Arial" w:hAnsi="Arial" w:cs="Arial"/>
          <w:sz w:val="22"/>
          <w:szCs w:val="22"/>
        </w:rPr>
        <w:t xml:space="preserve">The </w:t>
      </w:r>
      <w:r w:rsidRPr="00E25EA7">
        <w:rPr>
          <w:rFonts w:ascii="Arial" w:hAnsi="Arial" w:cs="Arial"/>
          <w:sz w:val="22"/>
          <w:szCs w:val="22"/>
        </w:rPr>
        <w:t xml:space="preserve">FIMO software was used to </w:t>
      </w:r>
      <w:r>
        <w:rPr>
          <w:rFonts w:ascii="Arial" w:hAnsi="Arial" w:cs="Arial"/>
          <w:sz w:val="22"/>
          <w:szCs w:val="22"/>
        </w:rPr>
        <w:t>scan</w:t>
      </w:r>
      <w:r w:rsidRPr="00E25EA7">
        <w:rPr>
          <w:rFonts w:ascii="Arial" w:hAnsi="Arial" w:cs="Arial"/>
          <w:sz w:val="22"/>
          <w:szCs w:val="22"/>
        </w:rPr>
        <w:t xml:space="preserve"> TFBS motifs in </w:t>
      </w:r>
      <w:r>
        <w:rPr>
          <w:rFonts w:ascii="Arial" w:hAnsi="Arial" w:cs="Arial"/>
          <w:sz w:val="22"/>
          <w:szCs w:val="22"/>
        </w:rPr>
        <w:t>those OCRs associated with Drd1 and Drd2 genes</w:t>
      </w:r>
      <w:r w:rsidRPr="00E25EA7">
        <w:rPr>
          <w:rFonts w:ascii="Arial" w:hAnsi="Arial" w:cs="Arial"/>
          <w:sz w:val="22"/>
          <w:szCs w:val="22"/>
        </w:rPr>
        <w:t xml:space="preserve"> </w:t>
      </w:r>
      <w:r>
        <w:rPr>
          <w:rFonts w:ascii="Arial" w:hAnsi="Arial" w:cs="Arial"/>
          <w:sz w:val="22"/>
          <w:szCs w:val="22"/>
        </w:rPr>
        <w:t>based on</w:t>
      </w:r>
      <w:r w:rsidRPr="00E25EA7">
        <w:rPr>
          <w:rFonts w:ascii="Arial" w:hAnsi="Arial" w:cs="Arial"/>
          <w:sz w:val="22"/>
          <w:szCs w:val="22"/>
        </w:rPr>
        <w:t xml:space="preserve"> motif weigh matrix file (JASPAR_CORE_2016_vertebrates.meme) from JASPAR</w:t>
      </w:r>
      <w:r>
        <w:rPr>
          <w:rFonts w:ascii="Arial" w:hAnsi="Arial" w:cs="Arial"/>
          <w:sz w:val="22"/>
          <w:szCs w:val="22"/>
        </w:rPr>
        <w:t xml:space="preserve"> </w:t>
      </w:r>
      <w:r>
        <w:rPr>
          <w:rFonts w:ascii="Arial" w:hAnsi="Arial" w:cs="Arial"/>
          <w:sz w:val="22"/>
          <w:szCs w:val="22"/>
        </w:rPr>
        <w:fldChar w:fldCharType="begin"/>
      </w:r>
      <w:r w:rsidR="005F632E">
        <w:rPr>
          <w:rFonts w:ascii="Arial" w:hAnsi="Arial" w:cs="Arial"/>
          <w:sz w:val="22"/>
          <w:szCs w:val="22"/>
        </w:rPr>
        <w:instrText xml:space="preserve"> ADDIN EN.CITE &lt;EndNote&gt;&lt;Cite&gt;&lt;Author&gt;Grant&lt;/Author&gt;&lt;Year&gt;2011&lt;/Year&gt;&lt;RecNum&gt;0&lt;/RecNum&gt;&lt;IDText&gt;FIMO: scanning for occurrences of a given motif&lt;/IDText&gt;&lt;DisplayText&gt;&lt;style face="superscript"&gt;125, 126&lt;/style&gt;&lt;/DisplayText&gt;&lt;record&gt;&lt;isbn&gt;1460-2059&lt;/isbn&gt;&lt;titles&gt;&lt;title&gt;FIMO: scanning for occurrences of a given motif&lt;/title&gt;&lt;secondary-title&gt;Bioinformatics&lt;/secondary-title&gt;&lt;/titles&gt;&lt;pages&gt;1017-1018&lt;/pages&gt;&lt;number&gt;7&lt;/number&gt;&lt;contributors&gt;&lt;authors&gt;&lt;author&gt;Grant, Charles E&lt;/author&gt;&lt;author&gt;Bailey, Timothy L&lt;/author&gt;&lt;author&gt;Noble, William Stafford&lt;/author&gt;&lt;/authors&gt;&lt;/contributors&gt;&lt;added-date format="utc"&gt;1637969596&lt;/added-date&gt;&lt;ref-type name="Journal Article"&gt;17&lt;/ref-type&gt;&lt;dates&gt;&lt;year&gt;2011&lt;/year&gt;&lt;/dates&gt;&lt;rec-number&gt;508&lt;/rec-number&gt;&lt;last-updated-date format="utc"&gt;1637969596&lt;/last-updated-date&gt;&lt;volume&gt;27&lt;/volume&gt;&lt;/record&gt;&lt;/Cite&gt;&lt;Cite&gt;&lt;Author&gt;Mathelier&lt;/Author&gt;&lt;Year&gt;2016&lt;/Year&gt;&lt;RecNum&gt;0&lt;/RecNum&gt;&lt;IDText&gt;JASPAR 2016: a major expansion and update of the open-access database of transcription factor binding profiles&lt;/IDText&gt;&lt;record&gt;&lt;isbn&gt;1362-4962&lt;/isbn&gt;&lt;titles&gt;&lt;title&gt;JASPAR 2016: a major expansion and update of the open-access database of transcription factor binding profiles&lt;/title&gt;&lt;secondary-title&gt;Nucleic acids research&lt;/secondary-title&gt;&lt;/titles&gt;&lt;pages&gt;D110-D115&lt;/pages&gt;&lt;number&gt;D1&lt;/number&gt;&lt;contributors&gt;&lt;authors&gt;&lt;author&gt;Mathelier, Anthony&lt;/author&gt;&lt;author&gt;Fornes, Oriol&lt;/author&gt;&lt;author&gt;Arenillas, David J&lt;/author&gt;&lt;author&gt;Chen, Chih-yu&lt;/author&gt;&lt;author&gt;Denay, Grégoire&lt;/author&gt;&lt;author&gt;Lee, Jessica&lt;/author&gt;&lt;author&gt;Shi, Wenqiang&lt;/author&gt;&lt;author&gt;Shyr, Casper&lt;/author&gt;&lt;author&gt;Tan, Ge&lt;/author&gt;&lt;author&gt;Worsley-Hunt, Rebecca&lt;/author&gt;&lt;/authors&gt;&lt;/contributors&gt;&lt;added-date format="utc"&gt;1637969595&lt;/added-date&gt;&lt;ref-type name="Journal Article"&gt;17&lt;/ref-type&gt;&lt;dates&gt;&lt;year&gt;2016&lt;/year&gt;&lt;/dates&gt;&lt;rec-number&gt;507&lt;/rec-number&gt;&lt;last-updated-date format="utc"&gt;1637969595&lt;/last-updated-date&gt;&lt;volume&gt;44&lt;/volume&gt;&lt;/record&gt;&lt;/Cite&gt;&lt;/EndNote&gt;</w:instrText>
      </w:r>
      <w:r>
        <w:rPr>
          <w:rFonts w:ascii="Arial" w:hAnsi="Arial" w:cs="Arial"/>
          <w:sz w:val="22"/>
          <w:szCs w:val="22"/>
        </w:rPr>
        <w:fldChar w:fldCharType="separate"/>
      </w:r>
      <w:r w:rsidR="005F632E" w:rsidRPr="005F632E">
        <w:rPr>
          <w:rFonts w:ascii="Arial" w:hAnsi="Arial" w:cs="Arial"/>
          <w:noProof/>
          <w:sz w:val="22"/>
          <w:szCs w:val="22"/>
          <w:vertAlign w:val="superscript"/>
        </w:rPr>
        <w:t>125, 126</w:t>
      </w:r>
      <w:r>
        <w:rPr>
          <w:rFonts w:ascii="Arial" w:hAnsi="Arial" w:cs="Arial"/>
          <w:sz w:val="22"/>
          <w:szCs w:val="22"/>
        </w:rPr>
        <w:fldChar w:fldCharType="end"/>
      </w:r>
      <w:r w:rsidRPr="00E25EA7">
        <w:rPr>
          <w:rFonts w:ascii="Arial" w:hAnsi="Arial" w:cs="Arial"/>
          <w:sz w:val="22"/>
          <w:szCs w:val="22"/>
        </w:rPr>
        <w:t>.</w:t>
      </w:r>
    </w:p>
    <w:p w14:paraId="1074B6DA" w14:textId="77777777" w:rsidR="003D2D48" w:rsidRPr="00E25EA7" w:rsidRDefault="003D2D48" w:rsidP="0094687A">
      <w:pPr>
        <w:spacing w:line="480" w:lineRule="auto"/>
        <w:jc w:val="both"/>
        <w:rPr>
          <w:rFonts w:ascii="Arial" w:hAnsi="Arial" w:cs="Arial"/>
          <w:sz w:val="22"/>
          <w:szCs w:val="22"/>
        </w:rPr>
      </w:pPr>
    </w:p>
    <w:p w14:paraId="0C6E4FA1" w14:textId="746C1864" w:rsidR="003049CD" w:rsidRPr="00FB4A26" w:rsidRDefault="00190F7C" w:rsidP="0015702A">
      <w:pPr>
        <w:jc w:val="both"/>
        <w:rPr>
          <w:rFonts w:ascii="Arial" w:hAnsi="Arial" w:cs="Arial"/>
          <w:b/>
          <w:sz w:val="22"/>
          <w:szCs w:val="22"/>
        </w:rPr>
      </w:pPr>
      <w:r w:rsidRPr="00FB4A26">
        <w:rPr>
          <w:rFonts w:ascii="Arial" w:hAnsi="Arial" w:cs="Arial"/>
          <w:b/>
          <w:sz w:val="22"/>
          <w:szCs w:val="22"/>
        </w:rPr>
        <w:t>Reference</w:t>
      </w:r>
    </w:p>
    <w:p w14:paraId="109A5D03" w14:textId="77777777" w:rsidR="003049CD" w:rsidRDefault="003049CD" w:rsidP="0015702A">
      <w:pPr>
        <w:jc w:val="both"/>
        <w:rPr>
          <w:rFonts w:ascii="Arial" w:hAnsi="Arial" w:cs="Arial"/>
          <w:sz w:val="22"/>
          <w:szCs w:val="22"/>
        </w:rPr>
      </w:pPr>
    </w:p>
    <w:p w14:paraId="46257C28" w14:textId="77777777" w:rsidR="005F632E" w:rsidRPr="005F632E" w:rsidRDefault="003049CD" w:rsidP="005F632E">
      <w:pPr>
        <w:pStyle w:val="EndNoteBibliography"/>
        <w:ind w:left="720" w:hanging="720"/>
        <w:rPr>
          <w:noProof/>
        </w:rPr>
      </w:pPr>
      <w:r>
        <w:rPr>
          <w:rFonts w:ascii="Arial" w:hAnsi="Arial" w:cs="Arial"/>
          <w:sz w:val="22"/>
          <w:szCs w:val="22"/>
        </w:rPr>
        <w:fldChar w:fldCharType="begin"/>
      </w:r>
      <w:r>
        <w:rPr>
          <w:rFonts w:ascii="Arial" w:hAnsi="Arial" w:cs="Arial"/>
          <w:sz w:val="22"/>
          <w:szCs w:val="22"/>
        </w:rPr>
        <w:instrText xml:space="preserve"> ADDIN EN.REFLIST </w:instrText>
      </w:r>
      <w:r>
        <w:rPr>
          <w:rFonts w:ascii="Arial" w:hAnsi="Arial" w:cs="Arial"/>
          <w:sz w:val="22"/>
          <w:szCs w:val="22"/>
        </w:rPr>
        <w:fldChar w:fldCharType="separate"/>
      </w:r>
      <w:r w:rsidR="005F632E" w:rsidRPr="005F632E">
        <w:rPr>
          <w:noProof/>
        </w:rPr>
        <w:t>1.</w:t>
      </w:r>
      <w:r w:rsidR="005F632E" w:rsidRPr="005F632E">
        <w:rPr>
          <w:noProof/>
        </w:rPr>
        <w:tab/>
        <w:t xml:space="preserve">Jayanthi S, McCoy MT, Cadet JL. Epigenetic Regulatory Dynamics in Models of Methamphetamine-Use Disorder. </w:t>
      </w:r>
      <w:r w:rsidR="005F632E" w:rsidRPr="005F632E">
        <w:rPr>
          <w:i/>
          <w:noProof/>
        </w:rPr>
        <w:t>Genes</w:t>
      </w:r>
      <w:r w:rsidR="005F632E" w:rsidRPr="005F632E">
        <w:rPr>
          <w:noProof/>
        </w:rPr>
        <w:t xml:space="preserve"> </w:t>
      </w:r>
      <w:r w:rsidR="005F632E" w:rsidRPr="005F632E">
        <w:rPr>
          <w:b/>
          <w:noProof/>
        </w:rPr>
        <w:t>12</w:t>
      </w:r>
      <w:r w:rsidR="005F632E" w:rsidRPr="005F632E">
        <w:rPr>
          <w:noProof/>
        </w:rPr>
        <w:t>, 1614 (2021).</w:t>
      </w:r>
    </w:p>
    <w:p w14:paraId="0184FC1C" w14:textId="77777777" w:rsidR="005F632E" w:rsidRPr="005F632E" w:rsidRDefault="005F632E" w:rsidP="005F632E">
      <w:pPr>
        <w:pStyle w:val="EndNoteBibliography"/>
        <w:rPr>
          <w:noProof/>
        </w:rPr>
      </w:pPr>
    </w:p>
    <w:p w14:paraId="6A708F10" w14:textId="77777777" w:rsidR="005F632E" w:rsidRPr="005F632E" w:rsidRDefault="005F632E" w:rsidP="005F632E">
      <w:pPr>
        <w:pStyle w:val="EndNoteBibliography"/>
        <w:ind w:left="720" w:hanging="720"/>
        <w:rPr>
          <w:noProof/>
        </w:rPr>
      </w:pPr>
      <w:r w:rsidRPr="005F632E">
        <w:rPr>
          <w:noProof/>
        </w:rPr>
        <w:t>2.</w:t>
      </w:r>
      <w:r w:rsidRPr="005F632E">
        <w:rPr>
          <w:noProof/>
        </w:rPr>
        <w:tab/>
        <w:t xml:space="preserve">Meredith CW, Jaffe C, Ang-Lee K, Saxon AJ. Implications of chronic methamphetamine use: a literature review. </w:t>
      </w:r>
      <w:r w:rsidRPr="005F632E">
        <w:rPr>
          <w:i/>
          <w:noProof/>
        </w:rPr>
        <w:t>Harvard review of psychiatry</w:t>
      </w:r>
      <w:r w:rsidRPr="005F632E">
        <w:rPr>
          <w:noProof/>
        </w:rPr>
        <w:t xml:space="preserve"> </w:t>
      </w:r>
      <w:r w:rsidRPr="005F632E">
        <w:rPr>
          <w:b/>
          <w:noProof/>
        </w:rPr>
        <w:t>13</w:t>
      </w:r>
      <w:r w:rsidRPr="005F632E">
        <w:rPr>
          <w:noProof/>
        </w:rPr>
        <w:t>, 141-154 (2005).</w:t>
      </w:r>
    </w:p>
    <w:p w14:paraId="110E160F" w14:textId="77777777" w:rsidR="005F632E" w:rsidRPr="005F632E" w:rsidRDefault="005F632E" w:rsidP="005F632E">
      <w:pPr>
        <w:pStyle w:val="EndNoteBibliography"/>
        <w:rPr>
          <w:noProof/>
        </w:rPr>
      </w:pPr>
    </w:p>
    <w:p w14:paraId="5A9B53FE" w14:textId="77777777" w:rsidR="005F632E" w:rsidRPr="005F632E" w:rsidRDefault="005F632E" w:rsidP="005F632E">
      <w:pPr>
        <w:pStyle w:val="EndNoteBibliography"/>
        <w:ind w:left="720" w:hanging="720"/>
        <w:rPr>
          <w:noProof/>
        </w:rPr>
      </w:pPr>
      <w:r w:rsidRPr="005F632E">
        <w:rPr>
          <w:noProof/>
        </w:rPr>
        <w:t>3.</w:t>
      </w:r>
      <w:r w:rsidRPr="005F632E">
        <w:rPr>
          <w:noProof/>
        </w:rPr>
        <w:tab/>
        <w:t xml:space="preserve">Godino A, Jayanthi S, Cadet JL. Epigenetic landscape of amphetamine and methamphetamine addiction in rodents. </w:t>
      </w:r>
      <w:r w:rsidRPr="005F632E">
        <w:rPr>
          <w:i/>
          <w:noProof/>
        </w:rPr>
        <w:t>Epigenetics</w:t>
      </w:r>
      <w:r w:rsidRPr="005F632E">
        <w:rPr>
          <w:noProof/>
        </w:rPr>
        <w:t xml:space="preserve"> </w:t>
      </w:r>
      <w:r w:rsidRPr="005F632E">
        <w:rPr>
          <w:b/>
          <w:noProof/>
        </w:rPr>
        <w:t>10</w:t>
      </w:r>
      <w:r w:rsidRPr="005F632E">
        <w:rPr>
          <w:noProof/>
        </w:rPr>
        <w:t>, 574-580 (2015).</w:t>
      </w:r>
    </w:p>
    <w:p w14:paraId="4D27A1ED" w14:textId="77777777" w:rsidR="005F632E" w:rsidRPr="005F632E" w:rsidRDefault="005F632E" w:rsidP="005F632E">
      <w:pPr>
        <w:pStyle w:val="EndNoteBibliography"/>
        <w:rPr>
          <w:noProof/>
        </w:rPr>
      </w:pPr>
    </w:p>
    <w:p w14:paraId="62D18E66" w14:textId="77777777" w:rsidR="005F632E" w:rsidRPr="005F632E" w:rsidRDefault="005F632E" w:rsidP="005F632E">
      <w:pPr>
        <w:pStyle w:val="EndNoteBibliography"/>
        <w:ind w:left="720" w:hanging="720"/>
        <w:rPr>
          <w:noProof/>
        </w:rPr>
      </w:pPr>
      <w:r w:rsidRPr="005F632E">
        <w:rPr>
          <w:noProof/>
        </w:rPr>
        <w:t>4.</w:t>
      </w:r>
      <w:r w:rsidRPr="005F632E">
        <w:rPr>
          <w:noProof/>
        </w:rPr>
        <w:tab/>
        <w:t>Abuse S. Key substance use and mental health indicators in the United States: results from the 2019 National Survey on Drug Use and Health.  (2020).</w:t>
      </w:r>
    </w:p>
    <w:p w14:paraId="61D483B6" w14:textId="77777777" w:rsidR="005F632E" w:rsidRPr="005F632E" w:rsidRDefault="005F632E" w:rsidP="005F632E">
      <w:pPr>
        <w:pStyle w:val="EndNoteBibliography"/>
        <w:rPr>
          <w:noProof/>
        </w:rPr>
      </w:pPr>
    </w:p>
    <w:p w14:paraId="6235FBB4" w14:textId="77777777" w:rsidR="005F632E" w:rsidRPr="005F632E" w:rsidRDefault="005F632E" w:rsidP="005F632E">
      <w:pPr>
        <w:pStyle w:val="EndNoteBibliography"/>
        <w:ind w:left="720" w:hanging="720"/>
        <w:rPr>
          <w:noProof/>
        </w:rPr>
      </w:pPr>
      <w:r w:rsidRPr="005F632E">
        <w:rPr>
          <w:noProof/>
        </w:rPr>
        <w:t>5.</w:t>
      </w:r>
      <w:r w:rsidRPr="005F632E">
        <w:rPr>
          <w:noProof/>
        </w:rPr>
        <w:tab/>
        <w:t xml:space="preserve">Jalal H, Buchanich JM, Roberts MS, Balmert LC, Zhang K, Burke DS. Changing dynamics of the drug overdose epidemic in the United States from 1979 through 2016. </w:t>
      </w:r>
      <w:r w:rsidRPr="005F632E">
        <w:rPr>
          <w:i/>
          <w:noProof/>
        </w:rPr>
        <w:t>Science</w:t>
      </w:r>
      <w:r w:rsidRPr="005F632E">
        <w:rPr>
          <w:noProof/>
        </w:rPr>
        <w:t xml:space="preserve"> </w:t>
      </w:r>
      <w:r w:rsidRPr="005F632E">
        <w:rPr>
          <w:b/>
          <w:noProof/>
        </w:rPr>
        <w:t>361</w:t>
      </w:r>
      <w:r w:rsidRPr="005F632E">
        <w:rPr>
          <w:noProof/>
        </w:rPr>
        <w:t>,  (2018).</w:t>
      </w:r>
    </w:p>
    <w:p w14:paraId="206A8242" w14:textId="77777777" w:rsidR="005F632E" w:rsidRPr="005F632E" w:rsidRDefault="005F632E" w:rsidP="005F632E">
      <w:pPr>
        <w:pStyle w:val="EndNoteBibliography"/>
        <w:rPr>
          <w:noProof/>
        </w:rPr>
      </w:pPr>
    </w:p>
    <w:p w14:paraId="6461F241" w14:textId="77777777" w:rsidR="005F632E" w:rsidRPr="005F632E" w:rsidRDefault="005F632E" w:rsidP="005F632E">
      <w:pPr>
        <w:pStyle w:val="EndNoteBibliography"/>
        <w:ind w:left="720" w:hanging="720"/>
        <w:rPr>
          <w:noProof/>
        </w:rPr>
      </w:pPr>
      <w:r w:rsidRPr="005F632E">
        <w:rPr>
          <w:noProof/>
        </w:rPr>
        <w:t>6.</w:t>
      </w:r>
      <w:r w:rsidRPr="005F632E">
        <w:rPr>
          <w:noProof/>
        </w:rPr>
        <w:tab/>
        <w:t>NIDA. Overdose Death Rates.) (2018).</w:t>
      </w:r>
    </w:p>
    <w:p w14:paraId="7D1FBBDC" w14:textId="77777777" w:rsidR="005F632E" w:rsidRPr="005F632E" w:rsidRDefault="005F632E" w:rsidP="005F632E">
      <w:pPr>
        <w:pStyle w:val="EndNoteBibliography"/>
        <w:rPr>
          <w:noProof/>
        </w:rPr>
      </w:pPr>
    </w:p>
    <w:p w14:paraId="7B2C23C9" w14:textId="77777777" w:rsidR="005F632E" w:rsidRPr="005F632E" w:rsidRDefault="005F632E" w:rsidP="005F632E">
      <w:pPr>
        <w:pStyle w:val="EndNoteBibliography"/>
        <w:ind w:left="720" w:hanging="720"/>
        <w:rPr>
          <w:noProof/>
        </w:rPr>
      </w:pPr>
      <w:r w:rsidRPr="005F632E">
        <w:rPr>
          <w:noProof/>
        </w:rPr>
        <w:t>7.</w:t>
      </w:r>
      <w:r w:rsidRPr="005F632E">
        <w:rPr>
          <w:noProof/>
        </w:rPr>
        <w:tab/>
        <w:t xml:space="preserve">Han B, Compton WM, Jones CM, Einstein EB, Volkow ND. Methamphetamine Use, Methamphetamine Use Disorder, and Associated Overdose Deaths Among US Adults. </w:t>
      </w:r>
      <w:r w:rsidRPr="005F632E">
        <w:rPr>
          <w:i/>
          <w:noProof/>
        </w:rPr>
        <w:t>JAMA Psychiatry</w:t>
      </w:r>
      <w:r w:rsidRPr="005F632E">
        <w:rPr>
          <w:noProof/>
        </w:rPr>
        <w:t xml:space="preserve"> </w:t>
      </w:r>
      <w:r w:rsidRPr="005F632E">
        <w:rPr>
          <w:b/>
          <w:noProof/>
        </w:rPr>
        <w:t>78</w:t>
      </w:r>
      <w:r w:rsidRPr="005F632E">
        <w:rPr>
          <w:noProof/>
        </w:rPr>
        <w:t>, 1329-1342 (2021).</w:t>
      </w:r>
    </w:p>
    <w:p w14:paraId="4884BE47" w14:textId="77777777" w:rsidR="005F632E" w:rsidRPr="005F632E" w:rsidRDefault="005F632E" w:rsidP="005F632E">
      <w:pPr>
        <w:pStyle w:val="EndNoteBibliography"/>
        <w:rPr>
          <w:noProof/>
        </w:rPr>
      </w:pPr>
    </w:p>
    <w:p w14:paraId="05A95CF1" w14:textId="77777777" w:rsidR="005F632E" w:rsidRPr="005F632E" w:rsidRDefault="005F632E" w:rsidP="005F632E">
      <w:pPr>
        <w:pStyle w:val="EndNoteBibliography"/>
        <w:ind w:left="720" w:hanging="720"/>
        <w:rPr>
          <w:noProof/>
        </w:rPr>
      </w:pPr>
      <w:r w:rsidRPr="005F632E">
        <w:rPr>
          <w:noProof/>
        </w:rPr>
        <w:t>8.</w:t>
      </w:r>
      <w:r w:rsidRPr="005F632E">
        <w:rPr>
          <w:noProof/>
        </w:rPr>
        <w:tab/>
        <w:t xml:space="preserve">Moszczynska A. Neurobiology and clinical manifestations of methamphetamine neurotoxicity. </w:t>
      </w:r>
      <w:r w:rsidRPr="005F632E">
        <w:rPr>
          <w:i/>
          <w:noProof/>
        </w:rPr>
        <w:t>The Psychiatric times</w:t>
      </w:r>
      <w:r w:rsidRPr="005F632E">
        <w:rPr>
          <w:noProof/>
        </w:rPr>
        <w:t xml:space="preserve"> </w:t>
      </w:r>
      <w:r w:rsidRPr="005F632E">
        <w:rPr>
          <w:b/>
          <w:noProof/>
        </w:rPr>
        <w:t>33</w:t>
      </w:r>
      <w:r w:rsidRPr="005F632E">
        <w:rPr>
          <w:noProof/>
        </w:rPr>
        <w:t>, 16 (2016).</w:t>
      </w:r>
    </w:p>
    <w:p w14:paraId="59E30525" w14:textId="77777777" w:rsidR="005F632E" w:rsidRPr="005F632E" w:rsidRDefault="005F632E" w:rsidP="005F632E">
      <w:pPr>
        <w:pStyle w:val="EndNoteBibliography"/>
        <w:rPr>
          <w:noProof/>
        </w:rPr>
      </w:pPr>
    </w:p>
    <w:p w14:paraId="1640E7FC" w14:textId="77777777" w:rsidR="005F632E" w:rsidRPr="005F632E" w:rsidRDefault="005F632E" w:rsidP="005F632E">
      <w:pPr>
        <w:pStyle w:val="EndNoteBibliography"/>
        <w:ind w:left="720" w:hanging="720"/>
        <w:rPr>
          <w:noProof/>
        </w:rPr>
      </w:pPr>
      <w:r w:rsidRPr="005F632E">
        <w:rPr>
          <w:noProof/>
        </w:rPr>
        <w:t>9.</w:t>
      </w:r>
      <w:r w:rsidRPr="005F632E">
        <w:rPr>
          <w:noProof/>
        </w:rPr>
        <w:tab/>
        <w:t xml:space="preserve">Cruickshank CC, Dyer KR. A review of the clinical pharmacology of methamphetamine. </w:t>
      </w:r>
      <w:r w:rsidRPr="005F632E">
        <w:rPr>
          <w:i/>
          <w:noProof/>
        </w:rPr>
        <w:t>Addiction</w:t>
      </w:r>
      <w:r w:rsidRPr="005F632E">
        <w:rPr>
          <w:noProof/>
        </w:rPr>
        <w:t xml:space="preserve"> </w:t>
      </w:r>
      <w:r w:rsidRPr="005F632E">
        <w:rPr>
          <w:b/>
          <w:noProof/>
        </w:rPr>
        <w:t>104</w:t>
      </w:r>
      <w:r w:rsidRPr="005F632E">
        <w:rPr>
          <w:noProof/>
        </w:rPr>
        <w:t>, 1085-1099 (2009).</w:t>
      </w:r>
    </w:p>
    <w:p w14:paraId="377EC6FD" w14:textId="77777777" w:rsidR="005F632E" w:rsidRPr="005F632E" w:rsidRDefault="005F632E" w:rsidP="005F632E">
      <w:pPr>
        <w:pStyle w:val="EndNoteBibliography"/>
        <w:rPr>
          <w:noProof/>
        </w:rPr>
      </w:pPr>
    </w:p>
    <w:p w14:paraId="08AB6A98" w14:textId="77777777" w:rsidR="005F632E" w:rsidRPr="005F632E" w:rsidRDefault="005F632E" w:rsidP="005F632E">
      <w:pPr>
        <w:pStyle w:val="EndNoteBibliography"/>
        <w:ind w:left="720" w:hanging="720"/>
        <w:rPr>
          <w:noProof/>
        </w:rPr>
      </w:pPr>
      <w:r w:rsidRPr="005F632E">
        <w:rPr>
          <w:noProof/>
        </w:rPr>
        <w:t>10.</w:t>
      </w:r>
      <w:r w:rsidRPr="005F632E">
        <w:rPr>
          <w:noProof/>
        </w:rPr>
        <w:tab/>
        <w:t xml:space="preserve">Chomchai C, Chomchai S. Global patterns of methamphetamine use. </w:t>
      </w:r>
      <w:r w:rsidRPr="005F632E">
        <w:rPr>
          <w:i/>
          <w:noProof/>
        </w:rPr>
        <w:t>Current opinion in psychiatry</w:t>
      </w:r>
      <w:r w:rsidRPr="005F632E">
        <w:rPr>
          <w:noProof/>
        </w:rPr>
        <w:t xml:space="preserve"> </w:t>
      </w:r>
      <w:r w:rsidRPr="005F632E">
        <w:rPr>
          <w:b/>
          <w:noProof/>
        </w:rPr>
        <w:t>28</w:t>
      </w:r>
      <w:r w:rsidRPr="005F632E">
        <w:rPr>
          <w:noProof/>
        </w:rPr>
        <w:t>, 269-274 (2015).</w:t>
      </w:r>
    </w:p>
    <w:p w14:paraId="2FFE87CF" w14:textId="77777777" w:rsidR="005F632E" w:rsidRPr="005F632E" w:rsidRDefault="005F632E" w:rsidP="005F632E">
      <w:pPr>
        <w:pStyle w:val="EndNoteBibliography"/>
        <w:rPr>
          <w:noProof/>
        </w:rPr>
      </w:pPr>
    </w:p>
    <w:p w14:paraId="4C32D98A" w14:textId="77777777" w:rsidR="005F632E" w:rsidRPr="005F632E" w:rsidRDefault="005F632E" w:rsidP="005F632E">
      <w:pPr>
        <w:pStyle w:val="EndNoteBibliography"/>
        <w:ind w:left="720" w:hanging="720"/>
        <w:rPr>
          <w:noProof/>
        </w:rPr>
      </w:pPr>
      <w:r w:rsidRPr="005F632E">
        <w:rPr>
          <w:noProof/>
        </w:rPr>
        <w:t>11.</w:t>
      </w:r>
      <w:r w:rsidRPr="005F632E">
        <w:rPr>
          <w:noProof/>
        </w:rPr>
        <w:tab/>
        <w:t>Panenka WJ</w:t>
      </w:r>
      <w:r w:rsidRPr="005F632E">
        <w:rPr>
          <w:i/>
          <w:noProof/>
        </w:rPr>
        <w:t>, et al.</w:t>
      </w:r>
      <w:r w:rsidRPr="005F632E">
        <w:rPr>
          <w:noProof/>
        </w:rPr>
        <w:t xml:space="preserve"> Methamphetamine use: a comprehensive review of molecular, preclinical and clinical findings. </w:t>
      </w:r>
      <w:r w:rsidRPr="005F632E">
        <w:rPr>
          <w:i/>
          <w:noProof/>
        </w:rPr>
        <w:t>Drug and alcohol dependence</w:t>
      </w:r>
      <w:r w:rsidRPr="005F632E">
        <w:rPr>
          <w:noProof/>
        </w:rPr>
        <w:t xml:space="preserve"> </w:t>
      </w:r>
      <w:r w:rsidRPr="005F632E">
        <w:rPr>
          <w:b/>
          <w:noProof/>
        </w:rPr>
        <w:t>129</w:t>
      </w:r>
      <w:r w:rsidRPr="005F632E">
        <w:rPr>
          <w:noProof/>
        </w:rPr>
        <w:t>, 167-179 (2013).</w:t>
      </w:r>
    </w:p>
    <w:p w14:paraId="36DEBEDF" w14:textId="77777777" w:rsidR="005F632E" w:rsidRPr="005F632E" w:rsidRDefault="005F632E" w:rsidP="005F632E">
      <w:pPr>
        <w:pStyle w:val="EndNoteBibliography"/>
        <w:rPr>
          <w:noProof/>
        </w:rPr>
      </w:pPr>
    </w:p>
    <w:p w14:paraId="1E498C64" w14:textId="77777777" w:rsidR="005F632E" w:rsidRPr="005F632E" w:rsidRDefault="005F632E" w:rsidP="005F632E">
      <w:pPr>
        <w:pStyle w:val="EndNoteBibliography"/>
        <w:ind w:left="720" w:hanging="720"/>
        <w:rPr>
          <w:noProof/>
        </w:rPr>
      </w:pPr>
      <w:r w:rsidRPr="005F632E">
        <w:rPr>
          <w:noProof/>
        </w:rPr>
        <w:t>12.</w:t>
      </w:r>
      <w:r w:rsidRPr="005F632E">
        <w:rPr>
          <w:noProof/>
        </w:rPr>
        <w:tab/>
        <w:t xml:space="preserve">Courtney KE, Ray LA. Methamphetamine: an update on epidemiology, pharmacology, clinical phenomenology, and treatment literature. </w:t>
      </w:r>
      <w:r w:rsidRPr="005F632E">
        <w:rPr>
          <w:i/>
          <w:noProof/>
        </w:rPr>
        <w:t>Drug and alcohol dependence</w:t>
      </w:r>
      <w:r w:rsidRPr="005F632E">
        <w:rPr>
          <w:noProof/>
        </w:rPr>
        <w:t xml:space="preserve"> </w:t>
      </w:r>
      <w:r w:rsidRPr="005F632E">
        <w:rPr>
          <w:b/>
          <w:noProof/>
        </w:rPr>
        <w:t>143</w:t>
      </w:r>
      <w:r w:rsidRPr="005F632E">
        <w:rPr>
          <w:noProof/>
        </w:rPr>
        <w:t>, 11-21 (2014).</w:t>
      </w:r>
    </w:p>
    <w:p w14:paraId="1CE9BA7D" w14:textId="77777777" w:rsidR="005F632E" w:rsidRPr="005F632E" w:rsidRDefault="005F632E" w:rsidP="005F632E">
      <w:pPr>
        <w:pStyle w:val="EndNoteBibliography"/>
        <w:rPr>
          <w:noProof/>
        </w:rPr>
      </w:pPr>
    </w:p>
    <w:p w14:paraId="68EA412A" w14:textId="77777777" w:rsidR="005F632E" w:rsidRPr="005F632E" w:rsidRDefault="005F632E" w:rsidP="005F632E">
      <w:pPr>
        <w:pStyle w:val="EndNoteBibliography"/>
        <w:ind w:left="720" w:hanging="720"/>
        <w:rPr>
          <w:noProof/>
        </w:rPr>
      </w:pPr>
      <w:r w:rsidRPr="005F632E">
        <w:rPr>
          <w:noProof/>
        </w:rPr>
        <w:t>13.</w:t>
      </w:r>
      <w:r w:rsidRPr="005F632E">
        <w:rPr>
          <w:noProof/>
        </w:rPr>
        <w:tab/>
        <w:t xml:space="preserve">Rusyniak DE. Neurologic manifestations of chronic methamphetamine abuse. </w:t>
      </w:r>
      <w:r w:rsidRPr="005F632E">
        <w:rPr>
          <w:i/>
          <w:noProof/>
        </w:rPr>
        <w:t>Psychiatric Clinics</w:t>
      </w:r>
      <w:r w:rsidRPr="005F632E">
        <w:rPr>
          <w:noProof/>
        </w:rPr>
        <w:t xml:space="preserve"> </w:t>
      </w:r>
      <w:r w:rsidRPr="005F632E">
        <w:rPr>
          <w:b/>
          <w:noProof/>
        </w:rPr>
        <w:t>36</w:t>
      </w:r>
      <w:r w:rsidRPr="005F632E">
        <w:rPr>
          <w:noProof/>
        </w:rPr>
        <w:t>, 261-275 (2013).</w:t>
      </w:r>
    </w:p>
    <w:p w14:paraId="1BDCCEB1" w14:textId="77777777" w:rsidR="005F632E" w:rsidRPr="005F632E" w:rsidRDefault="005F632E" w:rsidP="005F632E">
      <w:pPr>
        <w:pStyle w:val="EndNoteBibliography"/>
        <w:rPr>
          <w:noProof/>
        </w:rPr>
      </w:pPr>
    </w:p>
    <w:p w14:paraId="653C69F5" w14:textId="77777777" w:rsidR="005F632E" w:rsidRPr="005F632E" w:rsidRDefault="005F632E" w:rsidP="005F632E">
      <w:pPr>
        <w:pStyle w:val="EndNoteBibliography"/>
        <w:ind w:left="720" w:hanging="720"/>
        <w:rPr>
          <w:noProof/>
        </w:rPr>
      </w:pPr>
      <w:r w:rsidRPr="005F632E">
        <w:rPr>
          <w:noProof/>
        </w:rPr>
        <w:t>14.</w:t>
      </w:r>
      <w:r w:rsidRPr="005F632E">
        <w:rPr>
          <w:noProof/>
        </w:rPr>
        <w:tab/>
        <w:t>Thompson PM</w:t>
      </w:r>
      <w:r w:rsidRPr="005F632E">
        <w:rPr>
          <w:i/>
          <w:noProof/>
        </w:rPr>
        <w:t>, et al.</w:t>
      </w:r>
      <w:r w:rsidRPr="005F632E">
        <w:rPr>
          <w:noProof/>
        </w:rPr>
        <w:t xml:space="preserve"> Structural abnormalities in the brains of human subjects who use methamphetamine. </w:t>
      </w:r>
      <w:r w:rsidRPr="005F632E">
        <w:rPr>
          <w:i/>
          <w:noProof/>
        </w:rPr>
        <w:t>Journal of Neuroscience</w:t>
      </w:r>
      <w:r w:rsidRPr="005F632E">
        <w:rPr>
          <w:noProof/>
        </w:rPr>
        <w:t xml:space="preserve"> </w:t>
      </w:r>
      <w:r w:rsidRPr="005F632E">
        <w:rPr>
          <w:b/>
          <w:noProof/>
        </w:rPr>
        <w:t>24</w:t>
      </w:r>
      <w:r w:rsidRPr="005F632E">
        <w:rPr>
          <w:noProof/>
        </w:rPr>
        <w:t>, 6028-6036 (2004).</w:t>
      </w:r>
    </w:p>
    <w:p w14:paraId="47FD1483" w14:textId="77777777" w:rsidR="005F632E" w:rsidRPr="005F632E" w:rsidRDefault="005F632E" w:rsidP="005F632E">
      <w:pPr>
        <w:pStyle w:val="EndNoteBibliography"/>
        <w:rPr>
          <w:noProof/>
        </w:rPr>
      </w:pPr>
    </w:p>
    <w:p w14:paraId="7F7C6773" w14:textId="77777777" w:rsidR="005F632E" w:rsidRPr="005F632E" w:rsidRDefault="005F632E" w:rsidP="005F632E">
      <w:pPr>
        <w:pStyle w:val="EndNoteBibliography"/>
        <w:ind w:left="720" w:hanging="720"/>
        <w:rPr>
          <w:noProof/>
        </w:rPr>
      </w:pPr>
      <w:r w:rsidRPr="005F632E">
        <w:rPr>
          <w:noProof/>
        </w:rPr>
        <w:t>15.</w:t>
      </w:r>
      <w:r w:rsidRPr="005F632E">
        <w:rPr>
          <w:noProof/>
        </w:rPr>
        <w:tab/>
        <w:t xml:space="preserve">Chang L, Alicata D, Ernst T, Volkow N. Structural and metabolic brain changes in the striatum associated with methamphetamine abuse. </w:t>
      </w:r>
      <w:r w:rsidRPr="005F632E">
        <w:rPr>
          <w:i/>
          <w:noProof/>
        </w:rPr>
        <w:t>Addiction</w:t>
      </w:r>
      <w:r w:rsidRPr="005F632E">
        <w:rPr>
          <w:noProof/>
        </w:rPr>
        <w:t xml:space="preserve"> </w:t>
      </w:r>
      <w:r w:rsidRPr="005F632E">
        <w:rPr>
          <w:b/>
          <w:noProof/>
        </w:rPr>
        <w:t>102</w:t>
      </w:r>
      <w:r w:rsidRPr="005F632E">
        <w:rPr>
          <w:noProof/>
        </w:rPr>
        <w:t>, 16-32 (2007).</w:t>
      </w:r>
    </w:p>
    <w:p w14:paraId="3C2BF6FB" w14:textId="77777777" w:rsidR="005F632E" w:rsidRPr="005F632E" w:rsidRDefault="005F632E" w:rsidP="005F632E">
      <w:pPr>
        <w:pStyle w:val="EndNoteBibliography"/>
        <w:rPr>
          <w:noProof/>
        </w:rPr>
      </w:pPr>
    </w:p>
    <w:p w14:paraId="0B07A1DF" w14:textId="77777777" w:rsidR="005F632E" w:rsidRPr="005F632E" w:rsidRDefault="005F632E" w:rsidP="005F632E">
      <w:pPr>
        <w:pStyle w:val="EndNoteBibliography"/>
        <w:ind w:left="720" w:hanging="720"/>
        <w:rPr>
          <w:noProof/>
        </w:rPr>
      </w:pPr>
      <w:r w:rsidRPr="005F632E">
        <w:rPr>
          <w:noProof/>
        </w:rPr>
        <w:t>16.</w:t>
      </w:r>
      <w:r w:rsidRPr="005F632E">
        <w:rPr>
          <w:noProof/>
        </w:rPr>
        <w:tab/>
        <w:t xml:space="preserve">Brecht M-L, Herbeck D. Time to relapse following treatment for methamphetamine use: a long-term perspective on patterns and predictors. </w:t>
      </w:r>
      <w:r w:rsidRPr="005F632E">
        <w:rPr>
          <w:i/>
          <w:noProof/>
        </w:rPr>
        <w:t>Drug and alcohol dependence</w:t>
      </w:r>
      <w:r w:rsidRPr="005F632E">
        <w:rPr>
          <w:noProof/>
        </w:rPr>
        <w:t xml:space="preserve"> </w:t>
      </w:r>
      <w:r w:rsidRPr="005F632E">
        <w:rPr>
          <w:b/>
          <w:noProof/>
        </w:rPr>
        <w:t>139</w:t>
      </w:r>
      <w:r w:rsidRPr="005F632E">
        <w:rPr>
          <w:noProof/>
        </w:rPr>
        <w:t>, 18-25 (2014).</w:t>
      </w:r>
    </w:p>
    <w:p w14:paraId="3D4E7AA9" w14:textId="77777777" w:rsidR="005F632E" w:rsidRPr="005F632E" w:rsidRDefault="005F632E" w:rsidP="005F632E">
      <w:pPr>
        <w:pStyle w:val="EndNoteBibliography"/>
        <w:rPr>
          <w:noProof/>
        </w:rPr>
      </w:pPr>
    </w:p>
    <w:p w14:paraId="3A355F46" w14:textId="77777777" w:rsidR="005F632E" w:rsidRPr="005F632E" w:rsidRDefault="005F632E" w:rsidP="005F632E">
      <w:pPr>
        <w:pStyle w:val="EndNoteBibliography"/>
        <w:ind w:left="720" w:hanging="720"/>
        <w:rPr>
          <w:noProof/>
        </w:rPr>
      </w:pPr>
      <w:r w:rsidRPr="005F632E">
        <w:rPr>
          <w:noProof/>
        </w:rPr>
        <w:t>17.</w:t>
      </w:r>
      <w:r w:rsidRPr="005F632E">
        <w:rPr>
          <w:noProof/>
        </w:rPr>
        <w:tab/>
        <w:t xml:space="preserve">Werner CT, Altshuler RD, Shaham Y, Li X. Epigenetic mechanisms in drug relapse. </w:t>
      </w:r>
      <w:r w:rsidRPr="005F632E">
        <w:rPr>
          <w:i/>
          <w:noProof/>
        </w:rPr>
        <w:t>Biological Psychiatry</w:t>
      </w:r>
      <w:r w:rsidRPr="005F632E">
        <w:rPr>
          <w:noProof/>
        </w:rPr>
        <w:t xml:space="preserve"> </w:t>
      </w:r>
      <w:r w:rsidRPr="005F632E">
        <w:rPr>
          <w:b/>
          <w:noProof/>
        </w:rPr>
        <w:t>89</w:t>
      </w:r>
      <w:r w:rsidRPr="005F632E">
        <w:rPr>
          <w:noProof/>
        </w:rPr>
        <w:t>, 331-338 (2021).</w:t>
      </w:r>
    </w:p>
    <w:p w14:paraId="635B93B2" w14:textId="77777777" w:rsidR="005F632E" w:rsidRPr="005F632E" w:rsidRDefault="005F632E" w:rsidP="005F632E">
      <w:pPr>
        <w:pStyle w:val="EndNoteBibliography"/>
        <w:rPr>
          <w:noProof/>
        </w:rPr>
      </w:pPr>
    </w:p>
    <w:p w14:paraId="4D89E5D0" w14:textId="77777777" w:rsidR="005F632E" w:rsidRPr="005F632E" w:rsidRDefault="005F632E" w:rsidP="005F632E">
      <w:pPr>
        <w:pStyle w:val="EndNoteBibliography"/>
        <w:ind w:left="720" w:hanging="720"/>
        <w:rPr>
          <w:noProof/>
        </w:rPr>
      </w:pPr>
      <w:r w:rsidRPr="005F632E">
        <w:rPr>
          <w:noProof/>
        </w:rPr>
        <w:t>18.</w:t>
      </w:r>
      <w:r w:rsidRPr="005F632E">
        <w:rPr>
          <w:noProof/>
        </w:rPr>
        <w:tab/>
        <w:t xml:space="preserve">Paulus MP, Tapert SF, Schuckit MA. Neural activation patterns of methamphetamine-dependent subjects during decision making predict relapse. </w:t>
      </w:r>
      <w:r w:rsidRPr="005F632E">
        <w:rPr>
          <w:i/>
          <w:noProof/>
        </w:rPr>
        <w:t>Archives of general psychiatry</w:t>
      </w:r>
      <w:r w:rsidRPr="005F632E">
        <w:rPr>
          <w:noProof/>
        </w:rPr>
        <w:t xml:space="preserve"> </w:t>
      </w:r>
      <w:r w:rsidRPr="005F632E">
        <w:rPr>
          <w:b/>
          <w:noProof/>
        </w:rPr>
        <w:t>62</w:t>
      </w:r>
      <w:r w:rsidRPr="005F632E">
        <w:rPr>
          <w:noProof/>
        </w:rPr>
        <w:t>, 761-768 (2005).</w:t>
      </w:r>
    </w:p>
    <w:p w14:paraId="0EE88B2D" w14:textId="77777777" w:rsidR="005F632E" w:rsidRPr="005F632E" w:rsidRDefault="005F632E" w:rsidP="005F632E">
      <w:pPr>
        <w:pStyle w:val="EndNoteBibliography"/>
        <w:rPr>
          <w:noProof/>
        </w:rPr>
      </w:pPr>
    </w:p>
    <w:p w14:paraId="3D67B89D" w14:textId="77777777" w:rsidR="005F632E" w:rsidRPr="005F632E" w:rsidRDefault="005F632E" w:rsidP="005F632E">
      <w:pPr>
        <w:pStyle w:val="EndNoteBibliography"/>
        <w:ind w:left="720" w:hanging="720"/>
        <w:rPr>
          <w:noProof/>
        </w:rPr>
      </w:pPr>
      <w:r w:rsidRPr="005F632E">
        <w:rPr>
          <w:noProof/>
        </w:rPr>
        <w:t>19.</w:t>
      </w:r>
      <w:r w:rsidRPr="005F632E">
        <w:rPr>
          <w:noProof/>
        </w:rPr>
        <w:tab/>
        <w:t xml:space="preserve">Robison AJ, Nestler EJ. Transcriptional and epigenetic mechanisms of addiction. </w:t>
      </w:r>
      <w:r w:rsidRPr="005F632E">
        <w:rPr>
          <w:i/>
          <w:noProof/>
        </w:rPr>
        <w:t>Nature reviews neuroscience</w:t>
      </w:r>
      <w:r w:rsidRPr="005F632E">
        <w:rPr>
          <w:noProof/>
        </w:rPr>
        <w:t xml:space="preserve"> </w:t>
      </w:r>
      <w:r w:rsidRPr="005F632E">
        <w:rPr>
          <w:b/>
          <w:noProof/>
        </w:rPr>
        <w:t>12</w:t>
      </w:r>
      <w:r w:rsidRPr="005F632E">
        <w:rPr>
          <w:noProof/>
        </w:rPr>
        <w:t>, 623-637 (2011).</w:t>
      </w:r>
    </w:p>
    <w:p w14:paraId="6E7F7FF5" w14:textId="77777777" w:rsidR="005F632E" w:rsidRPr="005F632E" w:rsidRDefault="005F632E" w:rsidP="005F632E">
      <w:pPr>
        <w:pStyle w:val="EndNoteBibliography"/>
        <w:rPr>
          <w:noProof/>
        </w:rPr>
      </w:pPr>
    </w:p>
    <w:p w14:paraId="01937059" w14:textId="77777777" w:rsidR="005F632E" w:rsidRPr="005F632E" w:rsidRDefault="005F632E" w:rsidP="005F632E">
      <w:pPr>
        <w:pStyle w:val="EndNoteBibliography"/>
        <w:ind w:left="720" w:hanging="720"/>
        <w:rPr>
          <w:noProof/>
        </w:rPr>
      </w:pPr>
      <w:r w:rsidRPr="005F632E">
        <w:rPr>
          <w:noProof/>
        </w:rPr>
        <w:t>20.</w:t>
      </w:r>
      <w:r w:rsidRPr="005F632E">
        <w:rPr>
          <w:noProof/>
        </w:rPr>
        <w:tab/>
        <w:t xml:space="preserve">Koob GF. Neurobiology of addiction. </w:t>
      </w:r>
      <w:r w:rsidRPr="005F632E">
        <w:rPr>
          <w:i/>
          <w:noProof/>
        </w:rPr>
        <w:t>Focus</w:t>
      </w:r>
      <w:r w:rsidRPr="005F632E">
        <w:rPr>
          <w:noProof/>
        </w:rPr>
        <w:t xml:space="preserve"> </w:t>
      </w:r>
      <w:r w:rsidRPr="005F632E">
        <w:rPr>
          <w:b/>
          <w:noProof/>
        </w:rPr>
        <w:t>9</w:t>
      </w:r>
      <w:r w:rsidRPr="005F632E">
        <w:rPr>
          <w:noProof/>
        </w:rPr>
        <w:t>, 55-65 (2011).</w:t>
      </w:r>
    </w:p>
    <w:p w14:paraId="792797D3" w14:textId="77777777" w:rsidR="005F632E" w:rsidRPr="005F632E" w:rsidRDefault="005F632E" w:rsidP="005F632E">
      <w:pPr>
        <w:pStyle w:val="EndNoteBibliography"/>
        <w:rPr>
          <w:noProof/>
        </w:rPr>
      </w:pPr>
    </w:p>
    <w:p w14:paraId="1B526043" w14:textId="77777777" w:rsidR="005F632E" w:rsidRPr="005F632E" w:rsidRDefault="005F632E" w:rsidP="005F632E">
      <w:pPr>
        <w:pStyle w:val="EndNoteBibliography"/>
        <w:ind w:left="720" w:hanging="720"/>
        <w:rPr>
          <w:noProof/>
        </w:rPr>
      </w:pPr>
      <w:r w:rsidRPr="005F632E">
        <w:rPr>
          <w:noProof/>
        </w:rPr>
        <w:t>21.</w:t>
      </w:r>
      <w:r w:rsidRPr="005F632E">
        <w:rPr>
          <w:noProof/>
        </w:rPr>
        <w:tab/>
        <w:t xml:space="preserve">Kalivas PW, Volkow ND. The neural basis of addiction: a pathology of motivation and choice. </w:t>
      </w:r>
      <w:r w:rsidRPr="005F632E">
        <w:rPr>
          <w:i/>
          <w:noProof/>
        </w:rPr>
        <w:t>American Journal of Psychiatry</w:t>
      </w:r>
      <w:r w:rsidRPr="005F632E">
        <w:rPr>
          <w:noProof/>
        </w:rPr>
        <w:t xml:space="preserve"> </w:t>
      </w:r>
      <w:r w:rsidRPr="005F632E">
        <w:rPr>
          <w:b/>
          <w:noProof/>
        </w:rPr>
        <w:t>162</w:t>
      </w:r>
      <w:r w:rsidRPr="005F632E">
        <w:rPr>
          <w:noProof/>
        </w:rPr>
        <w:t>, 1403-1413 (2005).</w:t>
      </w:r>
    </w:p>
    <w:p w14:paraId="3715AC15" w14:textId="77777777" w:rsidR="005F632E" w:rsidRPr="005F632E" w:rsidRDefault="005F632E" w:rsidP="005F632E">
      <w:pPr>
        <w:pStyle w:val="EndNoteBibliography"/>
        <w:rPr>
          <w:noProof/>
        </w:rPr>
      </w:pPr>
    </w:p>
    <w:p w14:paraId="432A9ACE" w14:textId="77777777" w:rsidR="005F632E" w:rsidRPr="005F632E" w:rsidRDefault="005F632E" w:rsidP="005F632E">
      <w:pPr>
        <w:pStyle w:val="EndNoteBibliography"/>
        <w:ind w:left="720" w:hanging="720"/>
        <w:rPr>
          <w:noProof/>
        </w:rPr>
      </w:pPr>
      <w:r w:rsidRPr="005F632E">
        <w:rPr>
          <w:noProof/>
        </w:rPr>
        <w:t>22.</w:t>
      </w:r>
      <w:r w:rsidRPr="005F632E">
        <w:rPr>
          <w:noProof/>
        </w:rPr>
        <w:tab/>
        <w:t xml:space="preserve">Hyman SE, Malenka RC, Nestler EJ. Neural mechanisms of addiction: the role of reward-related learning and memory. </w:t>
      </w:r>
      <w:r w:rsidRPr="005F632E">
        <w:rPr>
          <w:i/>
          <w:noProof/>
        </w:rPr>
        <w:t>Annu Rev Neurosci</w:t>
      </w:r>
      <w:r w:rsidRPr="005F632E">
        <w:rPr>
          <w:noProof/>
        </w:rPr>
        <w:t xml:space="preserve"> </w:t>
      </w:r>
      <w:r w:rsidRPr="005F632E">
        <w:rPr>
          <w:b/>
          <w:noProof/>
        </w:rPr>
        <w:t>29</w:t>
      </w:r>
      <w:r w:rsidRPr="005F632E">
        <w:rPr>
          <w:noProof/>
        </w:rPr>
        <w:t>, 565-598 (2006).</w:t>
      </w:r>
    </w:p>
    <w:p w14:paraId="0A8F4247" w14:textId="77777777" w:rsidR="005F632E" w:rsidRPr="005F632E" w:rsidRDefault="005F632E" w:rsidP="005F632E">
      <w:pPr>
        <w:pStyle w:val="EndNoteBibliography"/>
        <w:rPr>
          <w:noProof/>
        </w:rPr>
      </w:pPr>
    </w:p>
    <w:p w14:paraId="35D5F40F" w14:textId="77777777" w:rsidR="005F632E" w:rsidRPr="005F632E" w:rsidRDefault="005F632E" w:rsidP="005F632E">
      <w:pPr>
        <w:pStyle w:val="EndNoteBibliography"/>
        <w:ind w:left="720" w:hanging="720"/>
        <w:rPr>
          <w:noProof/>
        </w:rPr>
      </w:pPr>
      <w:r w:rsidRPr="005F632E">
        <w:rPr>
          <w:noProof/>
        </w:rPr>
        <w:t>23.</w:t>
      </w:r>
      <w:r w:rsidRPr="005F632E">
        <w:rPr>
          <w:noProof/>
        </w:rPr>
        <w:tab/>
        <w:t xml:space="preserve">Nestler EJ. Transcriptional mechanisms of drug addiction. </w:t>
      </w:r>
      <w:r w:rsidRPr="005F632E">
        <w:rPr>
          <w:i/>
          <w:noProof/>
        </w:rPr>
        <w:t>Clinical Psychopharmacology and Neuroscience</w:t>
      </w:r>
      <w:r w:rsidRPr="005F632E">
        <w:rPr>
          <w:noProof/>
        </w:rPr>
        <w:t xml:space="preserve"> </w:t>
      </w:r>
      <w:r w:rsidRPr="005F632E">
        <w:rPr>
          <w:b/>
          <w:noProof/>
        </w:rPr>
        <w:t>10</w:t>
      </w:r>
      <w:r w:rsidRPr="005F632E">
        <w:rPr>
          <w:noProof/>
        </w:rPr>
        <w:t>, 136 (2012).</w:t>
      </w:r>
    </w:p>
    <w:p w14:paraId="7111CC95" w14:textId="77777777" w:rsidR="005F632E" w:rsidRPr="005F632E" w:rsidRDefault="005F632E" w:rsidP="005F632E">
      <w:pPr>
        <w:pStyle w:val="EndNoteBibliography"/>
        <w:rPr>
          <w:noProof/>
        </w:rPr>
      </w:pPr>
    </w:p>
    <w:p w14:paraId="5C5113C0" w14:textId="77777777" w:rsidR="005F632E" w:rsidRPr="005F632E" w:rsidRDefault="005F632E" w:rsidP="005F632E">
      <w:pPr>
        <w:pStyle w:val="EndNoteBibliography"/>
        <w:ind w:left="720" w:hanging="720"/>
        <w:rPr>
          <w:noProof/>
        </w:rPr>
      </w:pPr>
      <w:r w:rsidRPr="005F632E">
        <w:rPr>
          <w:noProof/>
        </w:rPr>
        <w:t>24.</w:t>
      </w:r>
      <w:r w:rsidRPr="005F632E">
        <w:rPr>
          <w:noProof/>
        </w:rPr>
        <w:tab/>
        <w:t xml:space="preserve">Nestler EJ. Epigenetic mechanisms of drug addiction. </w:t>
      </w:r>
      <w:r w:rsidRPr="005F632E">
        <w:rPr>
          <w:i/>
          <w:noProof/>
        </w:rPr>
        <w:t>Neuropharmacology</w:t>
      </w:r>
      <w:r w:rsidRPr="005F632E">
        <w:rPr>
          <w:noProof/>
        </w:rPr>
        <w:t xml:space="preserve"> </w:t>
      </w:r>
      <w:r w:rsidRPr="005F632E">
        <w:rPr>
          <w:b/>
          <w:noProof/>
        </w:rPr>
        <w:t>76</w:t>
      </w:r>
      <w:r w:rsidRPr="005F632E">
        <w:rPr>
          <w:noProof/>
        </w:rPr>
        <w:t>, 259-268 (2014).</w:t>
      </w:r>
    </w:p>
    <w:p w14:paraId="2F1FEBC4" w14:textId="77777777" w:rsidR="005F632E" w:rsidRPr="005F632E" w:rsidRDefault="005F632E" w:rsidP="005F632E">
      <w:pPr>
        <w:pStyle w:val="EndNoteBibliography"/>
        <w:rPr>
          <w:noProof/>
        </w:rPr>
      </w:pPr>
    </w:p>
    <w:p w14:paraId="1E95A748" w14:textId="77777777" w:rsidR="005F632E" w:rsidRPr="005F632E" w:rsidRDefault="005F632E" w:rsidP="005F632E">
      <w:pPr>
        <w:pStyle w:val="EndNoteBibliography"/>
        <w:ind w:left="720" w:hanging="720"/>
        <w:rPr>
          <w:noProof/>
        </w:rPr>
      </w:pPr>
      <w:r w:rsidRPr="005F632E">
        <w:rPr>
          <w:noProof/>
        </w:rPr>
        <w:t>25.</w:t>
      </w:r>
      <w:r w:rsidRPr="005F632E">
        <w:rPr>
          <w:noProof/>
        </w:rPr>
        <w:tab/>
        <w:t xml:space="preserve">Murr R. Interplay between different epigenetic modifications and mechanisms. </w:t>
      </w:r>
      <w:r w:rsidRPr="005F632E">
        <w:rPr>
          <w:i/>
          <w:noProof/>
        </w:rPr>
        <w:t>Advances in genetics</w:t>
      </w:r>
      <w:r w:rsidRPr="005F632E">
        <w:rPr>
          <w:noProof/>
        </w:rPr>
        <w:t xml:space="preserve"> </w:t>
      </w:r>
      <w:r w:rsidRPr="005F632E">
        <w:rPr>
          <w:b/>
          <w:noProof/>
        </w:rPr>
        <w:t>70</w:t>
      </w:r>
      <w:r w:rsidRPr="005F632E">
        <w:rPr>
          <w:noProof/>
        </w:rPr>
        <w:t>, 101-141 (2010).</w:t>
      </w:r>
    </w:p>
    <w:p w14:paraId="090F14A1" w14:textId="77777777" w:rsidR="005F632E" w:rsidRPr="005F632E" w:rsidRDefault="005F632E" w:rsidP="005F632E">
      <w:pPr>
        <w:pStyle w:val="EndNoteBibliography"/>
        <w:rPr>
          <w:noProof/>
        </w:rPr>
      </w:pPr>
    </w:p>
    <w:p w14:paraId="5ED7E2AF" w14:textId="77777777" w:rsidR="005F632E" w:rsidRPr="005F632E" w:rsidRDefault="005F632E" w:rsidP="005F632E">
      <w:pPr>
        <w:pStyle w:val="EndNoteBibliography"/>
        <w:ind w:left="720" w:hanging="720"/>
        <w:rPr>
          <w:noProof/>
        </w:rPr>
      </w:pPr>
      <w:r w:rsidRPr="005F632E">
        <w:rPr>
          <w:noProof/>
        </w:rPr>
        <w:t>26.</w:t>
      </w:r>
      <w:r w:rsidRPr="005F632E">
        <w:rPr>
          <w:noProof/>
        </w:rPr>
        <w:tab/>
        <w:t xml:space="preserve">Mazzio EA, Soliman KF. Basic concepts of epigenetics: impact of environmental signals on gene expression. </w:t>
      </w:r>
      <w:r w:rsidRPr="005F632E">
        <w:rPr>
          <w:i/>
          <w:noProof/>
        </w:rPr>
        <w:t>Epigenetics</w:t>
      </w:r>
      <w:r w:rsidRPr="005F632E">
        <w:rPr>
          <w:noProof/>
        </w:rPr>
        <w:t xml:space="preserve"> </w:t>
      </w:r>
      <w:r w:rsidRPr="005F632E">
        <w:rPr>
          <w:b/>
          <w:noProof/>
        </w:rPr>
        <w:t>7</w:t>
      </w:r>
      <w:r w:rsidRPr="005F632E">
        <w:rPr>
          <w:noProof/>
        </w:rPr>
        <w:t>, 119-130 (2012).</w:t>
      </w:r>
    </w:p>
    <w:p w14:paraId="3DE25D04" w14:textId="77777777" w:rsidR="005F632E" w:rsidRPr="005F632E" w:rsidRDefault="005F632E" w:rsidP="005F632E">
      <w:pPr>
        <w:pStyle w:val="EndNoteBibliography"/>
        <w:rPr>
          <w:noProof/>
        </w:rPr>
      </w:pPr>
    </w:p>
    <w:p w14:paraId="03EA1805" w14:textId="77777777" w:rsidR="005F632E" w:rsidRPr="005F632E" w:rsidRDefault="005F632E" w:rsidP="005F632E">
      <w:pPr>
        <w:pStyle w:val="EndNoteBibliography"/>
        <w:ind w:left="720" w:hanging="720"/>
        <w:rPr>
          <w:noProof/>
        </w:rPr>
      </w:pPr>
      <w:r w:rsidRPr="005F632E">
        <w:rPr>
          <w:noProof/>
        </w:rPr>
        <w:t>27.</w:t>
      </w:r>
      <w:r w:rsidRPr="005F632E">
        <w:rPr>
          <w:noProof/>
        </w:rPr>
        <w:tab/>
        <w:t xml:space="preserve">Hamilton PJ, Nestler EJ. Epigenetics and addiction. </w:t>
      </w:r>
      <w:r w:rsidRPr="005F632E">
        <w:rPr>
          <w:i/>
          <w:noProof/>
        </w:rPr>
        <w:t>Current opinion in neurobiology</w:t>
      </w:r>
      <w:r w:rsidRPr="005F632E">
        <w:rPr>
          <w:noProof/>
        </w:rPr>
        <w:t xml:space="preserve"> </w:t>
      </w:r>
      <w:r w:rsidRPr="005F632E">
        <w:rPr>
          <w:b/>
          <w:noProof/>
        </w:rPr>
        <w:t>59</w:t>
      </w:r>
      <w:r w:rsidRPr="005F632E">
        <w:rPr>
          <w:noProof/>
        </w:rPr>
        <w:t>, 128-136 (2019).</w:t>
      </w:r>
    </w:p>
    <w:p w14:paraId="3D7A8371" w14:textId="77777777" w:rsidR="005F632E" w:rsidRPr="005F632E" w:rsidRDefault="005F632E" w:rsidP="005F632E">
      <w:pPr>
        <w:pStyle w:val="EndNoteBibliography"/>
        <w:rPr>
          <w:noProof/>
        </w:rPr>
      </w:pPr>
    </w:p>
    <w:p w14:paraId="28CEF8D2" w14:textId="77777777" w:rsidR="005F632E" w:rsidRPr="005F632E" w:rsidRDefault="005F632E" w:rsidP="005F632E">
      <w:pPr>
        <w:pStyle w:val="EndNoteBibliography"/>
        <w:ind w:left="720" w:hanging="720"/>
        <w:rPr>
          <w:noProof/>
        </w:rPr>
      </w:pPr>
      <w:r w:rsidRPr="005F632E">
        <w:rPr>
          <w:noProof/>
        </w:rPr>
        <w:t>28.</w:t>
      </w:r>
      <w:r w:rsidRPr="005F632E">
        <w:rPr>
          <w:noProof/>
        </w:rPr>
        <w:tab/>
        <w:t>Kumar A</w:t>
      </w:r>
      <w:r w:rsidRPr="005F632E">
        <w:rPr>
          <w:i/>
          <w:noProof/>
        </w:rPr>
        <w:t>, et al.</w:t>
      </w:r>
      <w:r w:rsidRPr="005F632E">
        <w:rPr>
          <w:noProof/>
        </w:rPr>
        <w:t xml:space="preserve"> Chromatin remodeling is a key mechanism underlying cocaine-induced plasticity in striatum. </w:t>
      </w:r>
      <w:r w:rsidRPr="005F632E">
        <w:rPr>
          <w:i/>
          <w:noProof/>
        </w:rPr>
        <w:t>Neuron</w:t>
      </w:r>
      <w:r w:rsidRPr="005F632E">
        <w:rPr>
          <w:noProof/>
        </w:rPr>
        <w:t xml:space="preserve"> </w:t>
      </w:r>
      <w:r w:rsidRPr="005F632E">
        <w:rPr>
          <w:b/>
          <w:noProof/>
        </w:rPr>
        <w:t>48</w:t>
      </w:r>
      <w:r w:rsidRPr="005F632E">
        <w:rPr>
          <w:noProof/>
        </w:rPr>
        <w:t>, 303-314 (2005).</w:t>
      </w:r>
    </w:p>
    <w:p w14:paraId="68F3FF14" w14:textId="77777777" w:rsidR="005F632E" w:rsidRPr="005F632E" w:rsidRDefault="005F632E" w:rsidP="005F632E">
      <w:pPr>
        <w:pStyle w:val="EndNoteBibliography"/>
        <w:rPr>
          <w:noProof/>
        </w:rPr>
      </w:pPr>
    </w:p>
    <w:p w14:paraId="67F4B2CE" w14:textId="77777777" w:rsidR="005F632E" w:rsidRPr="005F632E" w:rsidRDefault="005F632E" w:rsidP="005F632E">
      <w:pPr>
        <w:pStyle w:val="EndNoteBibliography"/>
        <w:ind w:left="720" w:hanging="720"/>
        <w:rPr>
          <w:noProof/>
        </w:rPr>
      </w:pPr>
      <w:r w:rsidRPr="005F632E">
        <w:rPr>
          <w:noProof/>
        </w:rPr>
        <w:t>29.</w:t>
      </w:r>
      <w:r w:rsidRPr="005F632E">
        <w:rPr>
          <w:noProof/>
        </w:rPr>
        <w:tab/>
        <w:t xml:space="preserve">Shen H-Y, Kalda A, Yu L, Ferrara J, Zhu J, Chen J-F. Additive effects of histone deacetylase inhibitors and amphetamine on histone H4 acetylation, cAMP responsive element binding protein phosphorylation and ΔFosB expression in the striatum and locomotor sensitization in mice. </w:t>
      </w:r>
      <w:r w:rsidRPr="005F632E">
        <w:rPr>
          <w:i/>
          <w:noProof/>
        </w:rPr>
        <w:t>Neuroscience</w:t>
      </w:r>
      <w:r w:rsidRPr="005F632E">
        <w:rPr>
          <w:noProof/>
        </w:rPr>
        <w:t xml:space="preserve"> </w:t>
      </w:r>
      <w:r w:rsidRPr="005F632E">
        <w:rPr>
          <w:b/>
          <w:noProof/>
        </w:rPr>
        <w:t>157</w:t>
      </w:r>
      <w:r w:rsidRPr="005F632E">
        <w:rPr>
          <w:noProof/>
        </w:rPr>
        <w:t>, 644-655 (2008).</w:t>
      </w:r>
    </w:p>
    <w:p w14:paraId="0C8BF0E5" w14:textId="77777777" w:rsidR="005F632E" w:rsidRPr="005F632E" w:rsidRDefault="005F632E" w:rsidP="005F632E">
      <w:pPr>
        <w:pStyle w:val="EndNoteBibliography"/>
        <w:rPr>
          <w:noProof/>
        </w:rPr>
      </w:pPr>
    </w:p>
    <w:p w14:paraId="7DC61BC7" w14:textId="77777777" w:rsidR="005F632E" w:rsidRPr="005F632E" w:rsidRDefault="005F632E" w:rsidP="005F632E">
      <w:pPr>
        <w:pStyle w:val="EndNoteBibliography"/>
        <w:ind w:left="720" w:hanging="720"/>
        <w:rPr>
          <w:noProof/>
        </w:rPr>
      </w:pPr>
      <w:r w:rsidRPr="005F632E">
        <w:rPr>
          <w:noProof/>
        </w:rPr>
        <w:t>30.</w:t>
      </w:r>
      <w:r w:rsidRPr="005F632E">
        <w:rPr>
          <w:noProof/>
        </w:rPr>
        <w:tab/>
        <w:t>Schroeder FA</w:t>
      </w:r>
      <w:r w:rsidRPr="005F632E">
        <w:rPr>
          <w:i/>
          <w:noProof/>
        </w:rPr>
        <w:t>, et al.</w:t>
      </w:r>
      <w:r w:rsidRPr="005F632E">
        <w:rPr>
          <w:noProof/>
        </w:rPr>
        <w:t xml:space="preserve"> Drug-induced activation of dopamine D 1 receptor signaling and inhibition of class I/II histone deacetylase induce chromatin remodeling in reward circuitry and modulate cocaine-related behaviors. </w:t>
      </w:r>
      <w:r w:rsidRPr="005F632E">
        <w:rPr>
          <w:i/>
          <w:noProof/>
        </w:rPr>
        <w:t>Neuropsychopharmacology</w:t>
      </w:r>
      <w:r w:rsidRPr="005F632E">
        <w:rPr>
          <w:noProof/>
        </w:rPr>
        <w:t xml:space="preserve"> </w:t>
      </w:r>
      <w:r w:rsidRPr="005F632E">
        <w:rPr>
          <w:b/>
          <w:noProof/>
        </w:rPr>
        <w:t>33</w:t>
      </w:r>
      <w:r w:rsidRPr="005F632E">
        <w:rPr>
          <w:noProof/>
        </w:rPr>
        <w:t>, 2981-2992 (2008).</w:t>
      </w:r>
    </w:p>
    <w:p w14:paraId="7D14EE4A" w14:textId="77777777" w:rsidR="005F632E" w:rsidRPr="005F632E" w:rsidRDefault="005F632E" w:rsidP="005F632E">
      <w:pPr>
        <w:pStyle w:val="EndNoteBibliography"/>
        <w:rPr>
          <w:noProof/>
        </w:rPr>
      </w:pPr>
    </w:p>
    <w:p w14:paraId="094CFE41" w14:textId="77777777" w:rsidR="005F632E" w:rsidRPr="005F632E" w:rsidRDefault="005F632E" w:rsidP="005F632E">
      <w:pPr>
        <w:pStyle w:val="EndNoteBibliography"/>
        <w:ind w:left="720" w:hanging="720"/>
        <w:rPr>
          <w:noProof/>
        </w:rPr>
      </w:pPr>
      <w:r w:rsidRPr="005F632E">
        <w:rPr>
          <w:noProof/>
        </w:rPr>
        <w:t>31.</w:t>
      </w:r>
      <w:r w:rsidRPr="005F632E">
        <w:rPr>
          <w:noProof/>
        </w:rPr>
        <w:tab/>
        <w:t>Renthal W</w:t>
      </w:r>
      <w:r w:rsidRPr="005F632E">
        <w:rPr>
          <w:i/>
          <w:noProof/>
        </w:rPr>
        <w:t>, et al.</w:t>
      </w:r>
      <w:r w:rsidRPr="005F632E">
        <w:rPr>
          <w:noProof/>
        </w:rPr>
        <w:t xml:space="preserve"> Genome-wide analysis of chromatin regulation by cocaine reveals a role for sirtuins. </w:t>
      </w:r>
      <w:r w:rsidRPr="005F632E">
        <w:rPr>
          <w:i/>
          <w:noProof/>
        </w:rPr>
        <w:t>Neuron</w:t>
      </w:r>
      <w:r w:rsidRPr="005F632E">
        <w:rPr>
          <w:noProof/>
        </w:rPr>
        <w:t xml:space="preserve"> </w:t>
      </w:r>
      <w:r w:rsidRPr="005F632E">
        <w:rPr>
          <w:b/>
          <w:noProof/>
        </w:rPr>
        <w:t>62</w:t>
      </w:r>
      <w:r w:rsidRPr="005F632E">
        <w:rPr>
          <w:noProof/>
        </w:rPr>
        <w:t>, 335-348 (2009).</w:t>
      </w:r>
    </w:p>
    <w:p w14:paraId="6F6C6E36" w14:textId="77777777" w:rsidR="005F632E" w:rsidRPr="005F632E" w:rsidRDefault="005F632E" w:rsidP="005F632E">
      <w:pPr>
        <w:pStyle w:val="EndNoteBibliography"/>
        <w:rPr>
          <w:noProof/>
        </w:rPr>
      </w:pPr>
    </w:p>
    <w:p w14:paraId="2EBA817C" w14:textId="77777777" w:rsidR="005F632E" w:rsidRPr="005F632E" w:rsidRDefault="005F632E" w:rsidP="005F632E">
      <w:pPr>
        <w:pStyle w:val="EndNoteBibliography"/>
        <w:ind w:left="720" w:hanging="720"/>
        <w:rPr>
          <w:noProof/>
        </w:rPr>
      </w:pPr>
      <w:r w:rsidRPr="005F632E">
        <w:rPr>
          <w:noProof/>
        </w:rPr>
        <w:t>32.</w:t>
      </w:r>
      <w:r w:rsidRPr="005F632E">
        <w:rPr>
          <w:noProof/>
        </w:rPr>
        <w:tab/>
        <w:t>Botia B, Legastelois R, Alaux-Cantin S, Naassila M. Expression of ethanol-induced behavioral sensitization is associated with alteration of chromatin remodeling in mice.  (2012).</w:t>
      </w:r>
    </w:p>
    <w:p w14:paraId="3FEABD07" w14:textId="77777777" w:rsidR="005F632E" w:rsidRPr="005F632E" w:rsidRDefault="005F632E" w:rsidP="005F632E">
      <w:pPr>
        <w:pStyle w:val="EndNoteBibliography"/>
        <w:rPr>
          <w:noProof/>
        </w:rPr>
      </w:pPr>
    </w:p>
    <w:p w14:paraId="538D4683" w14:textId="77777777" w:rsidR="005F632E" w:rsidRPr="005F632E" w:rsidRDefault="005F632E" w:rsidP="005F632E">
      <w:pPr>
        <w:pStyle w:val="EndNoteBibliography"/>
        <w:ind w:left="720" w:hanging="720"/>
        <w:rPr>
          <w:noProof/>
        </w:rPr>
      </w:pPr>
      <w:r w:rsidRPr="005F632E">
        <w:rPr>
          <w:noProof/>
        </w:rPr>
        <w:t>33.</w:t>
      </w:r>
      <w:r w:rsidRPr="005F632E">
        <w:rPr>
          <w:noProof/>
        </w:rPr>
        <w:tab/>
        <w:t xml:space="preserve">Cadet JL, Jayanthi S. Epigenetics of addiction. </w:t>
      </w:r>
      <w:r w:rsidRPr="005F632E">
        <w:rPr>
          <w:i/>
          <w:noProof/>
        </w:rPr>
        <w:t>Neurochemistry International</w:t>
      </w:r>
      <w:r w:rsidRPr="005F632E">
        <w:rPr>
          <w:noProof/>
        </w:rPr>
        <w:t>, 105069 (2021).</w:t>
      </w:r>
    </w:p>
    <w:p w14:paraId="6B1BD7BB" w14:textId="77777777" w:rsidR="005F632E" w:rsidRPr="005F632E" w:rsidRDefault="005F632E" w:rsidP="005F632E">
      <w:pPr>
        <w:pStyle w:val="EndNoteBibliography"/>
        <w:rPr>
          <w:noProof/>
        </w:rPr>
      </w:pPr>
    </w:p>
    <w:p w14:paraId="38B2D3E8" w14:textId="77777777" w:rsidR="005F632E" w:rsidRPr="005F632E" w:rsidRDefault="005F632E" w:rsidP="005F632E">
      <w:pPr>
        <w:pStyle w:val="EndNoteBibliography"/>
        <w:ind w:left="720" w:hanging="720"/>
        <w:rPr>
          <w:noProof/>
        </w:rPr>
      </w:pPr>
      <w:r w:rsidRPr="005F632E">
        <w:rPr>
          <w:noProof/>
        </w:rPr>
        <w:lastRenderedPageBreak/>
        <w:t>34.</w:t>
      </w:r>
      <w:r w:rsidRPr="005F632E">
        <w:rPr>
          <w:noProof/>
        </w:rPr>
        <w:tab/>
        <w:t>Cadet JL</w:t>
      </w:r>
      <w:r w:rsidRPr="005F632E">
        <w:rPr>
          <w:i/>
          <w:noProof/>
        </w:rPr>
        <w:t>, et al.</w:t>
      </w:r>
      <w:r w:rsidRPr="005F632E">
        <w:rPr>
          <w:noProof/>
        </w:rPr>
        <w:t xml:space="preserve"> Genome-wide profiling identifies a subset of methamphetamine (METH)-induced genes associated with METH-induced increased H4K5Ac binding in the rat striatum. </w:t>
      </w:r>
      <w:r w:rsidRPr="005F632E">
        <w:rPr>
          <w:i/>
          <w:noProof/>
        </w:rPr>
        <w:t>BMC genomics</w:t>
      </w:r>
      <w:r w:rsidRPr="005F632E">
        <w:rPr>
          <w:noProof/>
        </w:rPr>
        <w:t xml:space="preserve"> </w:t>
      </w:r>
      <w:r w:rsidRPr="005F632E">
        <w:rPr>
          <w:b/>
          <w:noProof/>
        </w:rPr>
        <w:t>14</w:t>
      </w:r>
      <w:r w:rsidRPr="005F632E">
        <w:rPr>
          <w:noProof/>
        </w:rPr>
        <w:t>, 1-19 (2013).</w:t>
      </w:r>
    </w:p>
    <w:p w14:paraId="0309530F" w14:textId="77777777" w:rsidR="005F632E" w:rsidRPr="005F632E" w:rsidRDefault="005F632E" w:rsidP="005F632E">
      <w:pPr>
        <w:pStyle w:val="EndNoteBibliography"/>
        <w:rPr>
          <w:noProof/>
        </w:rPr>
      </w:pPr>
    </w:p>
    <w:p w14:paraId="5A70DBC5" w14:textId="77777777" w:rsidR="005F632E" w:rsidRPr="005F632E" w:rsidRDefault="005F632E" w:rsidP="005F632E">
      <w:pPr>
        <w:pStyle w:val="EndNoteBibliography"/>
        <w:ind w:left="720" w:hanging="720"/>
        <w:rPr>
          <w:noProof/>
        </w:rPr>
      </w:pPr>
      <w:r w:rsidRPr="005F632E">
        <w:rPr>
          <w:noProof/>
        </w:rPr>
        <w:t>35.</w:t>
      </w:r>
      <w:r w:rsidRPr="005F632E">
        <w:rPr>
          <w:noProof/>
        </w:rPr>
        <w:tab/>
        <w:t>Martin TA</w:t>
      </w:r>
      <w:r w:rsidRPr="005F632E">
        <w:rPr>
          <w:i/>
          <w:noProof/>
        </w:rPr>
        <w:t>, et al.</w:t>
      </w:r>
      <w:r w:rsidRPr="005F632E">
        <w:rPr>
          <w:noProof/>
        </w:rPr>
        <w:t xml:space="preserve"> Methamphetamine causes differential alterations in gene expression and patterns of histone acetylation/hypoacetylation in the rat nucleus accumbens. </w:t>
      </w:r>
      <w:r w:rsidRPr="005F632E">
        <w:rPr>
          <w:i/>
          <w:noProof/>
        </w:rPr>
        <w:t>PloS one</w:t>
      </w:r>
      <w:r w:rsidRPr="005F632E">
        <w:rPr>
          <w:noProof/>
        </w:rPr>
        <w:t xml:space="preserve"> </w:t>
      </w:r>
      <w:r w:rsidRPr="005F632E">
        <w:rPr>
          <w:b/>
          <w:noProof/>
        </w:rPr>
        <w:t>7</w:t>
      </w:r>
      <w:r w:rsidRPr="005F632E">
        <w:rPr>
          <w:noProof/>
        </w:rPr>
        <w:t>, e34236 (2012).</w:t>
      </w:r>
    </w:p>
    <w:p w14:paraId="7DA0B50B" w14:textId="77777777" w:rsidR="005F632E" w:rsidRPr="005F632E" w:rsidRDefault="005F632E" w:rsidP="005F632E">
      <w:pPr>
        <w:pStyle w:val="EndNoteBibliography"/>
        <w:rPr>
          <w:noProof/>
        </w:rPr>
      </w:pPr>
    </w:p>
    <w:p w14:paraId="5F7A3854" w14:textId="77777777" w:rsidR="005F632E" w:rsidRPr="005F632E" w:rsidRDefault="005F632E" w:rsidP="005F632E">
      <w:pPr>
        <w:pStyle w:val="EndNoteBibliography"/>
        <w:ind w:left="720" w:hanging="720"/>
        <w:rPr>
          <w:noProof/>
        </w:rPr>
      </w:pPr>
      <w:r w:rsidRPr="005F632E">
        <w:rPr>
          <w:noProof/>
        </w:rPr>
        <w:t>36.</w:t>
      </w:r>
      <w:r w:rsidRPr="005F632E">
        <w:rPr>
          <w:noProof/>
        </w:rPr>
        <w:tab/>
        <w:t xml:space="preserve">Jobe EM, Zhao X. DNA methylation and adult neurogenesis. </w:t>
      </w:r>
      <w:r w:rsidRPr="005F632E">
        <w:rPr>
          <w:i/>
          <w:noProof/>
        </w:rPr>
        <w:t>Brain Plasticity</w:t>
      </w:r>
      <w:r w:rsidRPr="005F632E">
        <w:rPr>
          <w:noProof/>
        </w:rPr>
        <w:t xml:space="preserve"> </w:t>
      </w:r>
      <w:r w:rsidRPr="005F632E">
        <w:rPr>
          <w:b/>
          <w:noProof/>
        </w:rPr>
        <w:t>3</w:t>
      </w:r>
      <w:r w:rsidRPr="005F632E">
        <w:rPr>
          <w:noProof/>
        </w:rPr>
        <w:t>, 5-26 (2017).</w:t>
      </w:r>
    </w:p>
    <w:p w14:paraId="373CFA97" w14:textId="77777777" w:rsidR="005F632E" w:rsidRPr="005F632E" w:rsidRDefault="005F632E" w:rsidP="005F632E">
      <w:pPr>
        <w:pStyle w:val="EndNoteBibliography"/>
        <w:rPr>
          <w:noProof/>
        </w:rPr>
      </w:pPr>
    </w:p>
    <w:p w14:paraId="24DE6B30" w14:textId="77777777" w:rsidR="005F632E" w:rsidRPr="005F632E" w:rsidRDefault="005F632E" w:rsidP="005F632E">
      <w:pPr>
        <w:pStyle w:val="EndNoteBibliography"/>
        <w:ind w:left="720" w:hanging="720"/>
        <w:rPr>
          <w:noProof/>
        </w:rPr>
      </w:pPr>
      <w:r w:rsidRPr="005F632E">
        <w:rPr>
          <w:noProof/>
        </w:rPr>
        <w:t>37.</w:t>
      </w:r>
      <w:r w:rsidRPr="005F632E">
        <w:rPr>
          <w:noProof/>
        </w:rPr>
        <w:tab/>
        <w:t xml:space="preserve">Bisagno V, González B, Urbano FJ. Cognitive enhancers versus addictive psychostimulants: The good and bad side of dopamine on prefrontal cortical circuits. </w:t>
      </w:r>
      <w:r w:rsidRPr="005F632E">
        <w:rPr>
          <w:i/>
          <w:noProof/>
        </w:rPr>
        <w:t>Pharmacological research</w:t>
      </w:r>
      <w:r w:rsidRPr="005F632E">
        <w:rPr>
          <w:noProof/>
        </w:rPr>
        <w:t xml:space="preserve"> </w:t>
      </w:r>
      <w:r w:rsidRPr="005F632E">
        <w:rPr>
          <w:b/>
          <w:noProof/>
        </w:rPr>
        <w:t>109</w:t>
      </w:r>
      <w:r w:rsidRPr="005F632E">
        <w:rPr>
          <w:noProof/>
        </w:rPr>
        <w:t>, 108-118 (2016).</w:t>
      </w:r>
    </w:p>
    <w:p w14:paraId="66D660A5" w14:textId="77777777" w:rsidR="005F632E" w:rsidRPr="005F632E" w:rsidRDefault="005F632E" w:rsidP="005F632E">
      <w:pPr>
        <w:pStyle w:val="EndNoteBibliography"/>
        <w:rPr>
          <w:noProof/>
        </w:rPr>
      </w:pPr>
    </w:p>
    <w:p w14:paraId="325E0897" w14:textId="77777777" w:rsidR="005F632E" w:rsidRPr="005F632E" w:rsidRDefault="005F632E" w:rsidP="005F632E">
      <w:pPr>
        <w:pStyle w:val="EndNoteBibliography"/>
        <w:ind w:left="720" w:hanging="720"/>
        <w:rPr>
          <w:noProof/>
        </w:rPr>
      </w:pPr>
      <w:r w:rsidRPr="005F632E">
        <w:rPr>
          <w:noProof/>
        </w:rPr>
        <w:t>38.</w:t>
      </w:r>
      <w:r w:rsidRPr="005F632E">
        <w:rPr>
          <w:noProof/>
        </w:rPr>
        <w:tab/>
        <w:t>Numachi Y</w:t>
      </w:r>
      <w:r w:rsidRPr="005F632E">
        <w:rPr>
          <w:i/>
          <w:noProof/>
        </w:rPr>
        <w:t>, et al.</w:t>
      </w:r>
      <w:r w:rsidRPr="005F632E">
        <w:rPr>
          <w:noProof/>
        </w:rPr>
        <w:t xml:space="preserve"> Methamphetamine alters expression of DNA methyltransferase 1 mRNA in rat brain. </w:t>
      </w:r>
      <w:r w:rsidRPr="005F632E">
        <w:rPr>
          <w:i/>
          <w:noProof/>
        </w:rPr>
        <w:t>Neuroscience letters</w:t>
      </w:r>
      <w:r w:rsidRPr="005F632E">
        <w:rPr>
          <w:noProof/>
        </w:rPr>
        <w:t xml:space="preserve"> </w:t>
      </w:r>
      <w:r w:rsidRPr="005F632E">
        <w:rPr>
          <w:b/>
          <w:noProof/>
        </w:rPr>
        <w:t>414</w:t>
      </w:r>
      <w:r w:rsidRPr="005F632E">
        <w:rPr>
          <w:noProof/>
        </w:rPr>
        <w:t>, 213-217 (2007).</w:t>
      </w:r>
    </w:p>
    <w:p w14:paraId="2BC06E61" w14:textId="77777777" w:rsidR="005F632E" w:rsidRPr="005F632E" w:rsidRDefault="005F632E" w:rsidP="005F632E">
      <w:pPr>
        <w:pStyle w:val="EndNoteBibliography"/>
        <w:rPr>
          <w:noProof/>
        </w:rPr>
      </w:pPr>
    </w:p>
    <w:p w14:paraId="0B37476F" w14:textId="77777777" w:rsidR="005F632E" w:rsidRPr="005F632E" w:rsidRDefault="005F632E" w:rsidP="005F632E">
      <w:pPr>
        <w:pStyle w:val="EndNoteBibliography"/>
        <w:ind w:left="720" w:hanging="720"/>
        <w:rPr>
          <w:noProof/>
        </w:rPr>
      </w:pPr>
      <w:r w:rsidRPr="005F632E">
        <w:rPr>
          <w:noProof/>
        </w:rPr>
        <w:t>39.</w:t>
      </w:r>
      <w:r w:rsidRPr="005F632E">
        <w:rPr>
          <w:noProof/>
        </w:rPr>
        <w:tab/>
        <w:t xml:space="preserve">Jayanthi S, Torres OV, Ladenheim B, Cadet JL. A single prior injection of methamphetamine enhances methamphetamine self-administration (SA) and blocks SA-induced changes in DNA methylation and mRNA expression of potassium channels in the rat nucleus accumbens. </w:t>
      </w:r>
      <w:r w:rsidRPr="005F632E">
        <w:rPr>
          <w:i/>
          <w:noProof/>
        </w:rPr>
        <w:t>Molecular neurobiology</w:t>
      </w:r>
      <w:r w:rsidRPr="005F632E">
        <w:rPr>
          <w:noProof/>
        </w:rPr>
        <w:t xml:space="preserve"> </w:t>
      </w:r>
      <w:r w:rsidRPr="005F632E">
        <w:rPr>
          <w:b/>
          <w:noProof/>
        </w:rPr>
        <w:t>57</w:t>
      </w:r>
      <w:r w:rsidRPr="005F632E">
        <w:rPr>
          <w:noProof/>
        </w:rPr>
        <w:t>, 1459-1472 (2020).</w:t>
      </w:r>
    </w:p>
    <w:p w14:paraId="67E125E5" w14:textId="77777777" w:rsidR="005F632E" w:rsidRPr="005F632E" w:rsidRDefault="005F632E" w:rsidP="005F632E">
      <w:pPr>
        <w:pStyle w:val="EndNoteBibliography"/>
        <w:rPr>
          <w:noProof/>
        </w:rPr>
      </w:pPr>
    </w:p>
    <w:p w14:paraId="5F2EEB64" w14:textId="77777777" w:rsidR="005F632E" w:rsidRPr="005F632E" w:rsidRDefault="005F632E" w:rsidP="005F632E">
      <w:pPr>
        <w:pStyle w:val="EndNoteBibliography"/>
        <w:ind w:left="720" w:hanging="720"/>
        <w:rPr>
          <w:noProof/>
        </w:rPr>
      </w:pPr>
      <w:r w:rsidRPr="005F632E">
        <w:rPr>
          <w:noProof/>
        </w:rPr>
        <w:t>40.</w:t>
      </w:r>
      <w:r w:rsidRPr="005F632E">
        <w:rPr>
          <w:noProof/>
        </w:rPr>
        <w:tab/>
        <w:t xml:space="preserve">Mews P, Walker DM, Nestler EJ. Epigenetic priming in drug addiction. In: </w:t>
      </w:r>
      <w:r w:rsidRPr="005F632E">
        <w:rPr>
          <w:i/>
          <w:noProof/>
        </w:rPr>
        <w:t>Cold Spring Harbor symposia on quantitative biology</w:t>
      </w:r>
      <w:r w:rsidRPr="005F632E">
        <w:rPr>
          <w:noProof/>
        </w:rPr>
        <w:t>). Cold Spring Harbor Laboratory Press (2018).</w:t>
      </w:r>
    </w:p>
    <w:p w14:paraId="4E2EF76B" w14:textId="77777777" w:rsidR="005F632E" w:rsidRPr="005F632E" w:rsidRDefault="005F632E" w:rsidP="005F632E">
      <w:pPr>
        <w:pStyle w:val="EndNoteBibliography"/>
        <w:rPr>
          <w:noProof/>
        </w:rPr>
      </w:pPr>
    </w:p>
    <w:p w14:paraId="2120F0EC" w14:textId="77777777" w:rsidR="005F632E" w:rsidRPr="005F632E" w:rsidRDefault="005F632E" w:rsidP="005F632E">
      <w:pPr>
        <w:pStyle w:val="EndNoteBibliography"/>
        <w:ind w:left="720" w:hanging="720"/>
        <w:rPr>
          <w:noProof/>
        </w:rPr>
      </w:pPr>
      <w:r w:rsidRPr="005F632E">
        <w:rPr>
          <w:rFonts w:hint="eastAsia"/>
          <w:noProof/>
        </w:rPr>
        <w:t>41.</w:t>
      </w:r>
      <w:r w:rsidRPr="005F632E">
        <w:rPr>
          <w:rFonts w:hint="eastAsia"/>
          <w:noProof/>
        </w:rPr>
        <w:tab/>
        <w:t>Buenrostro JD, Wu B, Chang HY, Greenleaf WJ. ATAC</w:t>
      </w:r>
      <w:r w:rsidRPr="005F632E">
        <w:rPr>
          <w:rFonts w:hint="eastAsia"/>
          <w:noProof/>
        </w:rPr>
        <w:t>‐</w:t>
      </w:r>
      <w:r w:rsidRPr="005F632E">
        <w:rPr>
          <w:rFonts w:hint="eastAsia"/>
          <w:noProof/>
        </w:rPr>
        <w:t>seq: a method for assaying chromatin accessibility genome</w:t>
      </w:r>
      <w:r w:rsidRPr="005F632E">
        <w:rPr>
          <w:rFonts w:hint="eastAsia"/>
          <w:noProof/>
        </w:rPr>
        <w:t>‐</w:t>
      </w:r>
      <w:r w:rsidRPr="005F632E">
        <w:rPr>
          <w:rFonts w:hint="eastAsia"/>
          <w:noProof/>
        </w:rPr>
        <w:t>wi</w:t>
      </w:r>
      <w:r w:rsidRPr="005F632E">
        <w:rPr>
          <w:noProof/>
        </w:rPr>
        <w:t xml:space="preserve">de. </w:t>
      </w:r>
      <w:r w:rsidRPr="005F632E">
        <w:rPr>
          <w:i/>
          <w:noProof/>
        </w:rPr>
        <w:t>Current protocols in molecular biology</w:t>
      </w:r>
      <w:r w:rsidRPr="005F632E">
        <w:rPr>
          <w:noProof/>
        </w:rPr>
        <w:t xml:space="preserve"> </w:t>
      </w:r>
      <w:r w:rsidRPr="005F632E">
        <w:rPr>
          <w:b/>
          <w:noProof/>
        </w:rPr>
        <w:t>109</w:t>
      </w:r>
      <w:r w:rsidRPr="005F632E">
        <w:rPr>
          <w:noProof/>
        </w:rPr>
        <w:t>, 21.29. 21-21.29. 29 (2015).</w:t>
      </w:r>
    </w:p>
    <w:p w14:paraId="04AA08F0" w14:textId="77777777" w:rsidR="005F632E" w:rsidRPr="005F632E" w:rsidRDefault="005F632E" w:rsidP="005F632E">
      <w:pPr>
        <w:pStyle w:val="EndNoteBibliography"/>
        <w:rPr>
          <w:noProof/>
        </w:rPr>
      </w:pPr>
    </w:p>
    <w:p w14:paraId="5C30CFAE" w14:textId="77777777" w:rsidR="005F632E" w:rsidRPr="005F632E" w:rsidRDefault="005F632E" w:rsidP="005F632E">
      <w:pPr>
        <w:pStyle w:val="EndNoteBibliography"/>
        <w:ind w:left="720" w:hanging="720"/>
        <w:rPr>
          <w:noProof/>
        </w:rPr>
      </w:pPr>
      <w:r w:rsidRPr="005F632E">
        <w:rPr>
          <w:noProof/>
        </w:rPr>
        <w:t>42.</w:t>
      </w:r>
      <w:r w:rsidRPr="005F632E">
        <w:rPr>
          <w:noProof/>
        </w:rPr>
        <w:tab/>
        <w:t xml:space="preserve">Bastle RM, Maze IS. Chromatin regulation in complex brain disorders. </w:t>
      </w:r>
      <w:r w:rsidRPr="005F632E">
        <w:rPr>
          <w:i/>
          <w:noProof/>
        </w:rPr>
        <w:t>Current opinion in behavioral sciences</w:t>
      </w:r>
      <w:r w:rsidRPr="005F632E">
        <w:rPr>
          <w:noProof/>
        </w:rPr>
        <w:t xml:space="preserve"> </w:t>
      </w:r>
      <w:r w:rsidRPr="005F632E">
        <w:rPr>
          <w:b/>
          <w:noProof/>
        </w:rPr>
        <w:t>25</w:t>
      </w:r>
      <w:r w:rsidRPr="005F632E">
        <w:rPr>
          <w:noProof/>
        </w:rPr>
        <w:t>, 57-65 (2019).</w:t>
      </w:r>
    </w:p>
    <w:p w14:paraId="20184FC3" w14:textId="77777777" w:rsidR="005F632E" w:rsidRPr="005F632E" w:rsidRDefault="005F632E" w:rsidP="005F632E">
      <w:pPr>
        <w:pStyle w:val="EndNoteBibliography"/>
        <w:rPr>
          <w:noProof/>
        </w:rPr>
      </w:pPr>
    </w:p>
    <w:p w14:paraId="41861B7E" w14:textId="77777777" w:rsidR="005F632E" w:rsidRPr="005F632E" w:rsidRDefault="005F632E" w:rsidP="005F632E">
      <w:pPr>
        <w:pStyle w:val="EndNoteBibliography"/>
        <w:ind w:left="720" w:hanging="720"/>
        <w:rPr>
          <w:noProof/>
        </w:rPr>
      </w:pPr>
      <w:r w:rsidRPr="005F632E">
        <w:rPr>
          <w:noProof/>
        </w:rPr>
        <w:t>43.</w:t>
      </w:r>
      <w:r w:rsidRPr="005F632E">
        <w:rPr>
          <w:noProof/>
        </w:rPr>
        <w:tab/>
        <w:t>Egervari G</w:t>
      </w:r>
      <w:r w:rsidRPr="005F632E">
        <w:rPr>
          <w:i/>
          <w:noProof/>
        </w:rPr>
        <w:t>, et al.</w:t>
      </w:r>
      <w:r w:rsidRPr="005F632E">
        <w:rPr>
          <w:noProof/>
        </w:rPr>
        <w:t xml:space="preserve"> Striatal H3K27 acetylation linked to glutamatergic gene dysregulation in human heroin abusers holds promise as therapeutic target. </w:t>
      </w:r>
      <w:r w:rsidRPr="005F632E">
        <w:rPr>
          <w:i/>
          <w:noProof/>
        </w:rPr>
        <w:t>Biological psychiatry</w:t>
      </w:r>
      <w:r w:rsidRPr="005F632E">
        <w:rPr>
          <w:noProof/>
        </w:rPr>
        <w:t xml:space="preserve"> </w:t>
      </w:r>
      <w:r w:rsidRPr="005F632E">
        <w:rPr>
          <w:b/>
          <w:noProof/>
        </w:rPr>
        <w:t>81</w:t>
      </w:r>
      <w:r w:rsidRPr="005F632E">
        <w:rPr>
          <w:noProof/>
        </w:rPr>
        <w:t>, 585-594 (2017).</w:t>
      </w:r>
    </w:p>
    <w:p w14:paraId="44DB3861" w14:textId="77777777" w:rsidR="005F632E" w:rsidRPr="005F632E" w:rsidRDefault="005F632E" w:rsidP="005F632E">
      <w:pPr>
        <w:pStyle w:val="EndNoteBibliography"/>
        <w:rPr>
          <w:noProof/>
        </w:rPr>
      </w:pPr>
    </w:p>
    <w:p w14:paraId="7A22C883" w14:textId="77777777" w:rsidR="005F632E" w:rsidRPr="005F632E" w:rsidRDefault="005F632E" w:rsidP="005F632E">
      <w:pPr>
        <w:pStyle w:val="EndNoteBibliography"/>
        <w:ind w:left="720" w:hanging="720"/>
        <w:rPr>
          <w:noProof/>
        </w:rPr>
      </w:pPr>
      <w:r w:rsidRPr="005F632E">
        <w:rPr>
          <w:noProof/>
        </w:rPr>
        <w:t>44.</w:t>
      </w:r>
      <w:r w:rsidRPr="005F632E">
        <w:rPr>
          <w:noProof/>
        </w:rPr>
        <w:tab/>
        <w:t xml:space="preserve">Stewart AF, Fulton SL, Maze I. Epigenetics of drug addiction. </w:t>
      </w:r>
      <w:r w:rsidRPr="005F632E">
        <w:rPr>
          <w:i/>
          <w:noProof/>
        </w:rPr>
        <w:t>Cold Spring Harbor perspectives in medicine</w:t>
      </w:r>
      <w:r w:rsidRPr="005F632E">
        <w:rPr>
          <w:noProof/>
        </w:rPr>
        <w:t xml:space="preserve"> </w:t>
      </w:r>
      <w:r w:rsidRPr="005F632E">
        <w:rPr>
          <w:b/>
          <w:noProof/>
        </w:rPr>
        <w:t>11</w:t>
      </w:r>
      <w:r w:rsidRPr="005F632E">
        <w:rPr>
          <w:noProof/>
        </w:rPr>
        <w:t>,  (2021).</w:t>
      </w:r>
    </w:p>
    <w:p w14:paraId="18B7A45C" w14:textId="77777777" w:rsidR="005F632E" w:rsidRPr="005F632E" w:rsidRDefault="005F632E" w:rsidP="005F632E">
      <w:pPr>
        <w:pStyle w:val="EndNoteBibliography"/>
        <w:rPr>
          <w:noProof/>
        </w:rPr>
      </w:pPr>
    </w:p>
    <w:p w14:paraId="3DEC9186" w14:textId="77777777" w:rsidR="005F632E" w:rsidRPr="005F632E" w:rsidRDefault="005F632E" w:rsidP="005F632E">
      <w:pPr>
        <w:pStyle w:val="EndNoteBibliography"/>
        <w:ind w:left="720" w:hanging="720"/>
        <w:rPr>
          <w:noProof/>
        </w:rPr>
      </w:pPr>
      <w:r w:rsidRPr="005F632E">
        <w:rPr>
          <w:noProof/>
        </w:rPr>
        <w:t>45.</w:t>
      </w:r>
      <w:r w:rsidRPr="005F632E">
        <w:rPr>
          <w:noProof/>
        </w:rPr>
        <w:tab/>
        <w:t xml:space="preserve">Limanaqi F, Gambardella S, Biagioni F, Busceti CL, Fornai F. Epigenetic effects induced by methamphetamine and methamphetamine-dependent oxidative stress. </w:t>
      </w:r>
      <w:r w:rsidRPr="005F632E">
        <w:rPr>
          <w:i/>
          <w:noProof/>
        </w:rPr>
        <w:t>Oxidative medicine and cellular longevity</w:t>
      </w:r>
      <w:r w:rsidRPr="005F632E">
        <w:rPr>
          <w:noProof/>
        </w:rPr>
        <w:t xml:space="preserve"> </w:t>
      </w:r>
      <w:r w:rsidRPr="005F632E">
        <w:rPr>
          <w:b/>
          <w:noProof/>
        </w:rPr>
        <w:t>2018</w:t>
      </w:r>
      <w:r w:rsidRPr="005F632E">
        <w:rPr>
          <w:noProof/>
        </w:rPr>
        <w:t>,  (2018).</w:t>
      </w:r>
    </w:p>
    <w:p w14:paraId="4E446E57" w14:textId="77777777" w:rsidR="005F632E" w:rsidRPr="005F632E" w:rsidRDefault="005F632E" w:rsidP="005F632E">
      <w:pPr>
        <w:pStyle w:val="EndNoteBibliography"/>
        <w:rPr>
          <w:noProof/>
        </w:rPr>
      </w:pPr>
    </w:p>
    <w:p w14:paraId="4EF0FE20" w14:textId="77777777" w:rsidR="005F632E" w:rsidRPr="005F632E" w:rsidRDefault="005F632E" w:rsidP="005F632E">
      <w:pPr>
        <w:pStyle w:val="EndNoteBibliography"/>
        <w:ind w:left="720" w:hanging="720"/>
        <w:rPr>
          <w:noProof/>
        </w:rPr>
      </w:pPr>
      <w:r w:rsidRPr="005F632E">
        <w:rPr>
          <w:noProof/>
        </w:rPr>
        <w:lastRenderedPageBreak/>
        <w:t>46.</w:t>
      </w:r>
      <w:r w:rsidRPr="005F632E">
        <w:rPr>
          <w:noProof/>
        </w:rPr>
        <w:tab/>
        <w:t>Perrotti L</w:t>
      </w:r>
      <w:r w:rsidRPr="005F632E">
        <w:rPr>
          <w:i/>
          <w:noProof/>
        </w:rPr>
        <w:t>, et al.</w:t>
      </w:r>
      <w:r w:rsidRPr="005F632E">
        <w:rPr>
          <w:noProof/>
        </w:rPr>
        <w:t xml:space="preserve"> Distinct patterns of ΔFosB induction in brain by drugs of abuse. </w:t>
      </w:r>
      <w:r w:rsidRPr="005F632E">
        <w:rPr>
          <w:i/>
          <w:noProof/>
        </w:rPr>
        <w:t>Synapse</w:t>
      </w:r>
      <w:r w:rsidRPr="005F632E">
        <w:rPr>
          <w:noProof/>
        </w:rPr>
        <w:t xml:space="preserve"> </w:t>
      </w:r>
      <w:r w:rsidRPr="005F632E">
        <w:rPr>
          <w:b/>
          <w:noProof/>
        </w:rPr>
        <w:t>62</w:t>
      </w:r>
      <w:r w:rsidRPr="005F632E">
        <w:rPr>
          <w:noProof/>
        </w:rPr>
        <w:t>, 358-369 (2008).</w:t>
      </w:r>
    </w:p>
    <w:p w14:paraId="777E0901" w14:textId="77777777" w:rsidR="005F632E" w:rsidRPr="005F632E" w:rsidRDefault="005F632E" w:rsidP="005F632E">
      <w:pPr>
        <w:pStyle w:val="EndNoteBibliography"/>
        <w:rPr>
          <w:noProof/>
        </w:rPr>
      </w:pPr>
    </w:p>
    <w:p w14:paraId="75A94821" w14:textId="77777777" w:rsidR="005F632E" w:rsidRPr="005F632E" w:rsidRDefault="005F632E" w:rsidP="005F632E">
      <w:pPr>
        <w:pStyle w:val="EndNoteBibliography"/>
        <w:ind w:left="720" w:hanging="720"/>
        <w:rPr>
          <w:noProof/>
        </w:rPr>
      </w:pPr>
      <w:r w:rsidRPr="005F632E">
        <w:rPr>
          <w:noProof/>
        </w:rPr>
        <w:t>47.</w:t>
      </w:r>
      <w:r w:rsidRPr="005F632E">
        <w:rPr>
          <w:noProof/>
        </w:rPr>
        <w:tab/>
        <w:t>Zachariou V</w:t>
      </w:r>
      <w:r w:rsidRPr="005F632E">
        <w:rPr>
          <w:i/>
          <w:noProof/>
        </w:rPr>
        <w:t>, et al.</w:t>
      </w:r>
      <w:r w:rsidRPr="005F632E">
        <w:rPr>
          <w:noProof/>
        </w:rPr>
        <w:t xml:space="preserve"> An essential role for ΔFosB in the nucleus accumbens in morphine action. </w:t>
      </w:r>
      <w:r w:rsidRPr="005F632E">
        <w:rPr>
          <w:i/>
          <w:noProof/>
        </w:rPr>
        <w:t>Nature neuroscience</w:t>
      </w:r>
      <w:r w:rsidRPr="005F632E">
        <w:rPr>
          <w:noProof/>
        </w:rPr>
        <w:t xml:space="preserve"> </w:t>
      </w:r>
      <w:r w:rsidRPr="005F632E">
        <w:rPr>
          <w:b/>
          <w:noProof/>
        </w:rPr>
        <w:t>9</w:t>
      </w:r>
      <w:r w:rsidRPr="005F632E">
        <w:rPr>
          <w:noProof/>
        </w:rPr>
        <w:t>, 205-211 (2006).</w:t>
      </w:r>
    </w:p>
    <w:p w14:paraId="2EB07A4F" w14:textId="77777777" w:rsidR="005F632E" w:rsidRPr="005F632E" w:rsidRDefault="005F632E" w:rsidP="005F632E">
      <w:pPr>
        <w:pStyle w:val="EndNoteBibliography"/>
        <w:rPr>
          <w:noProof/>
        </w:rPr>
      </w:pPr>
    </w:p>
    <w:p w14:paraId="419263EA" w14:textId="77777777" w:rsidR="005F632E" w:rsidRPr="005F632E" w:rsidRDefault="005F632E" w:rsidP="005F632E">
      <w:pPr>
        <w:pStyle w:val="EndNoteBibliography"/>
        <w:ind w:left="720" w:hanging="720"/>
        <w:rPr>
          <w:noProof/>
        </w:rPr>
      </w:pPr>
      <w:r w:rsidRPr="005F632E">
        <w:rPr>
          <w:noProof/>
        </w:rPr>
        <w:t>48.</w:t>
      </w:r>
      <w:r w:rsidRPr="005F632E">
        <w:rPr>
          <w:noProof/>
        </w:rPr>
        <w:tab/>
        <w:t xml:space="preserve">Nestler EJ. Molecular basis of long-term plasticity underlying addiction. </w:t>
      </w:r>
      <w:r w:rsidRPr="005F632E">
        <w:rPr>
          <w:i/>
          <w:noProof/>
        </w:rPr>
        <w:t>Nature reviews neuroscience</w:t>
      </w:r>
      <w:r w:rsidRPr="005F632E">
        <w:rPr>
          <w:noProof/>
        </w:rPr>
        <w:t xml:space="preserve"> </w:t>
      </w:r>
      <w:r w:rsidRPr="005F632E">
        <w:rPr>
          <w:b/>
          <w:noProof/>
        </w:rPr>
        <w:t>2</w:t>
      </w:r>
      <w:r w:rsidRPr="005F632E">
        <w:rPr>
          <w:noProof/>
        </w:rPr>
        <w:t>, 119-128 (2001).</w:t>
      </w:r>
    </w:p>
    <w:p w14:paraId="0346FFCB" w14:textId="77777777" w:rsidR="005F632E" w:rsidRPr="005F632E" w:rsidRDefault="005F632E" w:rsidP="005F632E">
      <w:pPr>
        <w:pStyle w:val="EndNoteBibliography"/>
        <w:rPr>
          <w:noProof/>
        </w:rPr>
      </w:pPr>
    </w:p>
    <w:p w14:paraId="1F776995" w14:textId="77777777" w:rsidR="005F632E" w:rsidRPr="005F632E" w:rsidRDefault="005F632E" w:rsidP="005F632E">
      <w:pPr>
        <w:pStyle w:val="EndNoteBibliography"/>
        <w:ind w:left="720" w:hanging="720"/>
        <w:rPr>
          <w:noProof/>
        </w:rPr>
      </w:pPr>
      <w:r w:rsidRPr="005F632E">
        <w:rPr>
          <w:noProof/>
        </w:rPr>
        <w:t>49.</w:t>
      </w:r>
      <w:r w:rsidRPr="005F632E">
        <w:rPr>
          <w:noProof/>
        </w:rPr>
        <w:tab/>
        <w:t>Pulipparacharuvil S</w:t>
      </w:r>
      <w:r w:rsidRPr="005F632E">
        <w:rPr>
          <w:i/>
          <w:noProof/>
        </w:rPr>
        <w:t>, et al.</w:t>
      </w:r>
      <w:r w:rsidRPr="005F632E">
        <w:rPr>
          <w:noProof/>
        </w:rPr>
        <w:t xml:space="preserve"> Cocaine regulates MEF2 to control synaptic and behavioral plasticity. </w:t>
      </w:r>
      <w:r w:rsidRPr="005F632E">
        <w:rPr>
          <w:i/>
          <w:noProof/>
        </w:rPr>
        <w:t>Neuron</w:t>
      </w:r>
      <w:r w:rsidRPr="005F632E">
        <w:rPr>
          <w:noProof/>
        </w:rPr>
        <w:t xml:space="preserve"> </w:t>
      </w:r>
      <w:r w:rsidRPr="005F632E">
        <w:rPr>
          <w:b/>
          <w:noProof/>
        </w:rPr>
        <w:t>59</w:t>
      </w:r>
      <w:r w:rsidRPr="005F632E">
        <w:rPr>
          <w:noProof/>
        </w:rPr>
        <w:t>, 621-633 (2008).</w:t>
      </w:r>
    </w:p>
    <w:p w14:paraId="5DE90B15" w14:textId="77777777" w:rsidR="005F632E" w:rsidRPr="005F632E" w:rsidRDefault="005F632E" w:rsidP="005F632E">
      <w:pPr>
        <w:pStyle w:val="EndNoteBibliography"/>
        <w:rPr>
          <w:noProof/>
        </w:rPr>
      </w:pPr>
    </w:p>
    <w:p w14:paraId="3A70E563" w14:textId="77777777" w:rsidR="005F632E" w:rsidRPr="005F632E" w:rsidRDefault="005F632E" w:rsidP="005F632E">
      <w:pPr>
        <w:pStyle w:val="EndNoteBibliography"/>
        <w:ind w:left="720" w:hanging="720"/>
        <w:rPr>
          <w:noProof/>
        </w:rPr>
      </w:pPr>
      <w:r w:rsidRPr="005F632E">
        <w:rPr>
          <w:noProof/>
        </w:rPr>
        <w:t>50.</w:t>
      </w:r>
      <w:r w:rsidRPr="005F632E">
        <w:rPr>
          <w:noProof/>
        </w:rPr>
        <w:tab/>
        <w:t>Chen L</w:t>
      </w:r>
      <w:r w:rsidRPr="005F632E">
        <w:rPr>
          <w:i/>
          <w:noProof/>
        </w:rPr>
        <w:t>, et al.</w:t>
      </w:r>
      <w:r w:rsidRPr="005F632E">
        <w:rPr>
          <w:noProof/>
        </w:rPr>
        <w:t xml:space="preserve"> Chronic ethanol feeding impairs AMPK and MEF2 expression and is associated with GLUT4 decrease in rat myocardium. </w:t>
      </w:r>
      <w:r w:rsidRPr="005F632E">
        <w:rPr>
          <w:i/>
          <w:noProof/>
        </w:rPr>
        <w:t>Experimental &amp; molecular medicine</w:t>
      </w:r>
      <w:r w:rsidRPr="005F632E">
        <w:rPr>
          <w:noProof/>
        </w:rPr>
        <w:t xml:space="preserve"> </w:t>
      </w:r>
      <w:r w:rsidRPr="005F632E">
        <w:rPr>
          <w:b/>
          <w:noProof/>
        </w:rPr>
        <w:t>42</w:t>
      </w:r>
      <w:r w:rsidRPr="005F632E">
        <w:rPr>
          <w:noProof/>
        </w:rPr>
        <w:t>, 205-215 (2010).</w:t>
      </w:r>
    </w:p>
    <w:p w14:paraId="24344FAD" w14:textId="77777777" w:rsidR="005F632E" w:rsidRPr="005F632E" w:rsidRDefault="005F632E" w:rsidP="005F632E">
      <w:pPr>
        <w:pStyle w:val="EndNoteBibliography"/>
        <w:rPr>
          <w:noProof/>
        </w:rPr>
      </w:pPr>
    </w:p>
    <w:p w14:paraId="01AFF8F4" w14:textId="77777777" w:rsidR="005F632E" w:rsidRPr="005F632E" w:rsidRDefault="005F632E" w:rsidP="005F632E">
      <w:pPr>
        <w:pStyle w:val="EndNoteBibliography"/>
        <w:ind w:left="720" w:hanging="720"/>
        <w:rPr>
          <w:noProof/>
        </w:rPr>
      </w:pPr>
      <w:r w:rsidRPr="005F632E">
        <w:rPr>
          <w:noProof/>
        </w:rPr>
        <w:t>51.</w:t>
      </w:r>
      <w:r w:rsidRPr="005F632E">
        <w:rPr>
          <w:noProof/>
        </w:rPr>
        <w:tab/>
        <w:t xml:space="preserve">Bento AR, Baptista S, Malva JO, Silva AP, Agasse F. Methamphetamine exerts toxic effects on subventricular zone stem/progenitor cells and inhibits neuronal differentiation. </w:t>
      </w:r>
      <w:r w:rsidRPr="005F632E">
        <w:rPr>
          <w:i/>
          <w:noProof/>
        </w:rPr>
        <w:t>Rejuvenation research</w:t>
      </w:r>
      <w:r w:rsidRPr="005F632E">
        <w:rPr>
          <w:noProof/>
        </w:rPr>
        <w:t xml:space="preserve"> </w:t>
      </w:r>
      <w:r w:rsidRPr="005F632E">
        <w:rPr>
          <w:b/>
          <w:noProof/>
        </w:rPr>
        <w:t>14</w:t>
      </w:r>
      <w:r w:rsidRPr="005F632E">
        <w:rPr>
          <w:noProof/>
        </w:rPr>
        <w:t>, 205-214 (2011).</w:t>
      </w:r>
    </w:p>
    <w:p w14:paraId="11C97725" w14:textId="77777777" w:rsidR="005F632E" w:rsidRPr="005F632E" w:rsidRDefault="005F632E" w:rsidP="005F632E">
      <w:pPr>
        <w:pStyle w:val="EndNoteBibliography"/>
        <w:rPr>
          <w:noProof/>
        </w:rPr>
      </w:pPr>
    </w:p>
    <w:p w14:paraId="3791E732" w14:textId="77777777" w:rsidR="005F632E" w:rsidRPr="005F632E" w:rsidRDefault="005F632E" w:rsidP="005F632E">
      <w:pPr>
        <w:pStyle w:val="EndNoteBibliography"/>
        <w:ind w:left="720" w:hanging="720"/>
        <w:rPr>
          <w:noProof/>
        </w:rPr>
      </w:pPr>
      <w:r w:rsidRPr="005F632E">
        <w:rPr>
          <w:noProof/>
        </w:rPr>
        <w:t>52.</w:t>
      </w:r>
      <w:r w:rsidRPr="005F632E">
        <w:rPr>
          <w:noProof/>
        </w:rPr>
        <w:tab/>
        <w:t xml:space="preserve">Mandyam CD, Wee S, Crawford EF, Eisch AJ, Richardson HN, Koob GF. Varied access to intravenous methamphetamine self-administration differentially alters adult hippocampal neurogenesis. </w:t>
      </w:r>
      <w:r w:rsidRPr="005F632E">
        <w:rPr>
          <w:i/>
          <w:noProof/>
        </w:rPr>
        <w:t>Biological psychiatry</w:t>
      </w:r>
      <w:r w:rsidRPr="005F632E">
        <w:rPr>
          <w:noProof/>
        </w:rPr>
        <w:t xml:space="preserve"> </w:t>
      </w:r>
      <w:r w:rsidRPr="005F632E">
        <w:rPr>
          <w:b/>
          <w:noProof/>
        </w:rPr>
        <w:t>64</w:t>
      </w:r>
      <w:r w:rsidRPr="005F632E">
        <w:rPr>
          <w:noProof/>
        </w:rPr>
        <w:t>, 958-965 (2008).</w:t>
      </w:r>
    </w:p>
    <w:p w14:paraId="2A189DD6" w14:textId="77777777" w:rsidR="005F632E" w:rsidRPr="005F632E" w:rsidRDefault="005F632E" w:rsidP="005F632E">
      <w:pPr>
        <w:pStyle w:val="EndNoteBibliography"/>
        <w:rPr>
          <w:noProof/>
        </w:rPr>
      </w:pPr>
    </w:p>
    <w:p w14:paraId="7D85B77A" w14:textId="77777777" w:rsidR="005F632E" w:rsidRPr="005F632E" w:rsidRDefault="005F632E" w:rsidP="005F632E">
      <w:pPr>
        <w:pStyle w:val="EndNoteBibliography"/>
        <w:ind w:left="720" w:hanging="720"/>
        <w:rPr>
          <w:noProof/>
        </w:rPr>
      </w:pPr>
      <w:r w:rsidRPr="005F632E">
        <w:rPr>
          <w:noProof/>
        </w:rPr>
        <w:t>53.</w:t>
      </w:r>
      <w:r w:rsidRPr="005F632E">
        <w:rPr>
          <w:noProof/>
        </w:rPr>
        <w:tab/>
        <w:t xml:space="preserve">Kitabatake Y, Sailor KA, Ming GL, Song H. Adult neurogenesis and hippocampal memory function: new cells, more plasticity, new memories? </w:t>
      </w:r>
      <w:r w:rsidRPr="005F632E">
        <w:rPr>
          <w:i/>
          <w:noProof/>
        </w:rPr>
        <w:t>Neurosurg Clin N Am</w:t>
      </w:r>
      <w:r w:rsidRPr="005F632E">
        <w:rPr>
          <w:noProof/>
        </w:rPr>
        <w:t xml:space="preserve"> </w:t>
      </w:r>
      <w:r w:rsidRPr="005F632E">
        <w:rPr>
          <w:b/>
          <w:noProof/>
        </w:rPr>
        <w:t>18</w:t>
      </w:r>
      <w:r w:rsidRPr="005F632E">
        <w:rPr>
          <w:noProof/>
        </w:rPr>
        <w:t>, 105-113, x (2007).</w:t>
      </w:r>
    </w:p>
    <w:p w14:paraId="6A81EF33" w14:textId="77777777" w:rsidR="005F632E" w:rsidRPr="005F632E" w:rsidRDefault="005F632E" w:rsidP="005F632E">
      <w:pPr>
        <w:pStyle w:val="EndNoteBibliography"/>
        <w:rPr>
          <w:noProof/>
        </w:rPr>
      </w:pPr>
    </w:p>
    <w:p w14:paraId="5CC09D69" w14:textId="77777777" w:rsidR="005F632E" w:rsidRPr="005F632E" w:rsidRDefault="005F632E" w:rsidP="005F632E">
      <w:pPr>
        <w:pStyle w:val="EndNoteBibliography"/>
        <w:ind w:left="720" w:hanging="720"/>
        <w:rPr>
          <w:noProof/>
        </w:rPr>
      </w:pPr>
      <w:r w:rsidRPr="005F632E">
        <w:rPr>
          <w:noProof/>
        </w:rPr>
        <w:t>54.</w:t>
      </w:r>
      <w:r w:rsidRPr="005F632E">
        <w:rPr>
          <w:noProof/>
        </w:rPr>
        <w:tab/>
        <w:t>Cypris O</w:t>
      </w:r>
      <w:r w:rsidRPr="005F632E">
        <w:rPr>
          <w:i/>
          <w:noProof/>
        </w:rPr>
        <w:t>, et al.</w:t>
      </w:r>
      <w:r w:rsidRPr="005F632E">
        <w:rPr>
          <w:noProof/>
        </w:rPr>
        <w:t xml:space="preserve"> PRDM8 reveals aberrant DNA methylation in aging syndromes and is relevant for hematopoietic and neuronal differentiation. </w:t>
      </w:r>
      <w:r w:rsidRPr="005F632E">
        <w:rPr>
          <w:i/>
          <w:noProof/>
        </w:rPr>
        <w:t>Clinical epigenetics</w:t>
      </w:r>
      <w:r w:rsidRPr="005F632E">
        <w:rPr>
          <w:noProof/>
        </w:rPr>
        <w:t xml:space="preserve"> </w:t>
      </w:r>
      <w:r w:rsidRPr="005F632E">
        <w:rPr>
          <w:b/>
          <w:noProof/>
        </w:rPr>
        <w:t>12</w:t>
      </w:r>
      <w:r w:rsidRPr="005F632E">
        <w:rPr>
          <w:noProof/>
        </w:rPr>
        <w:t>, 1-14 (2020).</w:t>
      </w:r>
    </w:p>
    <w:p w14:paraId="5FF8F723" w14:textId="77777777" w:rsidR="005F632E" w:rsidRPr="005F632E" w:rsidRDefault="005F632E" w:rsidP="005F632E">
      <w:pPr>
        <w:pStyle w:val="EndNoteBibliography"/>
        <w:rPr>
          <w:noProof/>
        </w:rPr>
      </w:pPr>
    </w:p>
    <w:p w14:paraId="616B3675" w14:textId="77777777" w:rsidR="005F632E" w:rsidRPr="005F632E" w:rsidRDefault="005F632E" w:rsidP="005F632E">
      <w:pPr>
        <w:pStyle w:val="EndNoteBibliography"/>
        <w:ind w:left="720" w:hanging="720"/>
        <w:rPr>
          <w:noProof/>
        </w:rPr>
      </w:pPr>
      <w:r w:rsidRPr="005F632E">
        <w:rPr>
          <w:noProof/>
        </w:rPr>
        <w:t>55.</w:t>
      </w:r>
      <w:r w:rsidRPr="005F632E">
        <w:rPr>
          <w:noProof/>
        </w:rPr>
        <w:tab/>
        <w:t>Hor H</w:t>
      </w:r>
      <w:r w:rsidRPr="005F632E">
        <w:rPr>
          <w:i/>
          <w:noProof/>
        </w:rPr>
        <w:t>, et al.</w:t>
      </w:r>
      <w:r w:rsidRPr="005F632E">
        <w:rPr>
          <w:noProof/>
        </w:rPr>
        <w:t xml:space="preserve"> Missense mutations in TENM4, a regulator of axon guidance and central myelination, cause essential tremor. </w:t>
      </w:r>
      <w:r w:rsidRPr="005F632E">
        <w:rPr>
          <w:i/>
          <w:noProof/>
        </w:rPr>
        <w:t>Human molecular genetics</w:t>
      </w:r>
      <w:r w:rsidRPr="005F632E">
        <w:rPr>
          <w:noProof/>
        </w:rPr>
        <w:t xml:space="preserve"> </w:t>
      </w:r>
      <w:r w:rsidRPr="005F632E">
        <w:rPr>
          <w:b/>
          <w:noProof/>
        </w:rPr>
        <w:t>24</w:t>
      </w:r>
      <w:r w:rsidRPr="005F632E">
        <w:rPr>
          <w:noProof/>
        </w:rPr>
        <w:t>, 5677-5686 (2015).</w:t>
      </w:r>
    </w:p>
    <w:p w14:paraId="658A23D6" w14:textId="77777777" w:rsidR="005F632E" w:rsidRPr="005F632E" w:rsidRDefault="005F632E" w:rsidP="005F632E">
      <w:pPr>
        <w:pStyle w:val="EndNoteBibliography"/>
        <w:rPr>
          <w:noProof/>
        </w:rPr>
      </w:pPr>
    </w:p>
    <w:p w14:paraId="63EEB157" w14:textId="77777777" w:rsidR="005F632E" w:rsidRPr="005F632E" w:rsidRDefault="005F632E" w:rsidP="005F632E">
      <w:pPr>
        <w:pStyle w:val="EndNoteBibliography"/>
        <w:ind w:left="720" w:hanging="720"/>
        <w:rPr>
          <w:noProof/>
        </w:rPr>
      </w:pPr>
      <w:r w:rsidRPr="005F632E">
        <w:rPr>
          <w:noProof/>
        </w:rPr>
        <w:t>56.</w:t>
      </w:r>
      <w:r w:rsidRPr="005F632E">
        <w:rPr>
          <w:noProof/>
        </w:rPr>
        <w:tab/>
        <w:t xml:space="preserve">Liu Y, Zhang Y. ETV5 is essential for neuronal differentiation of human neural progenitor cells by repressing NEUROG2 expression. </w:t>
      </w:r>
      <w:r w:rsidRPr="005F632E">
        <w:rPr>
          <w:i/>
          <w:noProof/>
        </w:rPr>
        <w:t>Stem cell reviews and reports</w:t>
      </w:r>
      <w:r w:rsidRPr="005F632E">
        <w:rPr>
          <w:noProof/>
        </w:rPr>
        <w:t xml:space="preserve"> </w:t>
      </w:r>
      <w:r w:rsidRPr="005F632E">
        <w:rPr>
          <w:b/>
          <w:noProof/>
        </w:rPr>
        <w:t>15</w:t>
      </w:r>
      <w:r w:rsidRPr="005F632E">
        <w:rPr>
          <w:noProof/>
        </w:rPr>
        <w:t>, 703-716 (2019).</w:t>
      </w:r>
    </w:p>
    <w:p w14:paraId="0EC817FA" w14:textId="77777777" w:rsidR="005F632E" w:rsidRPr="005F632E" w:rsidRDefault="005F632E" w:rsidP="005F632E">
      <w:pPr>
        <w:pStyle w:val="EndNoteBibliography"/>
        <w:rPr>
          <w:noProof/>
        </w:rPr>
      </w:pPr>
    </w:p>
    <w:p w14:paraId="6EE420C6" w14:textId="77777777" w:rsidR="005F632E" w:rsidRPr="005F632E" w:rsidRDefault="005F632E" w:rsidP="005F632E">
      <w:pPr>
        <w:pStyle w:val="EndNoteBibliography"/>
        <w:ind w:left="720" w:hanging="720"/>
        <w:rPr>
          <w:noProof/>
        </w:rPr>
      </w:pPr>
      <w:r w:rsidRPr="005F632E">
        <w:rPr>
          <w:noProof/>
        </w:rPr>
        <w:t>57.</w:t>
      </w:r>
      <w:r w:rsidRPr="005F632E">
        <w:rPr>
          <w:noProof/>
        </w:rPr>
        <w:tab/>
        <w:t xml:space="preserve">UniProt: the universal protein knowledgebase in 2021. </w:t>
      </w:r>
      <w:r w:rsidRPr="005F632E">
        <w:rPr>
          <w:i/>
          <w:noProof/>
        </w:rPr>
        <w:t>Nucleic Acids Research</w:t>
      </w:r>
      <w:r w:rsidRPr="005F632E">
        <w:rPr>
          <w:noProof/>
        </w:rPr>
        <w:t xml:space="preserve"> </w:t>
      </w:r>
      <w:r w:rsidRPr="005F632E">
        <w:rPr>
          <w:b/>
          <w:noProof/>
        </w:rPr>
        <w:t>49</w:t>
      </w:r>
      <w:r w:rsidRPr="005F632E">
        <w:rPr>
          <w:noProof/>
        </w:rPr>
        <w:t>, D480-D489 (2021).</w:t>
      </w:r>
    </w:p>
    <w:p w14:paraId="2AE610F7" w14:textId="77777777" w:rsidR="005F632E" w:rsidRPr="005F632E" w:rsidRDefault="005F632E" w:rsidP="005F632E">
      <w:pPr>
        <w:pStyle w:val="EndNoteBibliography"/>
        <w:rPr>
          <w:noProof/>
        </w:rPr>
      </w:pPr>
    </w:p>
    <w:p w14:paraId="05E3C9AB" w14:textId="77777777" w:rsidR="005F632E" w:rsidRPr="005F632E" w:rsidRDefault="005F632E" w:rsidP="005F632E">
      <w:pPr>
        <w:pStyle w:val="EndNoteBibliography"/>
        <w:ind w:left="720" w:hanging="720"/>
        <w:rPr>
          <w:noProof/>
        </w:rPr>
      </w:pPr>
      <w:r w:rsidRPr="005F632E">
        <w:rPr>
          <w:noProof/>
        </w:rPr>
        <w:t>58.</w:t>
      </w:r>
      <w:r w:rsidRPr="005F632E">
        <w:rPr>
          <w:noProof/>
        </w:rPr>
        <w:tab/>
        <w:t>Moore JE</w:t>
      </w:r>
      <w:r w:rsidRPr="005F632E">
        <w:rPr>
          <w:i/>
          <w:noProof/>
        </w:rPr>
        <w:t>, et al.</w:t>
      </w:r>
      <w:r w:rsidRPr="005F632E">
        <w:rPr>
          <w:noProof/>
        </w:rPr>
        <w:t xml:space="preserve"> Expanded encyclopaedias of DNA elements in the human and mouse genomes. </w:t>
      </w:r>
      <w:r w:rsidRPr="005F632E">
        <w:rPr>
          <w:i/>
          <w:noProof/>
        </w:rPr>
        <w:t>Nature</w:t>
      </w:r>
      <w:r w:rsidRPr="005F632E">
        <w:rPr>
          <w:noProof/>
        </w:rPr>
        <w:t xml:space="preserve"> </w:t>
      </w:r>
      <w:r w:rsidRPr="005F632E">
        <w:rPr>
          <w:b/>
          <w:noProof/>
        </w:rPr>
        <w:t>583</w:t>
      </w:r>
      <w:r w:rsidRPr="005F632E">
        <w:rPr>
          <w:noProof/>
        </w:rPr>
        <w:t>, 699-710 (2020).</w:t>
      </w:r>
    </w:p>
    <w:p w14:paraId="68B14D7F" w14:textId="77777777" w:rsidR="005F632E" w:rsidRPr="005F632E" w:rsidRDefault="005F632E" w:rsidP="005F632E">
      <w:pPr>
        <w:pStyle w:val="EndNoteBibliography"/>
        <w:rPr>
          <w:noProof/>
        </w:rPr>
      </w:pPr>
    </w:p>
    <w:p w14:paraId="3FE79BB7" w14:textId="77777777" w:rsidR="005F632E" w:rsidRPr="005F632E" w:rsidRDefault="005F632E" w:rsidP="005F632E">
      <w:pPr>
        <w:pStyle w:val="EndNoteBibliography"/>
        <w:ind w:left="720" w:hanging="720"/>
        <w:rPr>
          <w:noProof/>
        </w:rPr>
      </w:pPr>
      <w:r w:rsidRPr="005F632E">
        <w:rPr>
          <w:noProof/>
        </w:rPr>
        <w:lastRenderedPageBreak/>
        <w:t>59.</w:t>
      </w:r>
      <w:r w:rsidRPr="005F632E">
        <w:rPr>
          <w:noProof/>
        </w:rPr>
        <w:tab/>
        <w:t xml:space="preserve">Visel A, Minovitsky S, Dubchak I, Pennacchio LA. VISTA Enhancer Browser—a database of tissue-specific human enhancers. </w:t>
      </w:r>
      <w:r w:rsidRPr="005F632E">
        <w:rPr>
          <w:i/>
          <w:noProof/>
        </w:rPr>
        <w:t>Nucleic acids research</w:t>
      </w:r>
      <w:r w:rsidRPr="005F632E">
        <w:rPr>
          <w:noProof/>
        </w:rPr>
        <w:t xml:space="preserve"> </w:t>
      </w:r>
      <w:r w:rsidRPr="005F632E">
        <w:rPr>
          <w:b/>
          <w:noProof/>
        </w:rPr>
        <w:t>35</w:t>
      </w:r>
      <w:r w:rsidRPr="005F632E">
        <w:rPr>
          <w:noProof/>
        </w:rPr>
        <w:t>, D88-D92 (2007).</w:t>
      </w:r>
    </w:p>
    <w:p w14:paraId="3F1362BE" w14:textId="77777777" w:rsidR="005F632E" w:rsidRPr="005F632E" w:rsidRDefault="005F632E" w:rsidP="005F632E">
      <w:pPr>
        <w:pStyle w:val="EndNoteBibliography"/>
        <w:rPr>
          <w:noProof/>
        </w:rPr>
      </w:pPr>
    </w:p>
    <w:p w14:paraId="13062F6C" w14:textId="77777777" w:rsidR="005F632E" w:rsidRPr="005F632E" w:rsidRDefault="005F632E" w:rsidP="005F632E">
      <w:pPr>
        <w:pStyle w:val="EndNoteBibliography"/>
        <w:ind w:left="720" w:hanging="720"/>
        <w:rPr>
          <w:noProof/>
        </w:rPr>
      </w:pPr>
      <w:r w:rsidRPr="005F632E">
        <w:rPr>
          <w:noProof/>
        </w:rPr>
        <w:t>60.</w:t>
      </w:r>
      <w:r w:rsidRPr="005F632E">
        <w:rPr>
          <w:noProof/>
        </w:rPr>
        <w:tab/>
        <w:t>Toriyama M</w:t>
      </w:r>
      <w:r w:rsidRPr="005F632E">
        <w:rPr>
          <w:i/>
          <w:noProof/>
        </w:rPr>
        <w:t>, et al.</w:t>
      </w:r>
      <w:r w:rsidRPr="005F632E">
        <w:rPr>
          <w:noProof/>
        </w:rPr>
        <w:t xml:space="preserve"> Shootin1: a protein involved in the organization of an asymmetric signal for neuronal polarization. </w:t>
      </w:r>
      <w:r w:rsidRPr="005F632E">
        <w:rPr>
          <w:i/>
          <w:noProof/>
        </w:rPr>
        <w:t>The Journal of cell biology</w:t>
      </w:r>
      <w:r w:rsidRPr="005F632E">
        <w:rPr>
          <w:noProof/>
        </w:rPr>
        <w:t xml:space="preserve"> </w:t>
      </w:r>
      <w:r w:rsidRPr="005F632E">
        <w:rPr>
          <w:b/>
          <w:noProof/>
        </w:rPr>
        <w:t>175</w:t>
      </w:r>
      <w:r w:rsidRPr="005F632E">
        <w:rPr>
          <w:noProof/>
        </w:rPr>
        <w:t>, 147-157 (2006).</w:t>
      </w:r>
    </w:p>
    <w:p w14:paraId="53550F89" w14:textId="77777777" w:rsidR="005F632E" w:rsidRPr="005F632E" w:rsidRDefault="005F632E" w:rsidP="005F632E">
      <w:pPr>
        <w:pStyle w:val="EndNoteBibliography"/>
        <w:rPr>
          <w:noProof/>
        </w:rPr>
      </w:pPr>
    </w:p>
    <w:p w14:paraId="6DD0EAE2" w14:textId="77777777" w:rsidR="005F632E" w:rsidRPr="005F632E" w:rsidRDefault="005F632E" w:rsidP="005F632E">
      <w:pPr>
        <w:pStyle w:val="EndNoteBibliography"/>
        <w:ind w:left="720" w:hanging="720"/>
        <w:rPr>
          <w:noProof/>
        </w:rPr>
      </w:pPr>
      <w:r w:rsidRPr="005F632E">
        <w:rPr>
          <w:noProof/>
        </w:rPr>
        <w:t>61.</w:t>
      </w:r>
      <w:r w:rsidRPr="005F632E">
        <w:rPr>
          <w:noProof/>
        </w:rPr>
        <w:tab/>
        <w:t xml:space="preserve">Genç Ö, Dickman DK, Ma W, Tong A, Fetter RD, Davis GW. MCTP is an ER-resident calcium sensor that stabilizes synaptic transmission and homeostatic plasticity. </w:t>
      </w:r>
      <w:r w:rsidRPr="005F632E">
        <w:rPr>
          <w:i/>
          <w:noProof/>
        </w:rPr>
        <w:t>Elife</w:t>
      </w:r>
      <w:r w:rsidRPr="005F632E">
        <w:rPr>
          <w:noProof/>
        </w:rPr>
        <w:t xml:space="preserve"> </w:t>
      </w:r>
      <w:r w:rsidRPr="005F632E">
        <w:rPr>
          <w:b/>
          <w:noProof/>
        </w:rPr>
        <w:t>6</w:t>
      </w:r>
      <w:r w:rsidRPr="005F632E">
        <w:rPr>
          <w:noProof/>
        </w:rPr>
        <w:t>, e22904 (2017).</w:t>
      </w:r>
    </w:p>
    <w:p w14:paraId="799DFBF2" w14:textId="77777777" w:rsidR="005F632E" w:rsidRPr="005F632E" w:rsidRDefault="005F632E" w:rsidP="005F632E">
      <w:pPr>
        <w:pStyle w:val="EndNoteBibliography"/>
        <w:rPr>
          <w:noProof/>
        </w:rPr>
      </w:pPr>
    </w:p>
    <w:p w14:paraId="2E6B658A" w14:textId="77777777" w:rsidR="005F632E" w:rsidRPr="005F632E" w:rsidRDefault="005F632E" w:rsidP="005F632E">
      <w:pPr>
        <w:pStyle w:val="EndNoteBibliography"/>
        <w:ind w:left="720" w:hanging="720"/>
        <w:rPr>
          <w:noProof/>
        </w:rPr>
      </w:pPr>
      <w:r w:rsidRPr="005F632E">
        <w:rPr>
          <w:noProof/>
        </w:rPr>
        <w:t>62.</w:t>
      </w:r>
      <w:r w:rsidRPr="005F632E">
        <w:rPr>
          <w:noProof/>
        </w:rPr>
        <w:tab/>
        <w:t xml:space="preserve">Romanoski CE, Glass CK, Stunnenberg HG, Wilson L, Almouzni G. Roadmap for regulation. </w:t>
      </w:r>
      <w:r w:rsidRPr="005F632E">
        <w:rPr>
          <w:i/>
          <w:noProof/>
        </w:rPr>
        <w:t>Nature</w:t>
      </w:r>
      <w:r w:rsidRPr="005F632E">
        <w:rPr>
          <w:noProof/>
        </w:rPr>
        <w:t xml:space="preserve"> </w:t>
      </w:r>
      <w:r w:rsidRPr="005F632E">
        <w:rPr>
          <w:b/>
          <w:noProof/>
        </w:rPr>
        <w:t>518</w:t>
      </w:r>
      <w:r w:rsidRPr="005F632E">
        <w:rPr>
          <w:noProof/>
        </w:rPr>
        <w:t>, 314-316 (2015).</w:t>
      </w:r>
    </w:p>
    <w:p w14:paraId="06FFDDA0" w14:textId="77777777" w:rsidR="005F632E" w:rsidRPr="005F632E" w:rsidRDefault="005F632E" w:rsidP="005F632E">
      <w:pPr>
        <w:pStyle w:val="EndNoteBibliography"/>
        <w:rPr>
          <w:noProof/>
        </w:rPr>
      </w:pPr>
    </w:p>
    <w:p w14:paraId="62AB4A05" w14:textId="77777777" w:rsidR="005F632E" w:rsidRPr="005F632E" w:rsidRDefault="005F632E" w:rsidP="005F632E">
      <w:pPr>
        <w:pStyle w:val="EndNoteBibliography"/>
        <w:ind w:left="720" w:hanging="720"/>
        <w:rPr>
          <w:noProof/>
        </w:rPr>
      </w:pPr>
      <w:r w:rsidRPr="005F632E">
        <w:rPr>
          <w:noProof/>
        </w:rPr>
        <w:t>63.</w:t>
      </w:r>
      <w:r w:rsidRPr="005F632E">
        <w:rPr>
          <w:noProof/>
        </w:rPr>
        <w:tab/>
        <w:t>Maurano MT</w:t>
      </w:r>
      <w:r w:rsidRPr="005F632E">
        <w:rPr>
          <w:i/>
          <w:noProof/>
        </w:rPr>
        <w:t>, et al.</w:t>
      </w:r>
      <w:r w:rsidRPr="005F632E">
        <w:rPr>
          <w:noProof/>
        </w:rPr>
        <w:t xml:space="preserve"> Systematic localization of common disease-associated variation in regulatory DNA. </w:t>
      </w:r>
      <w:r w:rsidRPr="005F632E">
        <w:rPr>
          <w:i/>
          <w:noProof/>
        </w:rPr>
        <w:t>Science</w:t>
      </w:r>
      <w:r w:rsidRPr="005F632E">
        <w:rPr>
          <w:noProof/>
        </w:rPr>
        <w:t xml:space="preserve"> </w:t>
      </w:r>
      <w:r w:rsidRPr="005F632E">
        <w:rPr>
          <w:b/>
          <w:noProof/>
        </w:rPr>
        <w:t>337</w:t>
      </w:r>
      <w:r w:rsidRPr="005F632E">
        <w:rPr>
          <w:noProof/>
        </w:rPr>
        <w:t>, 1190-1195 (2012).</w:t>
      </w:r>
    </w:p>
    <w:p w14:paraId="18BAA465" w14:textId="77777777" w:rsidR="005F632E" w:rsidRPr="005F632E" w:rsidRDefault="005F632E" w:rsidP="005F632E">
      <w:pPr>
        <w:pStyle w:val="EndNoteBibliography"/>
        <w:rPr>
          <w:noProof/>
        </w:rPr>
      </w:pPr>
    </w:p>
    <w:p w14:paraId="2908747B" w14:textId="77777777" w:rsidR="005F632E" w:rsidRPr="005F632E" w:rsidRDefault="005F632E" w:rsidP="005F632E">
      <w:pPr>
        <w:pStyle w:val="EndNoteBibliography"/>
        <w:ind w:left="720" w:hanging="720"/>
        <w:rPr>
          <w:noProof/>
        </w:rPr>
      </w:pPr>
      <w:r w:rsidRPr="005F632E">
        <w:rPr>
          <w:noProof/>
        </w:rPr>
        <w:t>64.</w:t>
      </w:r>
      <w:r w:rsidRPr="005F632E">
        <w:rPr>
          <w:noProof/>
        </w:rPr>
        <w:tab/>
        <w:t>Nelson EC</w:t>
      </w:r>
      <w:r w:rsidRPr="005F632E">
        <w:rPr>
          <w:i/>
          <w:noProof/>
        </w:rPr>
        <w:t>, et al.</w:t>
      </w:r>
      <w:r w:rsidRPr="005F632E">
        <w:rPr>
          <w:noProof/>
        </w:rPr>
        <w:t xml:space="preserve"> Evidence of CNIH3 involvement in opioid dependence. </w:t>
      </w:r>
      <w:r w:rsidRPr="005F632E">
        <w:rPr>
          <w:i/>
          <w:noProof/>
        </w:rPr>
        <w:t>Molecular psychiatry</w:t>
      </w:r>
      <w:r w:rsidRPr="005F632E">
        <w:rPr>
          <w:noProof/>
        </w:rPr>
        <w:t xml:space="preserve"> </w:t>
      </w:r>
      <w:r w:rsidRPr="005F632E">
        <w:rPr>
          <w:b/>
          <w:noProof/>
        </w:rPr>
        <w:t>21</w:t>
      </w:r>
      <w:r w:rsidRPr="005F632E">
        <w:rPr>
          <w:noProof/>
        </w:rPr>
        <w:t>, 608-614 (2016).</w:t>
      </w:r>
    </w:p>
    <w:p w14:paraId="1B97A0CD" w14:textId="77777777" w:rsidR="005F632E" w:rsidRPr="005F632E" w:rsidRDefault="005F632E" w:rsidP="005F632E">
      <w:pPr>
        <w:pStyle w:val="EndNoteBibliography"/>
        <w:rPr>
          <w:noProof/>
        </w:rPr>
      </w:pPr>
    </w:p>
    <w:p w14:paraId="1859EA87" w14:textId="77777777" w:rsidR="005F632E" w:rsidRPr="005F632E" w:rsidRDefault="005F632E" w:rsidP="005F632E">
      <w:pPr>
        <w:pStyle w:val="EndNoteBibliography"/>
        <w:ind w:left="720" w:hanging="720"/>
        <w:rPr>
          <w:noProof/>
        </w:rPr>
      </w:pPr>
      <w:r w:rsidRPr="005F632E">
        <w:rPr>
          <w:noProof/>
        </w:rPr>
        <w:t>65.</w:t>
      </w:r>
      <w:r w:rsidRPr="005F632E">
        <w:rPr>
          <w:noProof/>
        </w:rPr>
        <w:tab/>
        <w:t>Buniello A</w:t>
      </w:r>
      <w:r w:rsidRPr="005F632E">
        <w:rPr>
          <w:i/>
          <w:noProof/>
        </w:rPr>
        <w:t>, et al.</w:t>
      </w:r>
      <w:r w:rsidRPr="005F632E">
        <w:rPr>
          <w:noProof/>
        </w:rPr>
        <w:t xml:space="preserve"> The NHGRI-EBI GWAS Catalog of published genome-wide association studies, targeted arrays and summary statistics 2019. </w:t>
      </w:r>
      <w:r w:rsidRPr="005F632E">
        <w:rPr>
          <w:i/>
          <w:noProof/>
        </w:rPr>
        <w:t>Nucleic acids research</w:t>
      </w:r>
      <w:r w:rsidRPr="005F632E">
        <w:rPr>
          <w:noProof/>
        </w:rPr>
        <w:t xml:space="preserve"> </w:t>
      </w:r>
      <w:r w:rsidRPr="005F632E">
        <w:rPr>
          <w:b/>
          <w:noProof/>
        </w:rPr>
        <w:t>47</w:t>
      </w:r>
      <w:r w:rsidRPr="005F632E">
        <w:rPr>
          <w:noProof/>
        </w:rPr>
        <w:t>, D1005-D1012 (2019).</w:t>
      </w:r>
    </w:p>
    <w:p w14:paraId="70E5630E" w14:textId="77777777" w:rsidR="005F632E" w:rsidRPr="005F632E" w:rsidRDefault="005F632E" w:rsidP="005F632E">
      <w:pPr>
        <w:pStyle w:val="EndNoteBibliography"/>
        <w:rPr>
          <w:noProof/>
        </w:rPr>
      </w:pPr>
    </w:p>
    <w:p w14:paraId="473B2F0D" w14:textId="77777777" w:rsidR="005F632E" w:rsidRPr="005F632E" w:rsidRDefault="005F632E" w:rsidP="005F632E">
      <w:pPr>
        <w:pStyle w:val="EndNoteBibliography"/>
        <w:ind w:left="720" w:hanging="720"/>
        <w:rPr>
          <w:noProof/>
        </w:rPr>
      </w:pPr>
      <w:r w:rsidRPr="005F632E">
        <w:rPr>
          <w:noProof/>
        </w:rPr>
        <w:t>66.</w:t>
      </w:r>
      <w:r w:rsidRPr="005F632E">
        <w:rPr>
          <w:noProof/>
        </w:rPr>
        <w:tab/>
        <w:t xml:space="preserve">Mulligan MK, Wang X, Adler AL, Mozhui K, Lu L, Williams RW. Complex control of GABA (A) receptor subunit mRNA expression: variation, covariation, and genetic regulation. </w:t>
      </w:r>
      <w:r w:rsidRPr="005F632E">
        <w:rPr>
          <w:i/>
          <w:noProof/>
        </w:rPr>
        <w:t>PloS one</w:t>
      </w:r>
      <w:r w:rsidRPr="005F632E">
        <w:rPr>
          <w:noProof/>
        </w:rPr>
        <w:t xml:space="preserve"> </w:t>
      </w:r>
      <w:r w:rsidRPr="005F632E">
        <w:rPr>
          <w:b/>
          <w:noProof/>
        </w:rPr>
        <w:t>7</w:t>
      </w:r>
      <w:r w:rsidRPr="005F632E">
        <w:rPr>
          <w:noProof/>
        </w:rPr>
        <w:t>, e34586 (2012).</w:t>
      </w:r>
    </w:p>
    <w:p w14:paraId="50ECF4E2" w14:textId="77777777" w:rsidR="005F632E" w:rsidRPr="005F632E" w:rsidRDefault="005F632E" w:rsidP="005F632E">
      <w:pPr>
        <w:pStyle w:val="EndNoteBibliography"/>
        <w:rPr>
          <w:noProof/>
        </w:rPr>
      </w:pPr>
    </w:p>
    <w:p w14:paraId="6FC546C1" w14:textId="77777777" w:rsidR="005F632E" w:rsidRPr="005F632E" w:rsidRDefault="005F632E" w:rsidP="005F632E">
      <w:pPr>
        <w:pStyle w:val="EndNoteBibliography"/>
        <w:ind w:left="720" w:hanging="720"/>
        <w:rPr>
          <w:noProof/>
        </w:rPr>
      </w:pPr>
      <w:r w:rsidRPr="005F632E">
        <w:rPr>
          <w:noProof/>
        </w:rPr>
        <w:t>67.</w:t>
      </w:r>
      <w:r w:rsidRPr="005F632E">
        <w:rPr>
          <w:noProof/>
        </w:rPr>
        <w:tab/>
        <w:t>Davies G</w:t>
      </w:r>
      <w:r w:rsidRPr="005F632E">
        <w:rPr>
          <w:i/>
          <w:noProof/>
        </w:rPr>
        <w:t>, et al.</w:t>
      </w:r>
      <w:r w:rsidRPr="005F632E">
        <w:rPr>
          <w:noProof/>
        </w:rPr>
        <w:t xml:space="preserve"> Study of 300,486 individuals identifies 148 independent genetic loci influencing general cognitive function. </w:t>
      </w:r>
      <w:r w:rsidRPr="005F632E">
        <w:rPr>
          <w:i/>
          <w:noProof/>
        </w:rPr>
        <w:t>Nature communications</w:t>
      </w:r>
      <w:r w:rsidRPr="005F632E">
        <w:rPr>
          <w:noProof/>
        </w:rPr>
        <w:t xml:space="preserve"> </w:t>
      </w:r>
      <w:r w:rsidRPr="005F632E">
        <w:rPr>
          <w:b/>
          <w:noProof/>
        </w:rPr>
        <w:t>9</w:t>
      </w:r>
      <w:r w:rsidRPr="005F632E">
        <w:rPr>
          <w:noProof/>
        </w:rPr>
        <w:t>, 1-16 (2018).</w:t>
      </w:r>
    </w:p>
    <w:p w14:paraId="5360A200" w14:textId="77777777" w:rsidR="005F632E" w:rsidRPr="005F632E" w:rsidRDefault="005F632E" w:rsidP="005F632E">
      <w:pPr>
        <w:pStyle w:val="EndNoteBibliography"/>
        <w:rPr>
          <w:noProof/>
        </w:rPr>
      </w:pPr>
    </w:p>
    <w:p w14:paraId="5E0102AE" w14:textId="77777777" w:rsidR="005F632E" w:rsidRPr="005F632E" w:rsidRDefault="005F632E" w:rsidP="005F632E">
      <w:pPr>
        <w:pStyle w:val="EndNoteBibliography"/>
        <w:ind w:left="720" w:hanging="720"/>
        <w:rPr>
          <w:noProof/>
        </w:rPr>
      </w:pPr>
      <w:r w:rsidRPr="005F632E">
        <w:rPr>
          <w:noProof/>
        </w:rPr>
        <w:t>68.</w:t>
      </w:r>
      <w:r w:rsidRPr="005F632E">
        <w:rPr>
          <w:noProof/>
        </w:rPr>
        <w:tab/>
        <w:t>Ng D</w:t>
      </w:r>
      <w:r w:rsidRPr="005F632E">
        <w:rPr>
          <w:i/>
          <w:noProof/>
        </w:rPr>
        <w:t>, et al.</w:t>
      </w:r>
      <w:r w:rsidRPr="005F632E">
        <w:rPr>
          <w:noProof/>
        </w:rPr>
        <w:t xml:space="preserve"> Neto1 is a novel CUB-domain NMDA receptor–interacting protein required for synaptic plasticity and learning. </w:t>
      </w:r>
      <w:r w:rsidRPr="005F632E">
        <w:rPr>
          <w:i/>
          <w:noProof/>
        </w:rPr>
        <w:t>PLoS biology</w:t>
      </w:r>
      <w:r w:rsidRPr="005F632E">
        <w:rPr>
          <w:noProof/>
        </w:rPr>
        <w:t xml:space="preserve"> </w:t>
      </w:r>
      <w:r w:rsidRPr="005F632E">
        <w:rPr>
          <w:b/>
          <w:noProof/>
        </w:rPr>
        <w:t>7</w:t>
      </w:r>
      <w:r w:rsidRPr="005F632E">
        <w:rPr>
          <w:noProof/>
        </w:rPr>
        <w:t>, e1000041 (2009).</w:t>
      </w:r>
    </w:p>
    <w:p w14:paraId="4B0FE19D" w14:textId="77777777" w:rsidR="005F632E" w:rsidRPr="005F632E" w:rsidRDefault="005F632E" w:rsidP="005F632E">
      <w:pPr>
        <w:pStyle w:val="EndNoteBibliography"/>
        <w:rPr>
          <w:noProof/>
        </w:rPr>
      </w:pPr>
    </w:p>
    <w:p w14:paraId="5EC63A36" w14:textId="77777777" w:rsidR="005F632E" w:rsidRPr="005F632E" w:rsidRDefault="005F632E" w:rsidP="005F632E">
      <w:pPr>
        <w:pStyle w:val="EndNoteBibliography"/>
        <w:ind w:left="720" w:hanging="720"/>
        <w:rPr>
          <w:noProof/>
        </w:rPr>
      </w:pPr>
      <w:r w:rsidRPr="005F632E">
        <w:rPr>
          <w:noProof/>
        </w:rPr>
        <w:t>69.</w:t>
      </w:r>
      <w:r w:rsidRPr="005F632E">
        <w:rPr>
          <w:noProof/>
        </w:rPr>
        <w:tab/>
        <w:t xml:space="preserve">Miller MB, Yan Y, Eipper BA, Mains RE. Neuronal Rho GEFs in synaptic physiology and behavior. </w:t>
      </w:r>
      <w:r w:rsidRPr="005F632E">
        <w:rPr>
          <w:i/>
          <w:noProof/>
        </w:rPr>
        <w:t>The Neuroscientist</w:t>
      </w:r>
      <w:r w:rsidRPr="005F632E">
        <w:rPr>
          <w:noProof/>
        </w:rPr>
        <w:t xml:space="preserve"> </w:t>
      </w:r>
      <w:r w:rsidRPr="005F632E">
        <w:rPr>
          <w:b/>
          <w:noProof/>
        </w:rPr>
        <w:t>19</w:t>
      </w:r>
      <w:r w:rsidRPr="005F632E">
        <w:rPr>
          <w:noProof/>
        </w:rPr>
        <w:t>, 255-273 (2013).</w:t>
      </w:r>
    </w:p>
    <w:p w14:paraId="1950EA83" w14:textId="77777777" w:rsidR="005F632E" w:rsidRPr="005F632E" w:rsidRDefault="005F632E" w:rsidP="005F632E">
      <w:pPr>
        <w:pStyle w:val="EndNoteBibliography"/>
        <w:rPr>
          <w:noProof/>
        </w:rPr>
      </w:pPr>
    </w:p>
    <w:p w14:paraId="74F84161" w14:textId="77777777" w:rsidR="005F632E" w:rsidRPr="005F632E" w:rsidRDefault="005F632E" w:rsidP="005F632E">
      <w:pPr>
        <w:pStyle w:val="EndNoteBibliography"/>
        <w:ind w:left="720" w:hanging="720"/>
        <w:rPr>
          <w:noProof/>
        </w:rPr>
      </w:pPr>
      <w:r w:rsidRPr="005F632E">
        <w:rPr>
          <w:noProof/>
        </w:rPr>
        <w:t>70.</w:t>
      </w:r>
      <w:r w:rsidRPr="005F632E">
        <w:rPr>
          <w:noProof/>
        </w:rPr>
        <w:tab/>
        <w:t>Chu CH</w:t>
      </w:r>
      <w:r w:rsidRPr="005F632E">
        <w:rPr>
          <w:i/>
          <w:noProof/>
        </w:rPr>
        <w:t>, et al.</w:t>
      </w:r>
      <w:r w:rsidRPr="005F632E">
        <w:rPr>
          <w:noProof/>
        </w:rPr>
        <w:t xml:space="preserve"> TIAM2S as a novel regulator for serotonin level enhances brain plasticity and locomotion behavior. </w:t>
      </w:r>
      <w:r w:rsidRPr="005F632E">
        <w:rPr>
          <w:i/>
          <w:noProof/>
        </w:rPr>
        <w:t>The FASEB Journal</w:t>
      </w:r>
      <w:r w:rsidRPr="005F632E">
        <w:rPr>
          <w:noProof/>
        </w:rPr>
        <w:t xml:space="preserve"> </w:t>
      </w:r>
      <w:r w:rsidRPr="005F632E">
        <w:rPr>
          <w:b/>
          <w:noProof/>
        </w:rPr>
        <w:t>34</w:t>
      </w:r>
      <w:r w:rsidRPr="005F632E">
        <w:rPr>
          <w:noProof/>
        </w:rPr>
        <w:t>, 3267-3288 (2020).</w:t>
      </w:r>
    </w:p>
    <w:p w14:paraId="28CF89A0" w14:textId="77777777" w:rsidR="005F632E" w:rsidRPr="005F632E" w:rsidRDefault="005F632E" w:rsidP="005F632E">
      <w:pPr>
        <w:pStyle w:val="EndNoteBibliography"/>
        <w:rPr>
          <w:noProof/>
        </w:rPr>
      </w:pPr>
    </w:p>
    <w:p w14:paraId="170088CF" w14:textId="77777777" w:rsidR="005F632E" w:rsidRPr="005F632E" w:rsidRDefault="005F632E" w:rsidP="005F632E">
      <w:pPr>
        <w:pStyle w:val="EndNoteBibliography"/>
        <w:ind w:left="720" w:hanging="720"/>
        <w:rPr>
          <w:noProof/>
        </w:rPr>
      </w:pPr>
      <w:r w:rsidRPr="005F632E">
        <w:rPr>
          <w:noProof/>
        </w:rPr>
        <w:t>71.</w:t>
      </w:r>
      <w:r w:rsidRPr="005F632E">
        <w:rPr>
          <w:noProof/>
        </w:rPr>
        <w:tab/>
        <w:t>Dietz DM</w:t>
      </w:r>
      <w:r w:rsidRPr="005F632E">
        <w:rPr>
          <w:i/>
          <w:noProof/>
        </w:rPr>
        <w:t>, et al.</w:t>
      </w:r>
      <w:r w:rsidRPr="005F632E">
        <w:rPr>
          <w:noProof/>
        </w:rPr>
        <w:t xml:space="preserve"> Rac1 is essential in cocaine-induced structural plasticity of nucleus accumbens neurons. </w:t>
      </w:r>
      <w:r w:rsidRPr="005F632E">
        <w:rPr>
          <w:i/>
          <w:noProof/>
        </w:rPr>
        <w:t>Nature neuroscience</w:t>
      </w:r>
      <w:r w:rsidRPr="005F632E">
        <w:rPr>
          <w:noProof/>
        </w:rPr>
        <w:t xml:space="preserve"> </w:t>
      </w:r>
      <w:r w:rsidRPr="005F632E">
        <w:rPr>
          <w:b/>
          <w:noProof/>
        </w:rPr>
        <w:t>15</w:t>
      </w:r>
      <w:r w:rsidRPr="005F632E">
        <w:rPr>
          <w:noProof/>
        </w:rPr>
        <w:t>, 891-896 (2012).</w:t>
      </w:r>
    </w:p>
    <w:p w14:paraId="6395B9BC" w14:textId="77777777" w:rsidR="005F632E" w:rsidRPr="005F632E" w:rsidRDefault="005F632E" w:rsidP="005F632E">
      <w:pPr>
        <w:pStyle w:val="EndNoteBibliography"/>
        <w:rPr>
          <w:noProof/>
        </w:rPr>
      </w:pPr>
    </w:p>
    <w:p w14:paraId="51149E7B" w14:textId="77777777" w:rsidR="005F632E" w:rsidRPr="005F632E" w:rsidRDefault="005F632E" w:rsidP="005F632E">
      <w:pPr>
        <w:pStyle w:val="EndNoteBibliography"/>
        <w:ind w:left="720" w:hanging="720"/>
        <w:rPr>
          <w:noProof/>
        </w:rPr>
      </w:pPr>
      <w:r w:rsidRPr="005F632E">
        <w:rPr>
          <w:noProof/>
        </w:rPr>
        <w:t>72.</w:t>
      </w:r>
      <w:r w:rsidRPr="005F632E">
        <w:rPr>
          <w:noProof/>
        </w:rPr>
        <w:tab/>
        <w:t>Li J</w:t>
      </w:r>
      <w:r w:rsidRPr="005F632E">
        <w:rPr>
          <w:i/>
          <w:noProof/>
        </w:rPr>
        <w:t>, et al.</w:t>
      </w:r>
      <w:r w:rsidRPr="005F632E">
        <w:rPr>
          <w:noProof/>
        </w:rPr>
        <w:t xml:space="preserve"> Cocaine activates Rac1 to control structural and behavioral plasticity in caudate putamen. </w:t>
      </w:r>
      <w:r w:rsidRPr="005F632E">
        <w:rPr>
          <w:i/>
          <w:noProof/>
        </w:rPr>
        <w:t>Neurobiology of disease</w:t>
      </w:r>
      <w:r w:rsidRPr="005F632E">
        <w:rPr>
          <w:noProof/>
        </w:rPr>
        <w:t xml:space="preserve"> </w:t>
      </w:r>
      <w:r w:rsidRPr="005F632E">
        <w:rPr>
          <w:b/>
          <w:noProof/>
        </w:rPr>
        <w:t>75</w:t>
      </w:r>
      <w:r w:rsidRPr="005F632E">
        <w:rPr>
          <w:noProof/>
        </w:rPr>
        <w:t>, 159-176 (2015).</w:t>
      </w:r>
    </w:p>
    <w:p w14:paraId="5F6003B4" w14:textId="77777777" w:rsidR="005F632E" w:rsidRPr="005F632E" w:rsidRDefault="005F632E" w:rsidP="005F632E">
      <w:pPr>
        <w:pStyle w:val="EndNoteBibliography"/>
        <w:rPr>
          <w:noProof/>
        </w:rPr>
      </w:pPr>
    </w:p>
    <w:p w14:paraId="6D74ADFE" w14:textId="77777777" w:rsidR="005F632E" w:rsidRPr="005F632E" w:rsidRDefault="005F632E" w:rsidP="005F632E">
      <w:pPr>
        <w:pStyle w:val="EndNoteBibliography"/>
        <w:ind w:left="720" w:hanging="720"/>
        <w:rPr>
          <w:noProof/>
        </w:rPr>
      </w:pPr>
      <w:r w:rsidRPr="005F632E">
        <w:rPr>
          <w:noProof/>
        </w:rPr>
        <w:t>73.</w:t>
      </w:r>
      <w:r w:rsidRPr="005F632E">
        <w:rPr>
          <w:noProof/>
        </w:rPr>
        <w:tab/>
        <w:t>Easton AC</w:t>
      </w:r>
      <w:r w:rsidRPr="005F632E">
        <w:rPr>
          <w:i/>
          <w:noProof/>
        </w:rPr>
        <w:t>, et al.</w:t>
      </w:r>
      <w:r w:rsidRPr="005F632E">
        <w:rPr>
          <w:noProof/>
        </w:rPr>
        <w:t xml:space="preserve"> α CaMKII Autophosphorylation Controls the Establishment of Alcohol Drinking Behavior. </w:t>
      </w:r>
      <w:r w:rsidRPr="005F632E">
        <w:rPr>
          <w:i/>
          <w:noProof/>
        </w:rPr>
        <w:t>Neuropsychopharmacology</w:t>
      </w:r>
      <w:r w:rsidRPr="005F632E">
        <w:rPr>
          <w:noProof/>
        </w:rPr>
        <w:t xml:space="preserve"> </w:t>
      </w:r>
      <w:r w:rsidRPr="005F632E">
        <w:rPr>
          <w:b/>
          <w:noProof/>
        </w:rPr>
        <w:t>38</w:t>
      </w:r>
      <w:r w:rsidRPr="005F632E">
        <w:rPr>
          <w:noProof/>
        </w:rPr>
        <w:t>, 1636-1647 (2013).</w:t>
      </w:r>
    </w:p>
    <w:p w14:paraId="3707CE96" w14:textId="77777777" w:rsidR="005F632E" w:rsidRPr="005F632E" w:rsidRDefault="005F632E" w:rsidP="005F632E">
      <w:pPr>
        <w:pStyle w:val="EndNoteBibliography"/>
        <w:rPr>
          <w:noProof/>
        </w:rPr>
      </w:pPr>
    </w:p>
    <w:p w14:paraId="1EDD5D3A" w14:textId="77777777" w:rsidR="005F632E" w:rsidRPr="005F632E" w:rsidRDefault="005F632E" w:rsidP="005F632E">
      <w:pPr>
        <w:pStyle w:val="EndNoteBibliography"/>
        <w:ind w:left="720" w:hanging="720"/>
        <w:rPr>
          <w:noProof/>
        </w:rPr>
      </w:pPr>
      <w:r w:rsidRPr="005F632E">
        <w:rPr>
          <w:noProof/>
        </w:rPr>
        <w:t>74.</w:t>
      </w:r>
      <w:r w:rsidRPr="005F632E">
        <w:rPr>
          <w:noProof/>
        </w:rPr>
        <w:tab/>
        <w:t>Easton A</w:t>
      </w:r>
      <w:r w:rsidRPr="005F632E">
        <w:rPr>
          <w:i/>
          <w:noProof/>
        </w:rPr>
        <w:t>, et al.</w:t>
      </w:r>
      <w:r w:rsidRPr="005F632E">
        <w:rPr>
          <w:noProof/>
        </w:rPr>
        <w:t xml:space="preserve"> αCaMKII controls the establishment of cocaine's reinforcing effects in mice and humans. </w:t>
      </w:r>
      <w:r w:rsidRPr="005F632E">
        <w:rPr>
          <w:i/>
          <w:noProof/>
        </w:rPr>
        <w:t>Translational psychiatry</w:t>
      </w:r>
      <w:r w:rsidRPr="005F632E">
        <w:rPr>
          <w:noProof/>
        </w:rPr>
        <w:t xml:space="preserve"> </w:t>
      </w:r>
      <w:r w:rsidRPr="005F632E">
        <w:rPr>
          <w:b/>
          <w:noProof/>
        </w:rPr>
        <w:t>4</w:t>
      </w:r>
      <w:r w:rsidRPr="005F632E">
        <w:rPr>
          <w:noProof/>
        </w:rPr>
        <w:t>, e457-e457 (2014).</w:t>
      </w:r>
    </w:p>
    <w:p w14:paraId="2B362588" w14:textId="77777777" w:rsidR="005F632E" w:rsidRPr="005F632E" w:rsidRDefault="005F632E" w:rsidP="005F632E">
      <w:pPr>
        <w:pStyle w:val="EndNoteBibliography"/>
        <w:rPr>
          <w:noProof/>
        </w:rPr>
      </w:pPr>
    </w:p>
    <w:p w14:paraId="66AD7F55" w14:textId="77777777" w:rsidR="005F632E" w:rsidRPr="005F632E" w:rsidRDefault="005F632E" w:rsidP="005F632E">
      <w:pPr>
        <w:pStyle w:val="EndNoteBibliography"/>
        <w:ind w:left="720" w:hanging="720"/>
        <w:rPr>
          <w:noProof/>
        </w:rPr>
      </w:pPr>
      <w:r w:rsidRPr="005F632E">
        <w:rPr>
          <w:noProof/>
        </w:rPr>
        <w:t>75.</w:t>
      </w:r>
      <w:r w:rsidRPr="005F632E">
        <w:rPr>
          <w:noProof/>
        </w:rPr>
        <w:tab/>
        <w:t xml:space="preserve">Mead AN, Zamanillo D, Becker N, Stephens DN. AMPA-receptor GluR1 subunits are involved in the control over behavior by cocaine-paired cues. </w:t>
      </w:r>
      <w:r w:rsidRPr="005F632E">
        <w:rPr>
          <w:i/>
          <w:noProof/>
        </w:rPr>
        <w:t>Neuropsychopharmacology</w:t>
      </w:r>
      <w:r w:rsidRPr="005F632E">
        <w:rPr>
          <w:noProof/>
        </w:rPr>
        <w:t xml:space="preserve"> </w:t>
      </w:r>
      <w:r w:rsidRPr="005F632E">
        <w:rPr>
          <w:b/>
          <w:noProof/>
        </w:rPr>
        <w:t>32</w:t>
      </w:r>
      <w:r w:rsidRPr="005F632E">
        <w:rPr>
          <w:noProof/>
        </w:rPr>
        <w:t>, 343-353 (2007).</w:t>
      </w:r>
    </w:p>
    <w:p w14:paraId="3956EF9D" w14:textId="77777777" w:rsidR="005F632E" w:rsidRPr="005F632E" w:rsidRDefault="005F632E" w:rsidP="005F632E">
      <w:pPr>
        <w:pStyle w:val="EndNoteBibliography"/>
        <w:rPr>
          <w:noProof/>
        </w:rPr>
      </w:pPr>
    </w:p>
    <w:p w14:paraId="2C4F8979" w14:textId="77777777" w:rsidR="005F632E" w:rsidRPr="005F632E" w:rsidRDefault="005F632E" w:rsidP="005F632E">
      <w:pPr>
        <w:pStyle w:val="EndNoteBibliography"/>
        <w:ind w:left="720" w:hanging="720"/>
        <w:rPr>
          <w:noProof/>
        </w:rPr>
      </w:pPr>
      <w:r w:rsidRPr="005F632E">
        <w:rPr>
          <w:noProof/>
        </w:rPr>
        <w:t>76.</w:t>
      </w:r>
      <w:r w:rsidRPr="005F632E">
        <w:rPr>
          <w:noProof/>
        </w:rPr>
        <w:tab/>
        <w:t xml:space="preserve">Zhao B, Zhu Y, Wang W, Cui H-m, Wang Y-p, Lai J-h. Analysis of variations in the glutamate receptor, N-methyl D-aspartate 2A (GRIN2A) gene reveals their relative importance as genetic susceptibility factors for heroin addiction. </w:t>
      </w:r>
      <w:r w:rsidRPr="005F632E">
        <w:rPr>
          <w:i/>
          <w:noProof/>
        </w:rPr>
        <w:t>PloS one</w:t>
      </w:r>
      <w:r w:rsidRPr="005F632E">
        <w:rPr>
          <w:noProof/>
        </w:rPr>
        <w:t xml:space="preserve"> </w:t>
      </w:r>
      <w:r w:rsidRPr="005F632E">
        <w:rPr>
          <w:b/>
          <w:noProof/>
        </w:rPr>
        <w:t>8</w:t>
      </w:r>
      <w:r w:rsidRPr="005F632E">
        <w:rPr>
          <w:noProof/>
        </w:rPr>
        <w:t>, e70817 (2013).</w:t>
      </w:r>
    </w:p>
    <w:p w14:paraId="460FDD42" w14:textId="77777777" w:rsidR="005F632E" w:rsidRPr="005F632E" w:rsidRDefault="005F632E" w:rsidP="005F632E">
      <w:pPr>
        <w:pStyle w:val="EndNoteBibliography"/>
        <w:rPr>
          <w:noProof/>
        </w:rPr>
      </w:pPr>
    </w:p>
    <w:p w14:paraId="315985DA" w14:textId="77777777" w:rsidR="005F632E" w:rsidRPr="005F632E" w:rsidRDefault="005F632E" w:rsidP="005F632E">
      <w:pPr>
        <w:pStyle w:val="EndNoteBibliography"/>
        <w:ind w:left="720" w:hanging="720"/>
        <w:rPr>
          <w:noProof/>
        </w:rPr>
      </w:pPr>
      <w:r w:rsidRPr="005F632E">
        <w:rPr>
          <w:noProof/>
        </w:rPr>
        <w:t>77.</w:t>
      </w:r>
      <w:r w:rsidRPr="005F632E">
        <w:rPr>
          <w:noProof/>
        </w:rPr>
        <w:tab/>
        <w:t xml:space="preserve">Xu M. c-Fos is an intracellular regulator of cocaine-induced long-term changes. </w:t>
      </w:r>
      <w:r w:rsidRPr="005F632E">
        <w:rPr>
          <w:i/>
          <w:noProof/>
        </w:rPr>
        <w:t>Annals of the New York Academy of Sciences</w:t>
      </w:r>
      <w:r w:rsidRPr="005F632E">
        <w:rPr>
          <w:noProof/>
        </w:rPr>
        <w:t xml:space="preserve"> </w:t>
      </w:r>
      <w:r w:rsidRPr="005F632E">
        <w:rPr>
          <w:b/>
          <w:noProof/>
        </w:rPr>
        <w:t>1139</w:t>
      </w:r>
      <w:r w:rsidRPr="005F632E">
        <w:rPr>
          <w:noProof/>
        </w:rPr>
        <w:t>, 1 (2008).</w:t>
      </w:r>
    </w:p>
    <w:p w14:paraId="4AC7CBDC" w14:textId="77777777" w:rsidR="005F632E" w:rsidRPr="005F632E" w:rsidRDefault="005F632E" w:rsidP="005F632E">
      <w:pPr>
        <w:pStyle w:val="EndNoteBibliography"/>
        <w:rPr>
          <w:noProof/>
        </w:rPr>
      </w:pPr>
    </w:p>
    <w:p w14:paraId="7486DB07" w14:textId="77777777" w:rsidR="005F632E" w:rsidRPr="005F632E" w:rsidRDefault="005F632E" w:rsidP="005F632E">
      <w:pPr>
        <w:pStyle w:val="EndNoteBibliography"/>
        <w:ind w:left="720" w:hanging="720"/>
        <w:rPr>
          <w:noProof/>
        </w:rPr>
      </w:pPr>
      <w:r w:rsidRPr="005F632E">
        <w:rPr>
          <w:noProof/>
        </w:rPr>
        <w:t>78.</w:t>
      </w:r>
      <w:r w:rsidRPr="005F632E">
        <w:rPr>
          <w:noProof/>
        </w:rPr>
        <w:tab/>
        <w:t xml:space="preserve">Alberini CM. Transcription factors in long-term memory and synaptic plasticity. </w:t>
      </w:r>
      <w:r w:rsidRPr="005F632E">
        <w:rPr>
          <w:i/>
          <w:noProof/>
        </w:rPr>
        <w:t>Physiological reviews</w:t>
      </w:r>
      <w:r w:rsidRPr="005F632E">
        <w:rPr>
          <w:noProof/>
        </w:rPr>
        <w:t xml:space="preserve"> </w:t>
      </w:r>
      <w:r w:rsidRPr="005F632E">
        <w:rPr>
          <w:b/>
          <w:noProof/>
        </w:rPr>
        <w:t>89</w:t>
      </w:r>
      <w:r w:rsidRPr="005F632E">
        <w:rPr>
          <w:noProof/>
        </w:rPr>
        <w:t>, 121-145 (2009).</w:t>
      </w:r>
    </w:p>
    <w:p w14:paraId="7449E669" w14:textId="77777777" w:rsidR="005F632E" w:rsidRPr="005F632E" w:rsidRDefault="005F632E" w:rsidP="005F632E">
      <w:pPr>
        <w:pStyle w:val="EndNoteBibliography"/>
        <w:rPr>
          <w:noProof/>
        </w:rPr>
      </w:pPr>
    </w:p>
    <w:p w14:paraId="4896E35F" w14:textId="77777777" w:rsidR="005F632E" w:rsidRPr="005F632E" w:rsidRDefault="005F632E" w:rsidP="005F632E">
      <w:pPr>
        <w:pStyle w:val="EndNoteBibliography"/>
        <w:ind w:left="720" w:hanging="720"/>
        <w:rPr>
          <w:noProof/>
        </w:rPr>
      </w:pPr>
      <w:r w:rsidRPr="005F632E">
        <w:rPr>
          <w:noProof/>
        </w:rPr>
        <w:t>79.</w:t>
      </w:r>
      <w:r w:rsidRPr="005F632E">
        <w:rPr>
          <w:noProof/>
        </w:rPr>
        <w:tab/>
        <w:t xml:space="preserve">Gorwood P, Le Strat Y, Ramoz N, Dubertret C, Moalic J-M, Simonneau M. Genetics of dopamine receptors and drug addiction. </w:t>
      </w:r>
      <w:r w:rsidRPr="005F632E">
        <w:rPr>
          <w:i/>
          <w:noProof/>
        </w:rPr>
        <w:t>Human genetics</w:t>
      </w:r>
      <w:r w:rsidRPr="005F632E">
        <w:rPr>
          <w:noProof/>
        </w:rPr>
        <w:t xml:space="preserve"> </w:t>
      </w:r>
      <w:r w:rsidRPr="005F632E">
        <w:rPr>
          <w:b/>
          <w:noProof/>
        </w:rPr>
        <w:t>131</w:t>
      </w:r>
      <w:r w:rsidRPr="005F632E">
        <w:rPr>
          <w:noProof/>
        </w:rPr>
        <w:t>, 803-822 (2012).</w:t>
      </w:r>
    </w:p>
    <w:p w14:paraId="3CC2AAA8" w14:textId="77777777" w:rsidR="005F632E" w:rsidRPr="005F632E" w:rsidRDefault="005F632E" w:rsidP="005F632E">
      <w:pPr>
        <w:pStyle w:val="EndNoteBibliography"/>
        <w:rPr>
          <w:noProof/>
        </w:rPr>
      </w:pPr>
    </w:p>
    <w:p w14:paraId="1B8EAF18" w14:textId="77777777" w:rsidR="005F632E" w:rsidRPr="005F632E" w:rsidRDefault="005F632E" w:rsidP="005F632E">
      <w:pPr>
        <w:pStyle w:val="EndNoteBibliography"/>
        <w:ind w:left="720" w:hanging="720"/>
        <w:rPr>
          <w:noProof/>
        </w:rPr>
      </w:pPr>
      <w:r w:rsidRPr="005F632E">
        <w:rPr>
          <w:noProof/>
        </w:rPr>
        <w:t>80.</w:t>
      </w:r>
      <w:r w:rsidRPr="005F632E">
        <w:rPr>
          <w:noProof/>
        </w:rPr>
        <w:tab/>
        <w:t>da Silva BS</w:t>
      </w:r>
      <w:r w:rsidRPr="005F632E">
        <w:rPr>
          <w:i/>
          <w:noProof/>
        </w:rPr>
        <w:t>, et al.</w:t>
      </w:r>
      <w:r w:rsidRPr="005F632E">
        <w:rPr>
          <w:noProof/>
        </w:rPr>
        <w:t xml:space="preserve"> The association between SYT1-rs2251214 and cocaine use disorder further supports its role in psychiatry. </w:t>
      </w:r>
      <w:r w:rsidRPr="005F632E">
        <w:rPr>
          <w:i/>
          <w:noProof/>
        </w:rPr>
        <w:t>Progress in Neuro-Psychopharmacology and Biological Psychiatry</w:t>
      </w:r>
      <w:r w:rsidRPr="005F632E">
        <w:rPr>
          <w:noProof/>
        </w:rPr>
        <w:t xml:space="preserve"> </w:t>
      </w:r>
      <w:r w:rsidRPr="005F632E">
        <w:rPr>
          <w:b/>
          <w:noProof/>
        </w:rPr>
        <w:t>94</w:t>
      </w:r>
      <w:r w:rsidRPr="005F632E">
        <w:rPr>
          <w:noProof/>
        </w:rPr>
        <w:t>, 109642 (2019).</w:t>
      </w:r>
    </w:p>
    <w:p w14:paraId="68CF9852" w14:textId="77777777" w:rsidR="005F632E" w:rsidRPr="005F632E" w:rsidRDefault="005F632E" w:rsidP="005F632E">
      <w:pPr>
        <w:pStyle w:val="EndNoteBibliography"/>
        <w:rPr>
          <w:noProof/>
        </w:rPr>
      </w:pPr>
    </w:p>
    <w:p w14:paraId="22F31B3D" w14:textId="77777777" w:rsidR="005F632E" w:rsidRPr="005F632E" w:rsidRDefault="005F632E" w:rsidP="005F632E">
      <w:pPr>
        <w:pStyle w:val="EndNoteBibliography"/>
        <w:ind w:left="720" w:hanging="720"/>
        <w:rPr>
          <w:noProof/>
        </w:rPr>
      </w:pPr>
      <w:r w:rsidRPr="005F632E">
        <w:rPr>
          <w:noProof/>
        </w:rPr>
        <w:t>81.</w:t>
      </w:r>
      <w:r w:rsidRPr="005F632E">
        <w:rPr>
          <w:noProof/>
        </w:rPr>
        <w:tab/>
        <w:t>Wang Q</w:t>
      </w:r>
      <w:r w:rsidRPr="005F632E">
        <w:rPr>
          <w:i/>
          <w:noProof/>
        </w:rPr>
        <w:t>, et al.</w:t>
      </w:r>
      <w:r w:rsidRPr="005F632E">
        <w:rPr>
          <w:noProof/>
        </w:rPr>
        <w:t xml:space="preserve"> SNAP25 is associated with schizophrenia and major depressive disorder in the Han Chinese population. </w:t>
      </w:r>
      <w:r w:rsidRPr="005F632E">
        <w:rPr>
          <w:i/>
          <w:noProof/>
        </w:rPr>
        <w:t>The Journal of clinical psychiatry</w:t>
      </w:r>
      <w:r w:rsidRPr="005F632E">
        <w:rPr>
          <w:noProof/>
        </w:rPr>
        <w:t xml:space="preserve"> </w:t>
      </w:r>
      <w:r w:rsidRPr="005F632E">
        <w:rPr>
          <w:b/>
          <w:noProof/>
        </w:rPr>
        <w:t>76</w:t>
      </w:r>
      <w:r w:rsidRPr="005F632E">
        <w:rPr>
          <w:noProof/>
        </w:rPr>
        <w:t>, 0-0 (2015).</w:t>
      </w:r>
    </w:p>
    <w:p w14:paraId="44E6BDAF" w14:textId="77777777" w:rsidR="005F632E" w:rsidRPr="005F632E" w:rsidRDefault="005F632E" w:rsidP="005F632E">
      <w:pPr>
        <w:pStyle w:val="EndNoteBibliography"/>
        <w:rPr>
          <w:noProof/>
        </w:rPr>
      </w:pPr>
    </w:p>
    <w:p w14:paraId="45030075" w14:textId="77777777" w:rsidR="005F632E" w:rsidRPr="005F632E" w:rsidRDefault="005F632E" w:rsidP="005F632E">
      <w:pPr>
        <w:pStyle w:val="EndNoteBibliography"/>
        <w:ind w:left="720" w:hanging="720"/>
        <w:rPr>
          <w:noProof/>
        </w:rPr>
      </w:pPr>
      <w:r w:rsidRPr="005F632E">
        <w:rPr>
          <w:noProof/>
        </w:rPr>
        <w:t>82.</w:t>
      </w:r>
      <w:r w:rsidRPr="005F632E">
        <w:rPr>
          <w:noProof/>
        </w:rPr>
        <w:tab/>
        <w:t xml:space="preserve">Wang M, Gu X, Huang X, Zhang Q, Chen X, Wu J. STX1A gene variations contribute to the susceptibility of children attention-deficit/hyperactivity disorder: a case–control association study. </w:t>
      </w:r>
      <w:r w:rsidRPr="005F632E">
        <w:rPr>
          <w:i/>
          <w:noProof/>
        </w:rPr>
        <w:t>European archives of psychiatry and clinical neuroscience</w:t>
      </w:r>
      <w:r w:rsidRPr="005F632E">
        <w:rPr>
          <w:noProof/>
        </w:rPr>
        <w:t xml:space="preserve"> </w:t>
      </w:r>
      <w:r w:rsidRPr="005F632E">
        <w:rPr>
          <w:b/>
          <w:noProof/>
        </w:rPr>
        <w:t>269</w:t>
      </w:r>
      <w:r w:rsidRPr="005F632E">
        <w:rPr>
          <w:noProof/>
        </w:rPr>
        <w:t>, 689-699 (2019).</w:t>
      </w:r>
    </w:p>
    <w:p w14:paraId="5BB4B68A" w14:textId="77777777" w:rsidR="005F632E" w:rsidRPr="005F632E" w:rsidRDefault="005F632E" w:rsidP="005F632E">
      <w:pPr>
        <w:pStyle w:val="EndNoteBibliography"/>
        <w:rPr>
          <w:noProof/>
        </w:rPr>
      </w:pPr>
    </w:p>
    <w:p w14:paraId="69CC03CA" w14:textId="77777777" w:rsidR="005F632E" w:rsidRPr="005F632E" w:rsidRDefault="005F632E" w:rsidP="005F632E">
      <w:pPr>
        <w:pStyle w:val="EndNoteBibliography"/>
        <w:ind w:left="720" w:hanging="720"/>
        <w:rPr>
          <w:noProof/>
        </w:rPr>
      </w:pPr>
      <w:r w:rsidRPr="005F632E">
        <w:rPr>
          <w:noProof/>
        </w:rPr>
        <w:t>83.</w:t>
      </w:r>
      <w:r w:rsidRPr="005F632E">
        <w:rPr>
          <w:noProof/>
        </w:rPr>
        <w:tab/>
        <w:t>Feyder M</w:t>
      </w:r>
      <w:r w:rsidRPr="005F632E">
        <w:rPr>
          <w:i/>
          <w:noProof/>
        </w:rPr>
        <w:t>, et al.</w:t>
      </w:r>
      <w:r w:rsidRPr="005F632E">
        <w:rPr>
          <w:noProof/>
        </w:rPr>
        <w:t xml:space="preserve"> Association of mouse Dlg4 (PSD-95) gene deletion and human DLG4 gene variation with phenotypes relevant to autism spectrum disorders and Williams' syndrome. </w:t>
      </w:r>
      <w:r w:rsidRPr="005F632E">
        <w:rPr>
          <w:i/>
          <w:noProof/>
        </w:rPr>
        <w:t>American Journal of Psychiatry</w:t>
      </w:r>
      <w:r w:rsidRPr="005F632E">
        <w:rPr>
          <w:noProof/>
        </w:rPr>
        <w:t xml:space="preserve"> </w:t>
      </w:r>
      <w:r w:rsidRPr="005F632E">
        <w:rPr>
          <w:b/>
          <w:noProof/>
        </w:rPr>
        <w:t>167</w:t>
      </w:r>
      <w:r w:rsidRPr="005F632E">
        <w:rPr>
          <w:noProof/>
        </w:rPr>
        <w:t>, 1508-1517 (2010).</w:t>
      </w:r>
    </w:p>
    <w:p w14:paraId="4ECD02B6" w14:textId="77777777" w:rsidR="005F632E" w:rsidRPr="005F632E" w:rsidRDefault="005F632E" w:rsidP="005F632E">
      <w:pPr>
        <w:pStyle w:val="EndNoteBibliography"/>
        <w:rPr>
          <w:noProof/>
        </w:rPr>
      </w:pPr>
    </w:p>
    <w:p w14:paraId="26B527D2" w14:textId="77777777" w:rsidR="005F632E" w:rsidRPr="005F632E" w:rsidRDefault="005F632E" w:rsidP="005F632E">
      <w:pPr>
        <w:pStyle w:val="EndNoteBibliography"/>
        <w:ind w:left="720" w:hanging="720"/>
        <w:rPr>
          <w:noProof/>
        </w:rPr>
      </w:pPr>
      <w:r w:rsidRPr="005F632E">
        <w:rPr>
          <w:noProof/>
        </w:rPr>
        <w:t>84.</w:t>
      </w:r>
      <w:r w:rsidRPr="005F632E">
        <w:rPr>
          <w:noProof/>
        </w:rPr>
        <w:tab/>
        <w:t>Karaca E</w:t>
      </w:r>
      <w:r w:rsidRPr="005F632E">
        <w:rPr>
          <w:i/>
          <w:noProof/>
        </w:rPr>
        <w:t>, et al.</w:t>
      </w:r>
      <w:r w:rsidRPr="005F632E">
        <w:rPr>
          <w:noProof/>
        </w:rPr>
        <w:t xml:space="preserve"> Genes that affect brain structure and function identified by rare variant analyses of Mendelian neurologic disease. </w:t>
      </w:r>
      <w:r w:rsidRPr="005F632E">
        <w:rPr>
          <w:i/>
          <w:noProof/>
        </w:rPr>
        <w:t>Neuron</w:t>
      </w:r>
      <w:r w:rsidRPr="005F632E">
        <w:rPr>
          <w:noProof/>
        </w:rPr>
        <w:t xml:space="preserve"> </w:t>
      </w:r>
      <w:r w:rsidRPr="005F632E">
        <w:rPr>
          <w:b/>
          <w:noProof/>
        </w:rPr>
        <w:t>88</w:t>
      </w:r>
      <w:r w:rsidRPr="005F632E">
        <w:rPr>
          <w:noProof/>
        </w:rPr>
        <w:t>, 499-513 (2015).</w:t>
      </w:r>
    </w:p>
    <w:p w14:paraId="4869D7A7" w14:textId="77777777" w:rsidR="005F632E" w:rsidRPr="005F632E" w:rsidRDefault="005F632E" w:rsidP="005F632E">
      <w:pPr>
        <w:pStyle w:val="EndNoteBibliography"/>
        <w:rPr>
          <w:noProof/>
        </w:rPr>
      </w:pPr>
    </w:p>
    <w:p w14:paraId="3E203B46" w14:textId="77777777" w:rsidR="005F632E" w:rsidRPr="005F632E" w:rsidRDefault="005F632E" w:rsidP="005F632E">
      <w:pPr>
        <w:pStyle w:val="EndNoteBibliography"/>
        <w:ind w:left="720" w:hanging="720"/>
        <w:rPr>
          <w:noProof/>
        </w:rPr>
      </w:pPr>
      <w:r w:rsidRPr="005F632E">
        <w:rPr>
          <w:noProof/>
        </w:rPr>
        <w:lastRenderedPageBreak/>
        <w:t>85.</w:t>
      </w:r>
      <w:r w:rsidRPr="005F632E">
        <w:rPr>
          <w:noProof/>
        </w:rPr>
        <w:tab/>
        <w:t>Boulle F</w:t>
      </w:r>
      <w:r w:rsidRPr="005F632E">
        <w:rPr>
          <w:i/>
          <w:noProof/>
        </w:rPr>
        <w:t>, et al.</w:t>
      </w:r>
      <w:r w:rsidRPr="005F632E">
        <w:rPr>
          <w:noProof/>
        </w:rPr>
        <w:t xml:space="preserve"> Epigenetic regulation of the BDNF gene: implications for psychiatric disorders. </w:t>
      </w:r>
      <w:r w:rsidRPr="005F632E">
        <w:rPr>
          <w:i/>
          <w:noProof/>
        </w:rPr>
        <w:t>Molecular psychiatry</w:t>
      </w:r>
      <w:r w:rsidRPr="005F632E">
        <w:rPr>
          <w:noProof/>
        </w:rPr>
        <w:t xml:space="preserve"> </w:t>
      </w:r>
      <w:r w:rsidRPr="005F632E">
        <w:rPr>
          <w:b/>
          <w:noProof/>
        </w:rPr>
        <w:t>17</w:t>
      </w:r>
      <w:r w:rsidRPr="005F632E">
        <w:rPr>
          <w:noProof/>
        </w:rPr>
        <w:t>, 584-596 (2012).</w:t>
      </w:r>
    </w:p>
    <w:p w14:paraId="030E0316" w14:textId="77777777" w:rsidR="005F632E" w:rsidRPr="005F632E" w:rsidRDefault="005F632E" w:rsidP="005F632E">
      <w:pPr>
        <w:pStyle w:val="EndNoteBibliography"/>
        <w:rPr>
          <w:noProof/>
        </w:rPr>
      </w:pPr>
    </w:p>
    <w:p w14:paraId="49116183" w14:textId="77777777" w:rsidR="005F632E" w:rsidRPr="005F632E" w:rsidRDefault="005F632E" w:rsidP="005F632E">
      <w:pPr>
        <w:pStyle w:val="EndNoteBibliography"/>
        <w:ind w:left="720" w:hanging="720"/>
        <w:rPr>
          <w:noProof/>
        </w:rPr>
      </w:pPr>
      <w:r w:rsidRPr="005F632E">
        <w:rPr>
          <w:noProof/>
        </w:rPr>
        <w:t>86.</w:t>
      </w:r>
      <w:r w:rsidRPr="005F632E">
        <w:rPr>
          <w:noProof/>
        </w:rPr>
        <w:tab/>
        <w:t xml:space="preserve">Simons M, Nave K-A. Oligodendrocytes: myelination and axonal support. </w:t>
      </w:r>
      <w:r w:rsidRPr="005F632E">
        <w:rPr>
          <w:i/>
          <w:noProof/>
        </w:rPr>
        <w:t>Cold Spring Harbor perspectives in biology</w:t>
      </w:r>
      <w:r w:rsidRPr="005F632E">
        <w:rPr>
          <w:noProof/>
        </w:rPr>
        <w:t xml:space="preserve"> </w:t>
      </w:r>
      <w:r w:rsidRPr="005F632E">
        <w:rPr>
          <w:b/>
          <w:noProof/>
        </w:rPr>
        <w:t>8</w:t>
      </w:r>
      <w:r w:rsidRPr="005F632E">
        <w:rPr>
          <w:noProof/>
        </w:rPr>
        <w:t>, a020479 (2016).</w:t>
      </w:r>
    </w:p>
    <w:p w14:paraId="5ACD015D" w14:textId="77777777" w:rsidR="005F632E" w:rsidRPr="005F632E" w:rsidRDefault="005F632E" w:rsidP="005F632E">
      <w:pPr>
        <w:pStyle w:val="EndNoteBibliography"/>
        <w:rPr>
          <w:noProof/>
        </w:rPr>
      </w:pPr>
    </w:p>
    <w:p w14:paraId="7D50E5AD" w14:textId="77777777" w:rsidR="005F632E" w:rsidRPr="005F632E" w:rsidRDefault="005F632E" w:rsidP="005F632E">
      <w:pPr>
        <w:pStyle w:val="EndNoteBibliography"/>
        <w:ind w:left="720" w:hanging="720"/>
        <w:rPr>
          <w:noProof/>
        </w:rPr>
      </w:pPr>
      <w:r w:rsidRPr="005F632E">
        <w:rPr>
          <w:noProof/>
        </w:rPr>
        <w:t>87.</w:t>
      </w:r>
      <w:r w:rsidRPr="005F632E">
        <w:rPr>
          <w:noProof/>
        </w:rPr>
        <w:tab/>
        <w:t xml:space="preserve">Nave K-A, Werner HB. Myelination of the nervous system: mechanisms and functions. </w:t>
      </w:r>
      <w:r w:rsidRPr="005F632E">
        <w:rPr>
          <w:i/>
          <w:noProof/>
        </w:rPr>
        <w:t>Annual review of cell and developmental biology</w:t>
      </w:r>
      <w:r w:rsidRPr="005F632E">
        <w:rPr>
          <w:noProof/>
        </w:rPr>
        <w:t xml:space="preserve"> </w:t>
      </w:r>
      <w:r w:rsidRPr="005F632E">
        <w:rPr>
          <w:b/>
          <w:noProof/>
        </w:rPr>
        <w:t>30</w:t>
      </w:r>
      <w:r w:rsidRPr="005F632E">
        <w:rPr>
          <w:noProof/>
        </w:rPr>
        <w:t>, 503-533 (2014).</w:t>
      </w:r>
    </w:p>
    <w:p w14:paraId="37773029" w14:textId="77777777" w:rsidR="005F632E" w:rsidRPr="005F632E" w:rsidRDefault="005F632E" w:rsidP="005F632E">
      <w:pPr>
        <w:pStyle w:val="EndNoteBibliography"/>
        <w:rPr>
          <w:noProof/>
        </w:rPr>
      </w:pPr>
    </w:p>
    <w:p w14:paraId="46535E5A" w14:textId="77777777" w:rsidR="005F632E" w:rsidRPr="005F632E" w:rsidRDefault="005F632E" w:rsidP="005F632E">
      <w:pPr>
        <w:pStyle w:val="EndNoteBibliography"/>
        <w:ind w:left="720" w:hanging="720"/>
        <w:rPr>
          <w:noProof/>
        </w:rPr>
      </w:pPr>
      <w:r w:rsidRPr="005F632E">
        <w:rPr>
          <w:noProof/>
        </w:rPr>
        <w:t>88.</w:t>
      </w:r>
      <w:r w:rsidRPr="005F632E">
        <w:rPr>
          <w:noProof/>
        </w:rPr>
        <w:tab/>
        <w:t>Bickert A</w:t>
      </w:r>
      <w:r w:rsidRPr="005F632E">
        <w:rPr>
          <w:i/>
          <w:noProof/>
        </w:rPr>
        <w:t>, et al.</w:t>
      </w:r>
      <w:r w:rsidRPr="005F632E">
        <w:rPr>
          <w:noProof/>
        </w:rPr>
        <w:t xml:space="preserve"> Inactivation of ceramide synthase 2 catalytic activity in mice affects transcription of genes involved in lipid metabolism and cell division. </w:t>
      </w:r>
      <w:r w:rsidRPr="005F632E">
        <w:rPr>
          <w:i/>
          <w:noProof/>
        </w:rPr>
        <w:t>Biochimica et Biophysica Acta (BBA)-Molecular and Cell Biology of Lipids</w:t>
      </w:r>
      <w:r w:rsidRPr="005F632E">
        <w:rPr>
          <w:noProof/>
        </w:rPr>
        <w:t xml:space="preserve"> </w:t>
      </w:r>
      <w:r w:rsidRPr="005F632E">
        <w:rPr>
          <w:b/>
          <w:noProof/>
        </w:rPr>
        <w:t>1863</w:t>
      </w:r>
      <w:r w:rsidRPr="005F632E">
        <w:rPr>
          <w:noProof/>
        </w:rPr>
        <w:t>, 734-749 (2018).</w:t>
      </w:r>
    </w:p>
    <w:p w14:paraId="44652D84" w14:textId="77777777" w:rsidR="005F632E" w:rsidRPr="005F632E" w:rsidRDefault="005F632E" w:rsidP="005F632E">
      <w:pPr>
        <w:pStyle w:val="EndNoteBibliography"/>
        <w:rPr>
          <w:noProof/>
        </w:rPr>
      </w:pPr>
    </w:p>
    <w:p w14:paraId="49B7BCE2" w14:textId="77777777" w:rsidR="005F632E" w:rsidRPr="005F632E" w:rsidRDefault="005F632E" w:rsidP="005F632E">
      <w:pPr>
        <w:pStyle w:val="EndNoteBibliography"/>
        <w:ind w:left="720" w:hanging="720"/>
        <w:rPr>
          <w:noProof/>
        </w:rPr>
      </w:pPr>
      <w:r w:rsidRPr="005F632E">
        <w:rPr>
          <w:noProof/>
        </w:rPr>
        <w:t>89.</w:t>
      </w:r>
      <w:r w:rsidRPr="005F632E">
        <w:rPr>
          <w:noProof/>
        </w:rPr>
        <w:tab/>
        <w:t>Al-Mahrouki A</w:t>
      </w:r>
      <w:r w:rsidRPr="005F632E">
        <w:rPr>
          <w:i/>
          <w:noProof/>
        </w:rPr>
        <w:t>, et al.</w:t>
      </w:r>
      <w:r w:rsidRPr="005F632E">
        <w:rPr>
          <w:noProof/>
        </w:rPr>
        <w:t xml:space="preserve"> Microbubble-based enhancement of radiation effect: Role of cell membrane ceramide metabolism. </w:t>
      </w:r>
      <w:r w:rsidRPr="005F632E">
        <w:rPr>
          <w:i/>
          <w:noProof/>
        </w:rPr>
        <w:t>PLoS One</w:t>
      </w:r>
      <w:r w:rsidRPr="005F632E">
        <w:rPr>
          <w:noProof/>
        </w:rPr>
        <w:t xml:space="preserve"> </w:t>
      </w:r>
      <w:r w:rsidRPr="005F632E">
        <w:rPr>
          <w:b/>
          <w:noProof/>
        </w:rPr>
        <w:t>12</w:t>
      </w:r>
      <w:r w:rsidRPr="005F632E">
        <w:rPr>
          <w:noProof/>
        </w:rPr>
        <w:t>, e0181951 (2017).</w:t>
      </w:r>
    </w:p>
    <w:p w14:paraId="37FFC817" w14:textId="77777777" w:rsidR="005F632E" w:rsidRPr="005F632E" w:rsidRDefault="005F632E" w:rsidP="005F632E">
      <w:pPr>
        <w:pStyle w:val="EndNoteBibliography"/>
        <w:rPr>
          <w:noProof/>
        </w:rPr>
      </w:pPr>
    </w:p>
    <w:p w14:paraId="6187968D" w14:textId="77777777" w:rsidR="005F632E" w:rsidRPr="005F632E" w:rsidRDefault="005F632E" w:rsidP="005F632E">
      <w:pPr>
        <w:pStyle w:val="EndNoteBibliography"/>
        <w:ind w:left="720" w:hanging="720"/>
        <w:rPr>
          <w:noProof/>
        </w:rPr>
      </w:pPr>
      <w:r w:rsidRPr="005F632E">
        <w:rPr>
          <w:noProof/>
        </w:rPr>
        <w:t>90.</w:t>
      </w:r>
      <w:r w:rsidRPr="005F632E">
        <w:rPr>
          <w:noProof/>
        </w:rPr>
        <w:tab/>
        <w:t xml:space="preserve">Scharfman HE. </w:t>
      </w:r>
      <w:r w:rsidRPr="005F632E">
        <w:rPr>
          <w:i/>
          <w:noProof/>
        </w:rPr>
        <w:t>The dentate gyrus: a comprehensive guide to structure, function, and clinical implications</w:t>
      </w:r>
      <w:r w:rsidRPr="005F632E">
        <w:rPr>
          <w:noProof/>
        </w:rPr>
        <w:t>. Elsevier (2011).</w:t>
      </w:r>
    </w:p>
    <w:p w14:paraId="1A437C52" w14:textId="77777777" w:rsidR="005F632E" w:rsidRPr="005F632E" w:rsidRDefault="005F632E" w:rsidP="005F632E">
      <w:pPr>
        <w:pStyle w:val="EndNoteBibliography"/>
        <w:rPr>
          <w:noProof/>
        </w:rPr>
      </w:pPr>
    </w:p>
    <w:p w14:paraId="6A4CBDE2" w14:textId="77777777" w:rsidR="005F632E" w:rsidRPr="005F632E" w:rsidRDefault="005F632E" w:rsidP="005F632E">
      <w:pPr>
        <w:pStyle w:val="EndNoteBibliography"/>
        <w:ind w:left="720" w:hanging="720"/>
        <w:rPr>
          <w:noProof/>
        </w:rPr>
      </w:pPr>
      <w:r w:rsidRPr="005F632E">
        <w:rPr>
          <w:noProof/>
        </w:rPr>
        <w:t>91.</w:t>
      </w:r>
      <w:r w:rsidRPr="005F632E">
        <w:rPr>
          <w:noProof/>
        </w:rPr>
        <w:tab/>
        <w:t xml:space="preserve">Amaral DG, Scharfman HE, Lavenex P. The dentate gyrus: fundamental neuroanatomical organization (dentate gyrus for dummies). </w:t>
      </w:r>
      <w:r w:rsidRPr="005F632E">
        <w:rPr>
          <w:i/>
          <w:noProof/>
        </w:rPr>
        <w:t>Progress in brain research</w:t>
      </w:r>
      <w:r w:rsidRPr="005F632E">
        <w:rPr>
          <w:noProof/>
        </w:rPr>
        <w:t xml:space="preserve"> </w:t>
      </w:r>
      <w:r w:rsidRPr="005F632E">
        <w:rPr>
          <w:b/>
          <w:noProof/>
        </w:rPr>
        <w:t>163</w:t>
      </w:r>
      <w:r w:rsidRPr="005F632E">
        <w:rPr>
          <w:noProof/>
        </w:rPr>
        <w:t>, 3-790 (2007).</w:t>
      </w:r>
    </w:p>
    <w:p w14:paraId="0DFCAE1E" w14:textId="77777777" w:rsidR="005F632E" w:rsidRPr="005F632E" w:rsidRDefault="005F632E" w:rsidP="005F632E">
      <w:pPr>
        <w:pStyle w:val="EndNoteBibliography"/>
        <w:rPr>
          <w:noProof/>
        </w:rPr>
      </w:pPr>
    </w:p>
    <w:p w14:paraId="5A6F9C37" w14:textId="77777777" w:rsidR="005F632E" w:rsidRPr="005F632E" w:rsidRDefault="005F632E" w:rsidP="005F632E">
      <w:pPr>
        <w:pStyle w:val="EndNoteBibliography"/>
        <w:ind w:left="720" w:hanging="720"/>
        <w:rPr>
          <w:noProof/>
        </w:rPr>
      </w:pPr>
      <w:r w:rsidRPr="005F632E">
        <w:rPr>
          <w:noProof/>
        </w:rPr>
        <w:t>92.</w:t>
      </w:r>
      <w:r w:rsidRPr="005F632E">
        <w:rPr>
          <w:noProof/>
        </w:rPr>
        <w:tab/>
        <w:t>Saab BJ</w:t>
      </w:r>
      <w:r w:rsidRPr="005F632E">
        <w:rPr>
          <w:i/>
          <w:noProof/>
        </w:rPr>
        <w:t>, et al.</w:t>
      </w:r>
      <w:r w:rsidRPr="005F632E">
        <w:rPr>
          <w:noProof/>
        </w:rPr>
        <w:t xml:space="preserve"> NCS-1 in the dentate gyrus promotes exploration, synaptic plasticity, and rapid acquisition of spatial memory. </w:t>
      </w:r>
      <w:r w:rsidRPr="005F632E">
        <w:rPr>
          <w:i/>
          <w:noProof/>
        </w:rPr>
        <w:t>Neuron</w:t>
      </w:r>
      <w:r w:rsidRPr="005F632E">
        <w:rPr>
          <w:noProof/>
        </w:rPr>
        <w:t xml:space="preserve"> </w:t>
      </w:r>
      <w:r w:rsidRPr="005F632E">
        <w:rPr>
          <w:b/>
          <w:noProof/>
        </w:rPr>
        <w:t>63</w:t>
      </w:r>
      <w:r w:rsidRPr="005F632E">
        <w:rPr>
          <w:noProof/>
        </w:rPr>
        <w:t>, 643-656 (2009).</w:t>
      </w:r>
    </w:p>
    <w:p w14:paraId="5FD0982A" w14:textId="77777777" w:rsidR="005F632E" w:rsidRPr="005F632E" w:rsidRDefault="005F632E" w:rsidP="005F632E">
      <w:pPr>
        <w:pStyle w:val="EndNoteBibliography"/>
        <w:rPr>
          <w:noProof/>
        </w:rPr>
      </w:pPr>
    </w:p>
    <w:p w14:paraId="46FEE03C" w14:textId="77777777" w:rsidR="005F632E" w:rsidRPr="005F632E" w:rsidRDefault="005F632E" w:rsidP="005F632E">
      <w:pPr>
        <w:pStyle w:val="EndNoteBibliography"/>
        <w:ind w:left="720" w:hanging="720"/>
        <w:rPr>
          <w:noProof/>
        </w:rPr>
      </w:pPr>
      <w:r w:rsidRPr="005F632E">
        <w:rPr>
          <w:noProof/>
        </w:rPr>
        <w:t>93.</w:t>
      </w:r>
      <w:r w:rsidRPr="005F632E">
        <w:rPr>
          <w:noProof/>
        </w:rPr>
        <w:tab/>
        <w:t xml:space="preserve">Knierim JJ. The hippocampus. </w:t>
      </w:r>
      <w:r w:rsidRPr="005F632E">
        <w:rPr>
          <w:i/>
          <w:noProof/>
        </w:rPr>
        <w:t>Current Biology</w:t>
      </w:r>
      <w:r w:rsidRPr="005F632E">
        <w:rPr>
          <w:noProof/>
        </w:rPr>
        <w:t xml:space="preserve"> </w:t>
      </w:r>
      <w:r w:rsidRPr="005F632E">
        <w:rPr>
          <w:b/>
          <w:noProof/>
        </w:rPr>
        <w:t>25</w:t>
      </w:r>
      <w:r w:rsidRPr="005F632E">
        <w:rPr>
          <w:noProof/>
        </w:rPr>
        <w:t>, R1116-R1121 (2015).</w:t>
      </w:r>
    </w:p>
    <w:p w14:paraId="3A28B221" w14:textId="77777777" w:rsidR="005F632E" w:rsidRPr="005F632E" w:rsidRDefault="005F632E" w:rsidP="005F632E">
      <w:pPr>
        <w:pStyle w:val="EndNoteBibliography"/>
        <w:rPr>
          <w:noProof/>
        </w:rPr>
      </w:pPr>
    </w:p>
    <w:p w14:paraId="158275F4" w14:textId="77777777" w:rsidR="005F632E" w:rsidRPr="005F632E" w:rsidRDefault="005F632E" w:rsidP="005F632E">
      <w:pPr>
        <w:pStyle w:val="EndNoteBibliography"/>
        <w:ind w:left="720" w:hanging="720"/>
        <w:rPr>
          <w:noProof/>
        </w:rPr>
      </w:pPr>
      <w:r w:rsidRPr="005F632E">
        <w:rPr>
          <w:noProof/>
        </w:rPr>
        <w:t>94.</w:t>
      </w:r>
      <w:r w:rsidRPr="005F632E">
        <w:rPr>
          <w:noProof/>
        </w:rPr>
        <w:tab/>
        <w:t xml:space="preserve">Hitti FL, Siegelbaum SA. The hippocampal CA2 region is essential for social memory. </w:t>
      </w:r>
      <w:r w:rsidRPr="005F632E">
        <w:rPr>
          <w:i/>
          <w:noProof/>
        </w:rPr>
        <w:t>Nature</w:t>
      </w:r>
      <w:r w:rsidRPr="005F632E">
        <w:rPr>
          <w:noProof/>
        </w:rPr>
        <w:t xml:space="preserve"> </w:t>
      </w:r>
      <w:r w:rsidRPr="005F632E">
        <w:rPr>
          <w:b/>
          <w:noProof/>
        </w:rPr>
        <w:t>508</w:t>
      </w:r>
      <w:r w:rsidRPr="005F632E">
        <w:rPr>
          <w:noProof/>
        </w:rPr>
        <w:t>, 88-92 (2014).</w:t>
      </w:r>
    </w:p>
    <w:p w14:paraId="4B95D94B" w14:textId="77777777" w:rsidR="005F632E" w:rsidRPr="005F632E" w:rsidRDefault="005F632E" w:rsidP="005F632E">
      <w:pPr>
        <w:pStyle w:val="EndNoteBibliography"/>
        <w:rPr>
          <w:noProof/>
        </w:rPr>
      </w:pPr>
    </w:p>
    <w:p w14:paraId="6E9D25CE" w14:textId="77777777" w:rsidR="005F632E" w:rsidRPr="005F632E" w:rsidRDefault="005F632E" w:rsidP="005F632E">
      <w:pPr>
        <w:pStyle w:val="EndNoteBibliography"/>
        <w:ind w:left="720" w:hanging="720"/>
        <w:rPr>
          <w:noProof/>
        </w:rPr>
      </w:pPr>
      <w:r w:rsidRPr="005F632E">
        <w:rPr>
          <w:noProof/>
        </w:rPr>
        <w:t>95.</w:t>
      </w:r>
      <w:r w:rsidRPr="005F632E">
        <w:rPr>
          <w:noProof/>
        </w:rPr>
        <w:tab/>
        <w:t>Poirier R</w:t>
      </w:r>
      <w:r w:rsidRPr="005F632E">
        <w:rPr>
          <w:i/>
          <w:noProof/>
        </w:rPr>
        <w:t>, et al.</w:t>
      </w:r>
      <w:r w:rsidRPr="005F632E">
        <w:rPr>
          <w:noProof/>
        </w:rPr>
        <w:t xml:space="preserve"> Distinct functions of egr gene family members in cognitive processes. </w:t>
      </w:r>
      <w:r w:rsidRPr="005F632E">
        <w:rPr>
          <w:i/>
          <w:noProof/>
        </w:rPr>
        <w:t>Frontiers in neuroscience</w:t>
      </w:r>
      <w:r w:rsidRPr="005F632E">
        <w:rPr>
          <w:noProof/>
        </w:rPr>
        <w:t xml:space="preserve"> </w:t>
      </w:r>
      <w:r w:rsidRPr="005F632E">
        <w:rPr>
          <w:b/>
          <w:noProof/>
        </w:rPr>
        <w:t>2</w:t>
      </w:r>
      <w:r w:rsidRPr="005F632E">
        <w:rPr>
          <w:noProof/>
        </w:rPr>
        <w:t>, 2 (2008).</w:t>
      </w:r>
    </w:p>
    <w:p w14:paraId="718FB235" w14:textId="77777777" w:rsidR="005F632E" w:rsidRPr="005F632E" w:rsidRDefault="005F632E" w:rsidP="005F632E">
      <w:pPr>
        <w:pStyle w:val="EndNoteBibliography"/>
        <w:rPr>
          <w:noProof/>
        </w:rPr>
      </w:pPr>
    </w:p>
    <w:p w14:paraId="048AE2E7" w14:textId="77777777" w:rsidR="005F632E" w:rsidRPr="005F632E" w:rsidRDefault="005F632E" w:rsidP="005F632E">
      <w:pPr>
        <w:pStyle w:val="EndNoteBibliography"/>
        <w:ind w:left="720" w:hanging="720"/>
        <w:rPr>
          <w:noProof/>
        </w:rPr>
      </w:pPr>
      <w:r w:rsidRPr="005F632E">
        <w:rPr>
          <w:noProof/>
        </w:rPr>
        <w:t>96.</w:t>
      </w:r>
      <w:r w:rsidRPr="005F632E">
        <w:rPr>
          <w:noProof/>
        </w:rPr>
        <w:tab/>
        <w:t xml:space="preserve">Beauvais G, Jayanthi S, McCoy MT, Ladenheim B, Cadet JL. Differential effects of methamphetamine and SCH23390 on the expression of members of IEG families of transcription factors in the rat striatum. </w:t>
      </w:r>
      <w:r w:rsidRPr="005F632E">
        <w:rPr>
          <w:i/>
          <w:noProof/>
        </w:rPr>
        <w:t>Brain research</w:t>
      </w:r>
      <w:r w:rsidRPr="005F632E">
        <w:rPr>
          <w:noProof/>
        </w:rPr>
        <w:t xml:space="preserve"> </w:t>
      </w:r>
      <w:r w:rsidRPr="005F632E">
        <w:rPr>
          <w:b/>
          <w:noProof/>
        </w:rPr>
        <w:t>1318</w:t>
      </w:r>
      <w:r w:rsidRPr="005F632E">
        <w:rPr>
          <w:noProof/>
        </w:rPr>
        <w:t>, 1-10 (2010).</w:t>
      </w:r>
    </w:p>
    <w:p w14:paraId="37AB2536" w14:textId="77777777" w:rsidR="005F632E" w:rsidRPr="005F632E" w:rsidRDefault="005F632E" w:rsidP="005F632E">
      <w:pPr>
        <w:pStyle w:val="EndNoteBibliography"/>
        <w:rPr>
          <w:noProof/>
        </w:rPr>
      </w:pPr>
    </w:p>
    <w:p w14:paraId="371D0098" w14:textId="77777777" w:rsidR="005F632E" w:rsidRPr="005F632E" w:rsidRDefault="005F632E" w:rsidP="005F632E">
      <w:pPr>
        <w:pStyle w:val="EndNoteBibliography"/>
        <w:ind w:left="720" w:hanging="720"/>
        <w:rPr>
          <w:noProof/>
        </w:rPr>
      </w:pPr>
      <w:r w:rsidRPr="005F632E">
        <w:rPr>
          <w:noProof/>
        </w:rPr>
        <w:t>97.</w:t>
      </w:r>
      <w:r w:rsidRPr="005F632E">
        <w:rPr>
          <w:noProof/>
        </w:rPr>
        <w:tab/>
        <w:t xml:space="preserve">Thiriet N, Zwiller J, Ali SF. Induction of the immediate early genes egr-1 and c-fos by methamphetamine in mouse brain. </w:t>
      </w:r>
      <w:r w:rsidRPr="005F632E">
        <w:rPr>
          <w:i/>
          <w:noProof/>
        </w:rPr>
        <w:t>Brain research</w:t>
      </w:r>
      <w:r w:rsidRPr="005F632E">
        <w:rPr>
          <w:noProof/>
        </w:rPr>
        <w:t xml:space="preserve"> </w:t>
      </w:r>
      <w:r w:rsidRPr="005F632E">
        <w:rPr>
          <w:b/>
          <w:noProof/>
        </w:rPr>
        <w:t>919</w:t>
      </w:r>
      <w:r w:rsidRPr="005F632E">
        <w:rPr>
          <w:noProof/>
        </w:rPr>
        <w:t>, 31-40 (2001).</w:t>
      </w:r>
    </w:p>
    <w:p w14:paraId="6BA67C6B" w14:textId="77777777" w:rsidR="005F632E" w:rsidRPr="005F632E" w:rsidRDefault="005F632E" w:rsidP="005F632E">
      <w:pPr>
        <w:pStyle w:val="EndNoteBibliography"/>
        <w:rPr>
          <w:noProof/>
        </w:rPr>
      </w:pPr>
    </w:p>
    <w:p w14:paraId="3C8686CA" w14:textId="77777777" w:rsidR="005F632E" w:rsidRPr="005F632E" w:rsidRDefault="005F632E" w:rsidP="005F632E">
      <w:pPr>
        <w:pStyle w:val="EndNoteBibliography"/>
        <w:ind w:left="720" w:hanging="720"/>
        <w:rPr>
          <w:noProof/>
        </w:rPr>
      </w:pPr>
      <w:r w:rsidRPr="005F632E">
        <w:rPr>
          <w:noProof/>
        </w:rPr>
        <w:t>98.</w:t>
      </w:r>
      <w:r w:rsidRPr="005F632E">
        <w:rPr>
          <w:noProof/>
        </w:rPr>
        <w:tab/>
        <w:t xml:space="preserve">Lacagnina MJ, Rivera PD, Bilbo SD. Glial and neuroimmune mechanisms as critical modulators of drug use and abuse. </w:t>
      </w:r>
      <w:r w:rsidRPr="005F632E">
        <w:rPr>
          <w:i/>
          <w:noProof/>
        </w:rPr>
        <w:t>Neuropsychopharmacology</w:t>
      </w:r>
      <w:r w:rsidRPr="005F632E">
        <w:rPr>
          <w:noProof/>
        </w:rPr>
        <w:t xml:space="preserve"> </w:t>
      </w:r>
      <w:r w:rsidRPr="005F632E">
        <w:rPr>
          <w:b/>
          <w:noProof/>
        </w:rPr>
        <w:t>42</w:t>
      </w:r>
      <w:r w:rsidRPr="005F632E">
        <w:rPr>
          <w:noProof/>
        </w:rPr>
        <w:t>, 156-177 (2017).</w:t>
      </w:r>
    </w:p>
    <w:p w14:paraId="30E3F582" w14:textId="77777777" w:rsidR="005F632E" w:rsidRPr="005F632E" w:rsidRDefault="005F632E" w:rsidP="005F632E">
      <w:pPr>
        <w:pStyle w:val="EndNoteBibliography"/>
        <w:rPr>
          <w:noProof/>
        </w:rPr>
      </w:pPr>
    </w:p>
    <w:p w14:paraId="6409F1DD" w14:textId="77777777" w:rsidR="005F632E" w:rsidRPr="005F632E" w:rsidRDefault="005F632E" w:rsidP="005F632E">
      <w:pPr>
        <w:pStyle w:val="EndNoteBibliography"/>
        <w:ind w:left="720" w:hanging="720"/>
        <w:rPr>
          <w:noProof/>
        </w:rPr>
      </w:pPr>
      <w:r w:rsidRPr="005F632E">
        <w:rPr>
          <w:noProof/>
        </w:rPr>
        <w:lastRenderedPageBreak/>
        <w:t>99.</w:t>
      </w:r>
      <w:r w:rsidRPr="005F632E">
        <w:rPr>
          <w:noProof/>
        </w:rPr>
        <w:tab/>
        <w:t xml:space="preserve">Dang J, Tiwari SK, Agrawal K, Hui H, Qin Y, Rana TM. Glial cell diversity and methamphetamine-induced neuroinflammation in human cerebral organoids. </w:t>
      </w:r>
      <w:r w:rsidRPr="005F632E">
        <w:rPr>
          <w:i/>
          <w:noProof/>
        </w:rPr>
        <w:t>Molecular psychiatry</w:t>
      </w:r>
      <w:r w:rsidRPr="005F632E">
        <w:rPr>
          <w:noProof/>
        </w:rPr>
        <w:t xml:space="preserve"> </w:t>
      </w:r>
      <w:r w:rsidRPr="005F632E">
        <w:rPr>
          <w:b/>
          <w:noProof/>
        </w:rPr>
        <w:t>26</w:t>
      </w:r>
      <w:r w:rsidRPr="005F632E">
        <w:rPr>
          <w:noProof/>
        </w:rPr>
        <w:t>, 1194-1207 (2021).</w:t>
      </w:r>
    </w:p>
    <w:p w14:paraId="0052A2A9" w14:textId="77777777" w:rsidR="005F632E" w:rsidRPr="005F632E" w:rsidRDefault="005F632E" w:rsidP="005F632E">
      <w:pPr>
        <w:pStyle w:val="EndNoteBibliography"/>
        <w:rPr>
          <w:noProof/>
        </w:rPr>
      </w:pPr>
    </w:p>
    <w:p w14:paraId="3F35077A" w14:textId="77777777" w:rsidR="005F632E" w:rsidRPr="005F632E" w:rsidRDefault="005F632E" w:rsidP="005F632E">
      <w:pPr>
        <w:pStyle w:val="EndNoteBibliography"/>
        <w:ind w:left="720" w:hanging="720"/>
        <w:rPr>
          <w:noProof/>
        </w:rPr>
      </w:pPr>
      <w:r w:rsidRPr="005F632E">
        <w:rPr>
          <w:noProof/>
        </w:rPr>
        <w:t>100.</w:t>
      </w:r>
      <w:r w:rsidRPr="005F632E">
        <w:rPr>
          <w:noProof/>
        </w:rPr>
        <w:tab/>
        <w:t xml:space="preserve">Cadet JL, Bisagno V. Glial-neuronal ensembles: partners in drug addiction-associated synaptic plasticity. </w:t>
      </w:r>
      <w:r w:rsidRPr="005F632E">
        <w:rPr>
          <w:i/>
          <w:noProof/>
        </w:rPr>
        <w:t>Frontiers in pharmacology</w:t>
      </w:r>
      <w:r w:rsidRPr="005F632E">
        <w:rPr>
          <w:noProof/>
        </w:rPr>
        <w:t xml:space="preserve"> </w:t>
      </w:r>
      <w:r w:rsidRPr="005F632E">
        <w:rPr>
          <w:b/>
          <w:noProof/>
        </w:rPr>
        <w:t>5</w:t>
      </w:r>
      <w:r w:rsidRPr="005F632E">
        <w:rPr>
          <w:noProof/>
        </w:rPr>
        <w:t>, 204 (2014).</w:t>
      </w:r>
    </w:p>
    <w:p w14:paraId="12C62062" w14:textId="77777777" w:rsidR="005F632E" w:rsidRPr="005F632E" w:rsidRDefault="005F632E" w:rsidP="005F632E">
      <w:pPr>
        <w:pStyle w:val="EndNoteBibliography"/>
        <w:rPr>
          <w:noProof/>
        </w:rPr>
      </w:pPr>
    </w:p>
    <w:p w14:paraId="56ABCE33" w14:textId="77777777" w:rsidR="005F632E" w:rsidRPr="005F632E" w:rsidRDefault="005F632E" w:rsidP="005F632E">
      <w:pPr>
        <w:pStyle w:val="EndNoteBibliography"/>
        <w:ind w:left="720" w:hanging="720"/>
        <w:rPr>
          <w:noProof/>
        </w:rPr>
      </w:pPr>
      <w:r w:rsidRPr="005F632E">
        <w:rPr>
          <w:noProof/>
        </w:rPr>
        <w:t>101.</w:t>
      </w:r>
      <w:r w:rsidRPr="005F632E">
        <w:rPr>
          <w:noProof/>
        </w:rPr>
        <w:tab/>
        <w:t xml:space="preserve">Kilkenny C, Browne W, Cuthill IC, Emerson M, Altman DG. Animal research: reporting in vivo experiments: the ARRIVE guidelines. </w:t>
      </w:r>
      <w:r w:rsidRPr="005F632E">
        <w:rPr>
          <w:i/>
          <w:noProof/>
        </w:rPr>
        <w:t>The journal of gene medicine</w:t>
      </w:r>
      <w:r w:rsidRPr="005F632E">
        <w:rPr>
          <w:noProof/>
        </w:rPr>
        <w:t xml:space="preserve"> </w:t>
      </w:r>
      <w:r w:rsidRPr="005F632E">
        <w:rPr>
          <w:b/>
          <w:noProof/>
        </w:rPr>
        <w:t>12</w:t>
      </w:r>
      <w:r w:rsidRPr="005F632E">
        <w:rPr>
          <w:noProof/>
        </w:rPr>
        <w:t>, 561-563 (2010).</w:t>
      </w:r>
    </w:p>
    <w:p w14:paraId="14E4AD2C" w14:textId="77777777" w:rsidR="005F632E" w:rsidRPr="005F632E" w:rsidRDefault="005F632E" w:rsidP="005F632E">
      <w:pPr>
        <w:pStyle w:val="EndNoteBibliography"/>
        <w:rPr>
          <w:noProof/>
        </w:rPr>
      </w:pPr>
    </w:p>
    <w:p w14:paraId="54E463E4" w14:textId="77777777" w:rsidR="005F632E" w:rsidRPr="005F632E" w:rsidRDefault="005F632E" w:rsidP="005F632E">
      <w:pPr>
        <w:pStyle w:val="EndNoteBibliography"/>
        <w:ind w:left="720" w:hanging="720"/>
        <w:rPr>
          <w:noProof/>
        </w:rPr>
      </w:pPr>
      <w:r w:rsidRPr="005F632E">
        <w:rPr>
          <w:noProof/>
        </w:rPr>
        <w:t>102.</w:t>
      </w:r>
      <w:r w:rsidRPr="005F632E">
        <w:rPr>
          <w:noProof/>
        </w:rPr>
        <w:tab/>
        <w:t xml:space="preserve">Chauhan H, Killinger BA, Miller CV, Moszczynska A. Single and binge methamphetamine administrations have different effects on the levels of dopamine D2 autoreceptor and dopamine transporter in rat striatum. </w:t>
      </w:r>
      <w:r w:rsidRPr="005F632E">
        <w:rPr>
          <w:i/>
          <w:noProof/>
        </w:rPr>
        <w:t>International Journal of Molecular Sciences</w:t>
      </w:r>
      <w:r w:rsidRPr="005F632E">
        <w:rPr>
          <w:noProof/>
        </w:rPr>
        <w:t xml:space="preserve"> </w:t>
      </w:r>
      <w:r w:rsidRPr="005F632E">
        <w:rPr>
          <w:b/>
          <w:noProof/>
        </w:rPr>
        <w:t>15</w:t>
      </w:r>
      <w:r w:rsidRPr="005F632E">
        <w:rPr>
          <w:noProof/>
        </w:rPr>
        <w:t>, 5884-5906 (2014).</w:t>
      </w:r>
    </w:p>
    <w:p w14:paraId="19358A09" w14:textId="77777777" w:rsidR="005F632E" w:rsidRPr="005F632E" w:rsidRDefault="005F632E" w:rsidP="005F632E">
      <w:pPr>
        <w:pStyle w:val="EndNoteBibliography"/>
        <w:rPr>
          <w:noProof/>
        </w:rPr>
      </w:pPr>
    </w:p>
    <w:p w14:paraId="582FA33F" w14:textId="77777777" w:rsidR="005F632E" w:rsidRPr="005F632E" w:rsidRDefault="005F632E" w:rsidP="005F632E">
      <w:pPr>
        <w:pStyle w:val="EndNoteBibliography"/>
        <w:ind w:left="720" w:hanging="720"/>
        <w:rPr>
          <w:noProof/>
        </w:rPr>
      </w:pPr>
      <w:r w:rsidRPr="005F632E">
        <w:rPr>
          <w:noProof/>
        </w:rPr>
        <w:t>103.</w:t>
      </w:r>
      <w:r w:rsidRPr="005F632E">
        <w:rPr>
          <w:noProof/>
        </w:rPr>
        <w:tab/>
        <w:t>Zhang L</w:t>
      </w:r>
      <w:r w:rsidRPr="005F632E">
        <w:rPr>
          <w:i/>
          <w:noProof/>
        </w:rPr>
        <w:t>, et al.</w:t>
      </w:r>
      <w:r w:rsidRPr="005F632E">
        <w:rPr>
          <w:noProof/>
        </w:rPr>
        <w:t xml:space="preserve"> Protective effects of minocycline on behavioral changes and neurotoxicity in mice after administration of methamphetamine. </w:t>
      </w:r>
      <w:r w:rsidRPr="005F632E">
        <w:rPr>
          <w:i/>
          <w:noProof/>
        </w:rPr>
        <w:t>Progress in Neuro-Psychopharmacology and Biological Psychiatry</w:t>
      </w:r>
      <w:r w:rsidRPr="005F632E">
        <w:rPr>
          <w:noProof/>
        </w:rPr>
        <w:t xml:space="preserve"> </w:t>
      </w:r>
      <w:r w:rsidRPr="005F632E">
        <w:rPr>
          <w:b/>
          <w:noProof/>
        </w:rPr>
        <w:t>30</w:t>
      </w:r>
      <w:r w:rsidRPr="005F632E">
        <w:rPr>
          <w:noProof/>
        </w:rPr>
        <w:t>, 1381-1393 (2006).</w:t>
      </w:r>
    </w:p>
    <w:p w14:paraId="4799A721" w14:textId="77777777" w:rsidR="005F632E" w:rsidRPr="005F632E" w:rsidRDefault="005F632E" w:rsidP="005F632E">
      <w:pPr>
        <w:pStyle w:val="EndNoteBibliography"/>
        <w:rPr>
          <w:noProof/>
        </w:rPr>
      </w:pPr>
    </w:p>
    <w:p w14:paraId="303452EC" w14:textId="77777777" w:rsidR="005F632E" w:rsidRPr="005F632E" w:rsidRDefault="005F632E" w:rsidP="005F632E">
      <w:pPr>
        <w:pStyle w:val="EndNoteBibliography"/>
        <w:ind w:left="720" w:hanging="720"/>
        <w:rPr>
          <w:noProof/>
        </w:rPr>
      </w:pPr>
      <w:r w:rsidRPr="005F632E">
        <w:rPr>
          <w:noProof/>
        </w:rPr>
        <w:t>104.</w:t>
      </w:r>
      <w:r w:rsidRPr="005F632E">
        <w:rPr>
          <w:noProof/>
        </w:rPr>
        <w:tab/>
        <w:t xml:space="preserve">Yamamoto BK, Zhu W. The effects of methamphetamine on the production of free radicals and oxidative stress. </w:t>
      </w:r>
      <w:r w:rsidRPr="005F632E">
        <w:rPr>
          <w:i/>
          <w:noProof/>
        </w:rPr>
        <w:t>Journal of Pharmacology and Experimental Therapeutics</w:t>
      </w:r>
      <w:r w:rsidRPr="005F632E">
        <w:rPr>
          <w:noProof/>
        </w:rPr>
        <w:t xml:space="preserve"> </w:t>
      </w:r>
      <w:r w:rsidRPr="005F632E">
        <w:rPr>
          <w:b/>
          <w:noProof/>
        </w:rPr>
        <w:t>287</w:t>
      </w:r>
      <w:r w:rsidRPr="005F632E">
        <w:rPr>
          <w:noProof/>
        </w:rPr>
        <w:t>, 107-114 (1998).</w:t>
      </w:r>
    </w:p>
    <w:p w14:paraId="474A85CC" w14:textId="77777777" w:rsidR="005F632E" w:rsidRPr="005F632E" w:rsidRDefault="005F632E" w:rsidP="005F632E">
      <w:pPr>
        <w:pStyle w:val="EndNoteBibliography"/>
        <w:rPr>
          <w:noProof/>
        </w:rPr>
      </w:pPr>
    </w:p>
    <w:p w14:paraId="226780A7" w14:textId="77777777" w:rsidR="005F632E" w:rsidRPr="005F632E" w:rsidRDefault="005F632E" w:rsidP="005F632E">
      <w:pPr>
        <w:pStyle w:val="EndNoteBibliography"/>
        <w:ind w:left="720" w:hanging="720"/>
        <w:rPr>
          <w:noProof/>
        </w:rPr>
      </w:pPr>
      <w:r w:rsidRPr="005F632E">
        <w:rPr>
          <w:noProof/>
        </w:rPr>
        <w:t>105.</w:t>
      </w:r>
      <w:r w:rsidRPr="005F632E">
        <w:rPr>
          <w:noProof/>
        </w:rPr>
        <w:tab/>
        <w:t>Liu S</w:t>
      </w:r>
      <w:r w:rsidRPr="005F632E">
        <w:rPr>
          <w:i/>
          <w:noProof/>
        </w:rPr>
        <w:t>, et al.</w:t>
      </w:r>
      <w:r w:rsidRPr="005F632E">
        <w:rPr>
          <w:noProof/>
        </w:rPr>
        <w:t xml:space="preserve"> AIAP: A Quality Control and Integrative Analysis Package to Improve ATAC-seq Data Analysis. </w:t>
      </w:r>
      <w:r w:rsidRPr="005F632E">
        <w:rPr>
          <w:i/>
          <w:noProof/>
        </w:rPr>
        <w:t>Genomics, proteomics &amp; bioinformatics</w:t>
      </w:r>
      <w:r w:rsidRPr="005F632E">
        <w:rPr>
          <w:noProof/>
        </w:rPr>
        <w:t>,  (2021).</w:t>
      </w:r>
    </w:p>
    <w:p w14:paraId="010EED9F" w14:textId="77777777" w:rsidR="005F632E" w:rsidRPr="005F632E" w:rsidRDefault="005F632E" w:rsidP="005F632E">
      <w:pPr>
        <w:pStyle w:val="EndNoteBibliography"/>
        <w:rPr>
          <w:noProof/>
        </w:rPr>
      </w:pPr>
    </w:p>
    <w:p w14:paraId="45F803DE" w14:textId="77777777" w:rsidR="005F632E" w:rsidRPr="005F632E" w:rsidRDefault="005F632E" w:rsidP="005F632E">
      <w:pPr>
        <w:pStyle w:val="EndNoteBibliography"/>
        <w:ind w:left="720" w:hanging="720"/>
        <w:rPr>
          <w:noProof/>
        </w:rPr>
      </w:pPr>
      <w:r w:rsidRPr="005F632E">
        <w:rPr>
          <w:noProof/>
        </w:rPr>
        <w:t>106.</w:t>
      </w:r>
      <w:r w:rsidRPr="005F632E">
        <w:rPr>
          <w:noProof/>
        </w:rPr>
        <w:tab/>
        <w:t xml:space="preserve">Quinlan AR, Hall IM. BEDTools: a flexible suite of utilities for comparing genomic features. </w:t>
      </w:r>
      <w:r w:rsidRPr="005F632E">
        <w:rPr>
          <w:i/>
          <w:noProof/>
        </w:rPr>
        <w:t>Bioinformatics</w:t>
      </w:r>
      <w:r w:rsidRPr="005F632E">
        <w:rPr>
          <w:noProof/>
        </w:rPr>
        <w:t xml:space="preserve"> </w:t>
      </w:r>
      <w:r w:rsidRPr="005F632E">
        <w:rPr>
          <w:b/>
          <w:noProof/>
        </w:rPr>
        <w:t>26</w:t>
      </w:r>
      <w:r w:rsidRPr="005F632E">
        <w:rPr>
          <w:noProof/>
        </w:rPr>
        <w:t>, 841-842 (2010).</w:t>
      </w:r>
    </w:p>
    <w:p w14:paraId="19CE836A" w14:textId="77777777" w:rsidR="005F632E" w:rsidRPr="005F632E" w:rsidRDefault="005F632E" w:rsidP="005F632E">
      <w:pPr>
        <w:pStyle w:val="EndNoteBibliography"/>
        <w:rPr>
          <w:noProof/>
        </w:rPr>
      </w:pPr>
    </w:p>
    <w:p w14:paraId="2B99B9AF" w14:textId="77777777" w:rsidR="005F632E" w:rsidRPr="005F632E" w:rsidRDefault="005F632E" w:rsidP="005F632E">
      <w:pPr>
        <w:pStyle w:val="EndNoteBibliography"/>
        <w:ind w:left="720" w:hanging="720"/>
        <w:rPr>
          <w:noProof/>
        </w:rPr>
      </w:pPr>
      <w:r w:rsidRPr="005F632E">
        <w:rPr>
          <w:noProof/>
        </w:rPr>
        <w:t>107.</w:t>
      </w:r>
      <w:r w:rsidRPr="005F632E">
        <w:rPr>
          <w:noProof/>
        </w:rPr>
        <w:tab/>
        <w:t xml:space="preserve">Miao B, Fu S, Lyu C, Gontarz P, Wang T, Zhang B. Tissue-specific usage of transposable element-derived promoters in mouse development. </w:t>
      </w:r>
      <w:r w:rsidRPr="005F632E">
        <w:rPr>
          <w:i/>
          <w:noProof/>
        </w:rPr>
        <w:t>Genome biology</w:t>
      </w:r>
      <w:r w:rsidRPr="005F632E">
        <w:rPr>
          <w:noProof/>
        </w:rPr>
        <w:t xml:space="preserve"> </w:t>
      </w:r>
      <w:r w:rsidRPr="005F632E">
        <w:rPr>
          <w:b/>
          <w:noProof/>
        </w:rPr>
        <w:t>21</w:t>
      </w:r>
      <w:r w:rsidRPr="005F632E">
        <w:rPr>
          <w:noProof/>
        </w:rPr>
        <w:t>, 1-25 (2020).</w:t>
      </w:r>
    </w:p>
    <w:p w14:paraId="022C016E" w14:textId="77777777" w:rsidR="005F632E" w:rsidRPr="005F632E" w:rsidRDefault="005F632E" w:rsidP="005F632E">
      <w:pPr>
        <w:pStyle w:val="EndNoteBibliography"/>
        <w:rPr>
          <w:noProof/>
        </w:rPr>
      </w:pPr>
    </w:p>
    <w:p w14:paraId="2084E00C" w14:textId="77777777" w:rsidR="005F632E" w:rsidRPr="005F632E" w:rsidRDefault="005F632E" w:rsidP="005F632E">
      <w:pPr>
        <w:pStyle w:val="EndNoteBibliography"/>
        <w:ind w:left="720" w:hanging="720"/>
        <w:rPr>
          <w:noProof/>
        </w:rPr>
      </w:pPr>
      <w:r w:rsidRPr="005F632E">
        <w:rPr>
          <w:noProof/>
        </w:rPr>
        <w:t>108.</w:t>
      </w:r>
      <w:r w:rsidRPr="005F632E">
        <w:rPr>
          <w:noProof/>
        </w:rPr>
        <w:tab/>
        <w:t xml:space="preserve">Martin M. Cutadapt removes adapter sequences from high-throughput sequencing reads. </w:t>
      </w:r>
      <w:r w:rsidRPr="005F632E">
        <w:rPr>
          <w:i/>
          <w:noProof/>
        </w:rPr>
        <w:t>EMBnet journal</w:t>
      </w:r>
      <w:r w:rsidRPr="005F632E">
        <w:rPr>
          <w:noProof/>
        </w:rPr>
        <w:t xml:space="preserve"> </w:t>
      </w:r>
      <w:r w:rsidRPr="005F632E">
        <w:rPr>
          <w:b/>
          <w:noProof/>
        </w:rPr>
        <w:t>17</w:t>
      </w:r>
      <w:r w:rsidRPr="005F632E">
        <w:rPr>
          <w:noProof/>
        </w:rPr>
        <w:t>, 10-12 (2011).</w:t>
      </w:r>
    </w:p>
    <w:p w14:paraId="598E7470" w14:textId="77777777" w:rsidR="005F632E" w:rsidRPr="005F632E" w:rsidRDefault="005F632E" w:rsidP="005F632E">
      <w:pPr>
        <w:pStyle w:val="EndNoteBibliography"/>
        <w:rPr>
          <w:noProof/>
        </w:rPr>
      </w:pPr>
    </w:p>
    <w:p w14:paraId="0B3216B4" w14:textId="77777777" w:rsidR="005F632E" w:rsidRPr="005F632E" w:rsidRDefault="005F632E" w:rsidP="005F632E">
      <w:pPr>
        <w:pStyle w:val="EndNoteBibliography"/>
        <w:ind w:left="720" w:hanging="720"/>
        <w:rPr>
          <w:noProof/>
        </w:rPr>
      </w:pPr>
      <w:r w:rsidRPr="005F632E">
        <w:rPr>
          <w:noProof/>
        </w:rPr>
        <w:t>109.</w:t>
      </w:r>
      <w:r w:rsidRPr="005F632E">
        <w:rPr>
          <w:noProof/>
        </w:rPr>
        <w:tab/>
        <w:t>Andrews S. FastQC: a quality control tool for high throughput sequence data.). Babraham Bioinformatics, Babraham Institute, Cambridge, United Kingdom (2010).</w:t>
      </w:r>
    </w:p>
    <w:p w14:paraId="0A94199E" w14:textId="77777777" w:rsidR="005F632E" w:rsidRPr="005F632E" w:rsidRDefault="005F632E" w:rsidP="005F632E">
      <w:pPr>
        <w:pStyle w:val="EndNoteBibliography"/>
        <w:rPr>
          <w:noProof/>
        </w:rPr>
      </w:pPr>
    </w:p>
    <w:p w14:paraId="29BDDFE9" w14:textId="77777777" w:rsidR="005F632E" w:rsidRPr="005F632E" w:rsidRDefault="005F632E" w:rsidP="005F632E">
      <w:pPr>
        <w:pStyle w:val="EndNoteBibliography"/>
        <w:ind w:left="720" w:hanging="720"/>
        <w:rPr>
          <w:noProof/>
        </w:rPr>
      </w:pPr>
      <w:r w:rsidRPr="005F632E">
        <w:rPr>
          <w:noProof/>
        </w:rPr>
        <w:t>110.</w:t>
      </w:r>
      <w:r w:rsidRPr="005F632E">
        <w:rPr>
          <w:noProof/>
        </w:rPr>
        <w:tab/>
        <w:t>Dobin A</w:t>
      </w:r>
      <w:r w:rsidRPr="005F632E">
        <w:rPr>
          <w:i/>
          <w:noProof/>
        </w:rPr>
        <w:t>, et al.</w:t>
      </w:r>
      <w:r w:rsidRPr="005F632E">
        <w:rPr>
          <w:noProof/>
        </w:rPr>
        <w:t xml:space="preserve"> STAR: ultrafast universal RNA-seq aligner. </w:t>
      </w:r>
      <w:r w:rsidRPr="005F632E">
        <w:rPr>
          <w:i/>
          <w:noProof/>
        </w:rPr>
        <w:t>Bioinformatics</w:t>
      </w:r>
      <w:r w:rsidRPr="005F632E">
        <w:rPr>
          <w:noProof/>
        </w:rPr>
        <w:t xml:space="preserve"> </w:t>
      </w:r>
      <w:r w:rsidRPr="005F632E">
        <w:rPr>
          <w:b/>
          <w:noProof/>
        </w:rPr>
        <w:t>29</w:t>
      </w:r>
      <w:r w:rsidRPr="005F632E">
        <w:rPr>
          <w:noProof/>
        </w:rPr>
        <w:t>, 15-21 (2013).</w:t>
      </w:r>
    </w:p>
    <w:p w14:paraId="64B94F34" w14:textId="77777777" w:rsidR="005F632E" w:rsidRPr="005F632E" w:rsidRDefault="005F632E" w:rsidP="005F632E">
      <w:pPr>
        <w:pStyle w:val="EndNoteBibliography"/>
        <w:rPr>
          <w:noProof/>
        </w:rPr>
      </w:pPr>
    </w:p>
    <w:p w14:paraId="13BA1296" w14:textId="77777777" w:rsidR="005F632E" w:rsidRPr="005F632E" w:rsidRDefault="005F632E" w:rsidP="005F632E">
      <w:pPr>
        <w:pStyle w:val="EndNoteBibliography"/>
        <w:ind w:left="720" w:hanging="720"/>
        <w:rPr>
          <w:noProof/>
        </w:rPr>
      </w:pPr>
      <w:r w:rsidRPr="005F632E">
        <w:rPr>
          <w:noProof/>
        </w:rPr>
        <w:t>111.</w:t>
      </w:r>
      <w:r w:rsidRPr="005F632E">
        <w:rPr>
          <w:noProof/>
        </w:rPr>
        <w:tab/>
        <w:t xml:space="preserve">Liao Y, Smyth GK, Shi W. featureCounts: an efficient general purpose program for assigning sequence reads to genomic features. </w:t>
      </w:r>
      <w:r w:rsidRPr="005F632E">
        <w:rPr>
          <w:i/>
          <w:noProof/>
        </w:rPr>
        <w:t>Bioinformatics</w:t>
      </w:r>
      <w:r w:rsidRPr="005F632E">
        <w:rPr>
          <w:noProof/>
        </w:rPr>
        <w:t xml:space="preserve"> </w:t>
      </w:r>
      <w:r w:rsidRPr="005F632E">
        <w:rPr>
          <w:b/>
          <w:noProof/>
        </w:rPr>
        <w:t>30</w:t>
      </w:r>
      <w:r w:rsidRPr="005F632E">
        <w:rPr>
          <w:noProof/>
        </w:rPr>
        <w:t>, 923-930 (2014).</w:t>
      </w:r>
    </w:p>
    <w:p w14:paraId="7AB8CEE0" w14:textId="77777777" w:rsidR="005F632E" w:rsidRPr="005F632E" w:rsidRDefault="005F632E" w:rsidP="005F632E">
      <w:pPr>
        <w:pStyle w:val="EndNoteBibliography"/>
        <w:rPr>
          <w:noProof/>
        </w:rPr>
      </w:pPr>
    </w:p>
    <w:p w14:paraId="5E84AFF6" w14:textId="77777777" w:rsidR="005F632E" w:rsidRPr="005F632E" w:rsidRDefault="005F632E" w:rsidP="005F632E">
      <w:pPr>
        <w:pStyle w:val="EndNoteBibliography"/>
        <w:ind w:left="720" w:hanging="720"/>
        <w:rPr>
          <w:noProof/>
        </w:rPr>
      </w:pPr>
      <w:r w:rsidRPr="005F632E">
        <w:rPr>
          <w:noProof/>
        </w:rPr>
        <w:lastRenderedPageBreak/>
        <w:t>112.</w:t>
      </w:r>
      <w:r w:rsidRPr="005F632E">
        <w:rPr>
          <w:noProof/>
        </w:rPr>
        <w:tab/>
        <w:t>Haeussler M</w:t>
      </w:r>
      <w:r w:rsidRPr="005F632E">
        <w:rPr>
          <w:i/>
          <w:noProof/>
        </w:rPr>
        <w:t>, et al.</w:t>
      </w:r>
      <w:r w:rsidRPr="005F632E">
        <w:rPr>
          <w:noProof/>
        </w:rPr>
        <w:t xml:space="preserve"> The UCSC genome browser database: 2019 update. </w:t>
      </w:r>
      <w:r w:rsidRPr="005F632E">
        <w:rPr>
          <w:i/>
          <w:noProof/>
        </w:rPr>
        <w:t>Nucleic acids research</w:t>
      </w:r>
      <w:r w:rsidRPr="005F632E">
        <w:rPr>
          <w:noProof/>
        </w:rPr>
        <w:t xml:space="preserve"> </w:t>
      </w:r>
      <w:r w:rsidRPr="005F632E">
        <w:rPr>
          <w:b/>
          <w:noProof/>
        </w:rPr>
        <w:t>47</w:t>
      </w:r>
      <w:r w:rsidRPr="005F632E">
        <w:rPr>
          <w:noProof/>
        </w:rPr>
        <w:t>, D853-D858 (2019).</w:t>
      </w:r>
    </w:p>
    <w:p w14:paraId="1BF62AAD" w14:textId="77777777" w:rsidR="005F632E" w:rsidRPr="005F632E" w:rsidRDefault="005F632E" w:rsidP="005F632E">
      <w:pPr>
        <w:pStyle w:val="EndNoteBibliography"/>
        <w:rPr>
          <w:noProof/>
        </w:rPr>
      </w:pPr>
    </w:p>
    <w:p w14:paraId="72A5FEDF" w14:textId="77777777" w:rsidR="005F632E" w:rsidRPr="005F632E" w:rsidRDefault="005F632E" w:rsidP="005F632E">
      <w:pPr>
        <w:pStyle w:val="EndNoteBibliography"/>
        <w:ind w:left="720" w:hanging="720"/>
        <w:rPr>
          <w:noProof/>
        </w:rPr>
      </w:pPr>
      <w:r w:rsidRPr="005F632E">
        <w:rPr>
          <w:noProof/>
        </w:rPr>
        <w:t>113.</w:t>
      </w:r>
      <w:r w:rsidRPr="005F632E">
        <w:rPr>
          <w:noProof/>
        </w:rPr>
        <w:tab/>
        <w:t xml:space="preserve">Robinson MD, McCarthy DJ, Smyth GK. edgeR: a Bioconductor package for differential expression analysis of digital gene expression data. </w:t>
      </w:r>
      <w:r w:rsidRPr="005F632E">
        <w:rPr>
          <w:i/>
          <w:noProof/>
        </w:rPr>
        <w:t>Bioinformatics</w:t>
      </w:r>
      <w:r w:rsidRPr="005F632E">
        <w:rPr>
          <w:noProof/>
        </w:rPr>
        <w:t xml:space="preserve"> </w:t>
      </w:r>
      <w:r w:rsidRPr="005F632E">
        <w:rPr>
          <w:b/>
          <w:noProof/>
        </w:rPr>
        <w:t>26</w:t>
      </w:r>
      <w:r w:rsidRPr="005F632E">
        <w:rPr>
          <w:noProof/>
        </w:rPr>
        <w:t>, 139-140 (2010).</w:t>
      </w:r>
    </w:p>
    <w:p w14:paraId="6F69B6D9" w14:textId="77777777" w:rsidR="005F632E" w:rsidRPr="005F632E" w:rsidRDefault="005F632E" w:rsidP="005F632E">
      <w:pPr>
        <w:pStyle w:val="EndNoteBibliography"/>
        <w:rPr>
          <w:noProof/>
        </w:rPr>
      </w:pPr>
    </w:p>
    <w:p w14:paraId="0AF2CA9C" w14:textId="77777777" w:rsidR="005F632E" w:rsidRPr="005F632E" w:rsidRDefault="005F632E" w:rsidP="005F632E">
      <w:pPr>
        <w:pStyle w:val="EndNoteBibliography"/>
        <w:ind w:left="720" w:hanging="720"/>
        <w:rPr>
          <w:noProof/>
        </w:rPr>
      </w:pPr>
      <w:r w:rsidRPr="005F632E">
        <w:rPr>
          <w:noProof/>
        </w:rPr>
        <w:t>114.</w:t>
      </w:r>
      <w:r w:rsidRPr="005F632E">
        <w:rPr>
          <w:noProof/>
        </w:rPr>
        <w:tab/>
        <w:t>Gontarz P</w:t>
      </w:r>
      <w:r w:rsidRPr="005F632E">
        <w:rPr>
          <w:i/>
          <w:noProof/>
        </w:rPr>
        <w:t>, et al.</w:t>
      </w:r>
      <w:r w:rsidRPr="005F632E">
        <w:rPr>
          <w:noProof/>
        </w:rPr>
        <w:t xml:space="preserve"> Comparison of differential accessibility analysis strategies for ATAC-seq data. </w:t>
      </w:r>
      <w:r w:rsidRPr="005F632E">
        <w:rPr>
          <w:i/>
          <w:noProof/>
        </w:rPr>
        <w:t>Scientific reports</w:t>
      </w:r>
      <w:r w:rsidRPr="005F632E">
        <w:rPr>
          <w:noProof/>
        </w:rPr>
        <w:t xml:space="preserve"> </w:t>
      </w:r>
      <w:r w:rsidRPr="005F632E">
        <w:rPr>
          <w:b/>
          <w:noProof/>
        </w:rPr>
        <w:t>10</w:t>
      </w:r>
      <w:r w:rsidRPr="005F632E">
        <w:rPr>
          <w:noProof/>
        </w:rPr>
        <w:t>, 1-13 (2020).</w:t>
      </w:r>
    </w:p>
    <w:p w14:paraId="60F97530" w14:textId="77777777" w:rsidR="005F632E" w:rsidRPr="005F632E" w:rsidRDefault="005F632E" w:rsidP="005F632E">
      <w:pPr>
        <w:pStyle w:val="EndNoteBibliography"/>
        <w:rPr>
          <w:noProof/>
        </w:rPr>
      </w:pPr>
    </w:p>
    <w:p w14:paraId="2570F9C7" w14:textId="77777777" w:rsidR="005F632E" w:rsidRPr="005F632E" w:rsidRDefault="005F632E" w:rsidP="005F632E">
      <w:pPr>
        <w:pStyle w:val="EndNoteBibliography"/>
        <w:ind w:left="720" w:hanging="720"/>
        <w:rPr>
          <w:noProof/>
        </w:rPr>
      </w:pPr>
      <w:r w:rsidRPr="005F632E">
        <w:rPr>
          <w:noProof/>
        </w:rPr>
        <w:t>115.</w:t>
      </w:r>
      <w:r w:rsidRPr="005F632E">
        <w:rPr>
          <w:noProof/>
        </w:rPr>
        <w:tab/>
        <w:t xml:space="preserve">Huang DW, Sherman BT, Lempicki RA. Bioinformatics enrichment tools: paths toward the comprehensive functional analysis of large gene lists. </w:t>
      </w:r>
      <w:r w:rsidRPr="005F632E">
        <w:rPr>
          <w:i/>
          <w:noProof/>
        </w:rPr>
        <w:t>Nucleic acids research</w:t>
      </w:r>
      <w:r w:rsidRPr="005F632E">
        <w:rPr>
          <w:noProof/>
        </w:rPr>
        <w:t xml:space="preserve"> </w:t>
      </w:r>
      <w:r w:rsidRPr="005F632E">
        <w:rPr>
          <w:b/>
          <w:noProof/>
        </w:rPr>
        <w:t>37</w:t>
      </w:r>
      <w:r w:rsidRPr="005F632E">
        <w:rPr>
          <w:noProof/>
        </w:rPr>
        <w:t>, 1-13 (2009).</w:t>
      </w:r>
    </w:p>
    <w:p w14:paraId="6169C0A1" w14:textId="77777777" w:rsidR="005F632E" w:rsidRPr="005F632E" w:rsidRDefault="005F632E" w:rsidP="005F632E">
      <w:pPr>
        <w:pStyle w:val="EndNoteBibliography"/>
        <w:rPr>
          <w:noProof/>
        </w:rPr>
      </w:pPr>
    </w:p>
    <w:p w14:paraId="7CB87664" w14:textId="77777777" w:rsidR="005F632E" w:rsidRPr="005F632E" w:rsidRDefault="005F632E" w:rsidP="005F632E">
      <w:pPr>
        <w:pStyle w:val="EndNoteBibliography"/>
        <w:ind w:left="720" w:hanging="720"/>
        <w:rPr>
          <w:noProof/>
        </w:rPr>
      </w:pPr>
      <w:r w:rsidRPr="005F632E">
        <w:rPr>
          <w:noProof/>
        </w:rPr>
        <w:t>116.</w:t>
      </w:r>
      <w:r w:rsidRPr="005F632E">
        <w:rPr>
          <w:noProof/>
        </w:rPr>
        <w:tab/>
        <w:t xml:space="preserve">Huang DW, Sherman BT, Lempicki RA. Systematic and integrative analysis of large gene lists using DAVID bioinformatics resources. </w:t>
      </w:r>
      <w:r w:rsidRPr="005F632E">
        <w:rPr>
          <w:i/>
          <w:noProof/>
        </w:rPr>
        <w:t>Nature protocols</w:t>
      </w:r>
      <w:r w:rsidRPr="005F632E">
        <w:rPr>
          <w:noProof/>
        </w:rPr>
        <w:t xml:space="preserve"> </w:t>
      </w:r>
      <w:r w:rsidRPr="005F632E">
        <w:rPr>
          <w:b/>
          <w:noProof/>
        </w:rPr>
        <w:t>4</w:t>
      </w:r>
      <w:r w:rsidRPr="005F632E">
        <w:rPr>
          <w:noProof/>
        </w:rPr>
        <w:t>, 44-57 (2009).</w:t>
      </w:r>
    </w:p>
    <w:p w14:paraId="419245FC" w14:textId="77777777" w:rsidR="005F632E" w:rsidRPr="005F632E" w:rsidRDefault="005F632E" w:rsidP="005F632E">
      <w:pPr>
        <w:pStyle w:val="EndNoteBibliography"/>
        <w:rPr>
          <w:noProof/>
        </w:rPr>
      </w:pPr>
    </w:p>
    <w:p w14:paraId="72178ED6" w14:textId="77777777" w:rsidR="005F632E" w:rsidRPr="005F632E" w:rsidRDefault="005F632E" w:rsidP="005F632E">
      <w:pPr>
        <w:pStyle w:val="EndNoteBibliography"/>
        <w:ind w:left="720" w:hanging="720"/>
        <w:rPr>
          <w:noProof/>
        </w:rPr>
      </w:pPr>
      <w:r w:rsidRPr="005F632E">
        <w:rPr>
          <w:noProof/>
        </w:rPr>
        <w:t>117.</w:t>
      </w:r>
      <w:r w:rsidRPr="005F632E">
        <w:rPr>
          <w:noProof/>
        </w:rPr>
        <w:tab/>
        <w:t>Ramírez F</w:t>
      </w:r>
      <w:r w:rsidRPr="005F632E">
        <w:rPr>
          <w:i/>
          <w:noProof/>
        </w:rPr>
        <w:t>, et al.</w:t>
      </w:r>
      <w:r w:rsidRPr="005F632E">
        <w:rPr>
          <w:noProof/>
        </w:rPr>
        <w:t xml:space="preserve"> deepTools2: a next generation web server for deep-sequencing data analysis. </w:t>
      </w:r>
      <w:r w:rsidRPr="005F632E">
        <w:rPr>
          <w:i/>
          <w:noProof/>
        </w:rPr>
        <w:t>Nucleic acids research</w:t>
      </w:r>
      <w:r w:rsidRPr="005F632E">
        <w:rPr>
          <w:noProof/>
        </w:rPr>
        <w:t xml:space="preserve"> </w:t>
      </w:r>
      <w:r w:rsidRPr="005F632E">
        <w:rPr>
          <w:b/>
          <w:noProof/>
        </w:rPr>
        <w:t>44</w:t>
      </w:r>
      <w:r w:rsidRPr="005F632E">
        <w:rPr>
          <w:noProof/>
        </w:rPr>
        <w:t>, W160-W165 (2016).</w:t>
      </w:r>
    </w:p>
    <w:p w14:paraId="11405092" w14:textId="77777777" w:rsidR="005F632E" w:rsidRPr="005F632E" w:rsidRDefault="005F632E" w:rsidP="005F632E">
      <w:pPr>
        <w:pStyle w:val="EndNoteBibliography"/>
        <w:rPr>
          <w:noProof/>
        </w:rPr>
      </w:pPr>
    </w:p>
    <w:p w14:paraId="2E96AB72" w14:textId="77777777" w:rsidR="005F632E" w:rsidRPr="005F632E" w:rsidRDefault="005F632E" w:rsidP="005F632E">
      <w:pPr>
        <w:pStyle w:val="EndNoteBibliography"/>
        <w:ind w:left="720" w:hanging="720"/>
        <w:rPr>
          <w:noProof/>
        </w:rPr>
      </w:pPr>
      <w:r w:rsidRPr="005F632E">
        <w:rPr>
          <w:noProof/>
        </w:rPr>
        <w:t>118.</w:t>
      </w:r>
      <w:r w:rsidRPr="005F632E">
        <w:rPr>
          <w:noProof/>
        </w:rPr>
        <w:tab/>
        <w:t>McLean CY</w:t>
      </w:r>
      <w:r w:rsidRPr="005F632E">
        <w:rPr>
          <w:i/>
          <w:noProof/>
        </w:rPr>
        <w:t>, et al.</w:t>
      </w:r>
      <w:r w:rsidRPr="005F632E">
        <w:rPr>
          <w:noProof/>
        </w:rPr>
        <w:t xml:space="preserve"> GREAT improves functional interpretation of cis-regulatory regions. </w:t>
      </w:r>
      <w:r w:rsidRPr="005F632E">
        <w:rPr>
          <w:i/>
          <w:noProof/>
        </w:rPr>
        <w:t>Nature biotechnology</w:t>
      </w:r>
      <w:r w:rsidRPr="005F632E">
        <w:rPr>
          <w:noProof/>
        </w:rPr>
        <w:t xml:space="preserve"> </w:t>
      </w:r>
      <w:r w:rsidRPr="005F632E">
        <w:rPr>
          <w:b/>
          <w:noProof/>
        </w:rPr>
        <w:t>28</w:t>
      </w:r>
      <w:r w:rsidRPr="005F632E">
        <w:rPr>
          <w:noProof/>
        </w:rPr>
        <w:t>, 495 (2010).</w:t>
      </w:r>
    </w:p>
    <w:p w14:paraId="4C7CFF77" w14:textId="77777777" w:rsidR="005F632E" w:rsidRPr="005F632E" w:rsidRDefault="005F632E" w:rsidP="005F632E">
      <w:pPr>
        <w:pStyle w:val="EndNoteBibliography"/>
        <w:rPr>
          <w:noProof/>
        </w:rPr>
      </w:pPr>
    </w:p>
    <w:p w14:paraId="1B7963FF" w14:textId="77777777" w:rsidR="005F632E" w:rsidRPr="005F632E" w:rsidRDefault="005F632E" w:rsidP="005F632E">
      <w:pPr>
        <w:pStyle w:val="EndNoteBibliography"/>
        <w:ind w:left="720" w:hanging="720"/>
        <w:rPr>
          <w:noProof/>
        </w:rPr>
      </w:pPr>
      <w:r w:rsidRPr="005F632E">
        <w:rPr>
          <w:noProof/>
        </w:rPr>
        <w:t>119.</w:t>
      </w:r>
      <w:r w:rsidRPr="005F632E">
        <w:rPr>
          <w:noProof/>
        </w:rPr>
        <w:tab/>
        <w:t xml:space="preserve">Bardou P, Mariette J, Escudié F, Djemiel C, Klopp C. jvenn: an interactive Venn diagram viewer. </w:t>
      </w:r>
      <w:r w:rsidRPr="005F632E">
        <w:rPr>
          <w:i/>
          <w:noProof/>
        </w:rPr>
        <w:t>BMC bioinformatics</w:t>
      </w:r>
      <w:r w:rsidRPr="005F632E">
        <w:rPr>
          <w:noProof/>
        </w:rPr>
        <w:t xml:space="preserve"> </w:t>
      </w:r>
      <w:r w:rsidRPr="005F632E">
        <w:rPr>
          <w:b/>
          <w:noProof/>
        </w:rPr>
        <w:t>15</w:t>
      </w:r>
      <w:r w:rsidRPr="005F632E">
        <w:rPr>
          <w:noProof/>
        </w:rPr>
        <w:t>, 1-7 (2014).</w:t>
      </w:r>
    </w:p>
    <w:p w14:paraId="1B9785D8" w14:textId="77777777" w:rsidR="005F632E" w:rsidRPr="005F632E" w:rsidRDefault="005F632E" w:rsidP="005F632E">
      <w:pPr>
        <w:pStyle w:val="EndNoteBibliography"/>
        <w:rPr>
          <w:noProof/>
        </w:rPr>
      </w:pPr>
    </w:p>
    <w:p w14:paraId="6764CF93" w14:textId="77777777" w:rsidR="005F632E" w:rsidRPr="005F632E" w:rsidRDefault="005F632E" w:rsidP="005F632E">
      <w:pPr>
        <w:pStyle w:val="EndNoteBibliography"/>
        <w:ind w:left="720" w:hanging="720"/>
        <w:rPr>
          <w:noProof/>
        </w:rPr>
      </w:pPr>
      <w:r w:rsidRPr="005F632E">
        <w:rPr>
          <w:noProof/>
        </w:rPr>
        <w:t>120.</w:t>
      </w:r>
      <w:r w:rsidRPr="005F632E">
        <w:rPr>
          <w:noProof/>
        </w:rPr>
        <w:tab/>
        <w:t xml:space="preserve">Hu H, Miao Y-R, Jia L-H, Yu Q-Y, Zhang Q, Guo A-Y. AnimalTFDB 3.0: a comprehensive resource for annotation and prediction of animal transcription factors. </w:t>
      </w:r>
      <w:r w:rsidRPr="005F632E">
        <w:rPr>
          <w:i/>
          <w:noProof/>
        </w:rPr>
        <w:t>Nucleic acids research</w:t>
      </w:r>
      <w:r w:rsidRPr="005F632E">
        <w:rPr>
          <w:noProof/>
        </w:rPr>
        <w:t xml:space="preserve"> </w:t>
      </w:r>
      <w:r w:rsidRPr="005F632E">
        <w:rPr>
          <w:b/>
          <w:noProof/>
        </w:rPr>
        <w:t>47</w:t>
      </w:r>
      <w:r w:rsidRPr="005F632E">
        <w:rPr>
          <w:noProof/>
        </w:rPr>
        <w:t>, D33-D38 (2019).</w:t>
      </w:r>
    </w:p>
    <w:p w14:paraId="30831BCD" w14:textId="77777777" w:rsidR="005F632E" w:rsidRPr="005F632E" w:rsidRDefault="005F632E" w:rsidP="005F632E">
      <w:pPr>
        <w:pStyle w:val="EndNoteBibliography"/>
        <w:rPr>
          <w:noProof/>
        </w:rPr>
      </w:pPr>
    </w:p>
    <w:p w14:paraId="3AE261DD" w14:textId="77777777" w:rsidR="005F632E" w:rsidRPr="005F632E" w:rsidRDefault="005F632E" w:rsidP="005F632E">
      <w:pPr>
        <w:pStyle w:val="EndNoteBibliography"/>
        <w:ind w:left="720" w:hanging="720"/>
        <w:rPr>
          <w:noProof/>
        </w:rPr>
      </w:pPr>
      <w:r w:rsidRPr="005F632E">
        <w:rPr>
          <w:noProof/>
        </w:rPr>
        <w:t>121.</w:t>
      </w:r>
      <w:r w:rsidRPr="005F632E">
        <w:rPr>
          <w:noProof/>
        </w:rPr>
        <w:tab/>
        <w:t>Medvedeva YA</w:t>
      </w:r>
      <w:r w:rsidRPr="005F632E">
        <w:rPr>
          <w:i/>
          <w:noProof/>
        </w:rPr>
        <w:t>, et al.</w:t>
      </w:r>
      <w:r w:rsidRPr="005F632E">
        <w:rPr>
          <w:noProof/>
        </w:rPr>
        <w:t xml:space="preserve"> EpiFactors: a comprehensive database of human epigenetic factors and complexes. </w:t>
      </w:r>
      <w:r w:rsidRPr="005F632E">
        <w:rPr>
          <w:i/>
          <w:noProof/>
        </w:rPr>
        <w:t>Database</w:t>
      </w:r>
      <w:r w:rsidRPr="005F632E">
        <w:rPr>
          <w:noProof/>
        </w:rPr>
        <w:t xml:space="preserve"> </w:t>
      </w:r>
      <w:r w:rsidRPr="005F632E">
        <w:rPr>
          <w:b/>
          <w:noProof/>
        </w:rPr>
        <w:t>2015</w:t>
      </w:r>
      <w:r w:rsidRPr="005F632E">
        <w:rPr>
          <w:noProof/>
        </w:rPr>
        <w:t>,  (2015).</w:t>
      </w:r>
    </w:p>
    <w:p w14:paraId="065DC76D" w14:textId="77777777" w:rsidR="005F632E" w:rsidRPr="005F632E" w:rsidRDefault="005F632E" w:rsidP="005F632E">
      <w:pPr>
        <w:pStyle w:val="EndNoteBibliography"/>
        <w:rPr>
          <w:noProof/>
        </w:rPr>
      </w:pPr>
    </w:p>
    <w:p w14:paraId="7958A4BE" w14:textId="77777777" w:rsidR="005F632E" w:rsidRPr="005F632E" w:rsidRDefault="005F632E" w:rsidP="005F632E">
      <w:pPr>
        <w:pStyle w:val="EndNoteBibliography"/>
        <w:ind w:left="720" w:hanging="720"/>
        <w:rPr>
          <w:noProof/>
        </w:rPr>
      </w:pPr>
      <w:r w:rsidRPr="005F632E">
        <w:rPr>
          <w:rFonts w:hint="eastAsia"/>
          <w:noProof/>
        </w:rPr>
        <w:t>122.</w:t>
      </w:r>
      <w:r w:rsidRPr="005F632E">
        <w:rPr>
          <w:rFonts w:hint="eastAsia"/>
          <w:noProof/>
        </w:rPr>
        <w:tab/>
        <w:t>Zhou X, Wang T. Using the Wash U Epigenome Browser to examine genome</w:t>
      </w:r>
      <w:r w:rsidRPr="005F632E">
        <w:rPr>
          <w:rFonts w:hint="eastAsia"/>
          <w:noProof/>
        </w:rPr>
        <w:t>‐</w:t>
      </w:r>
      <w:r w:rsidRPr="005F632E">
        <w:rPr>
          <w:rFonts w:hint="eastAsia"/>
          <w:noProof/>
        </w:rPr>
        <w:t xml:space="preserve">wide sequencing data. </w:t>
      </w:r>
      <w:r w:rsidRPr="005F632E">
        <w:rPr>
          <w:rFonts w:hint="eastAsia"/>
          <w:i/>
          <w:noProof/>
        </w:rPr>
        <w:t>Current protocols in bioinformatics</w:t>
      </w:r>
      <w:r w:rsidRPr="005F632E">
        <w:rPr>
          <w:rFonts w:hint="eastAsia"/>
          <w:noProof/>
        </w:rPr>
        <w:t xml:space="preserve"> </w:t>
      </w:r>
      <w:r w:rsidRPr="005F632E">
        <w:rPr>
          <w:rFonts w:hint="eastAsia"/>
          <w:b/>
          <w:noProof/>
        </w:rPr>
        <w:t>40</w:t>
      </w:r>
      <w:r w:rsidRPr="005F632E">
        <w:rPr>
          <w:rFonts w:hint="eastAsia"/>
          <w:noProof/>
        </w:rPr>
        <w:t>, 10.10. 11-10.10. 14 (2012).</w:t>
      </w:r>
    </w:p>
    <w:p w14:paraId="33C68775" w14:textId="77777777" w:rsidR="005F632E" w:rsidRPr="005F632E" w:rsidRDefault="005F632E" w:rsidP="005F632E">
      <w:pPr>
        <w:pStyle w:val="EndNoteBibliography"/>
        <w:rPr>
          <w:noProof/>
        </w:rPr>
      </w:pPr>
    </w:p>
    <w:p w14:paraId="47770A0B" w14:textId="77777777" w:rsidR="005F632E" w:rsidRPr="005F632E" w:rsidRDefault="005F632E" w:rsidP="005F632E">
      <w:pPr>
        <w:pStyle w:val="EndNoteBibliography"/>
        <w:ind w:left="720" w:hanging="720"/>
        <w:rPr>
          <w:noProof/>
        </w:rPr>
      </w:pPr>
      <w:r w:rsidRPr="005F632E">
        <w:rPr>
          <w:noProof/>
        </w:rPr>
        <w:t>123.</w:t>
      </w:r>
      <w:r w:rsidRPr="005F632E">
        <w:rPr>
          <w:noProof/>
        </w:rPr>
        <w:tab/>
        <w:t>Heinz S</w:t>
      </w:r>
      <w:r w:rsidRPr="005F632E">
        <w:rPr>
          <w:i/>
          <w:noProof/>
        </w:rPr>
        <w:t>, et al.</w:t>
      </w:r>
      <w:r w:rsidRPr="005F632E">
        <w:rPr>
          <w:noProof/>
        </w:rPr>
        <w:t xml:space="preserve"> Simple combinations of lineage-determining transcription factors prime cis-regulatory elements required for macrophage and B cell identities. </w:t>
      </w:r>
      <w:r w:rsidRPr="005F632E">
        <w:rPr>
          <w:i/>
          <w:noProof/>
        </w:rPr>
        <w:t>Molecular cell</w:t>
      </w:r>
      <w:r w:rsidRPr="005F632E">
        <w:rPr>
          <w:noProof/>
        </w:rPr>
        <w:t xml:space="preserve"> </w:t>
      </w:r>
      <w:r w:rsidRPr="005F632E">
        <w:rPr>
          <w:b/>
          <w:noProof/>
        </w:rPr>
        <w:t>38</w:t>
      </w:r>
      <w:r w:rsidRPr="005F632E">
        <w:rPr>
          <w:noProof/>
        </w:rPr>
        <w:t>, 576-589 (2010).</w:t>
      </w:r>
    </w:p>
    <w:p w14:paraId="0A7D27EB" w14:textId="77777777" w:rsidR="005F632E" w:rsidRPr="005F632E" w:rsidRDefault="005F632E" w:rsidP="005F632E">
      <w:pPr>
        <w:pStyle w:val="EndNoteBibliography"/>
        <w:rPr>
          <w:noProof/>
        </w:rPr>
      </w:pPr>
    </w:p>
    <w:p w14:paraId="62753D28" w14:textId="77777777" w:rsidR="005F632E" w:rsidRPr="005F632E" w:rsidRDefault="005F632E" w:rsidP="005F632E">
      <w:pPr>
        <w:pStyle w:val="EndNoteBibliography"/>
        <w:ind w:left="720" w:hanging="720"/>
        <w:rPr>
          <w:noProof/>
        </w:rPr>
      </w:pPr>
      <w:r w:rsidRPr="005F632E">
        <w:rPr>
          <w:noProof/>
        </w:rPr>
        <w:t>124.</w:t>
      </w:r>
      <w:r w:rsidRPr="005F632E">
        <w:rPr>
          <w:noProof/>
        </w:rPr>
        <w:tab/>
        <w:t>Szklarczyk D</w:t>
      </w:r>
      <w:r w:rsidRPr="005F632E">
        <w:rPr>
          <w:i/>
          <w:noProof/>
        </w:rPr>
        <w:t>, et al.</w:t>
      </w:r>
      <w:r w:rsidRPr="005F632E">
        <w:rPr>
          <w:noProof/>
        </w:rPr>
        <w:t xml:space="preserve"> STRING v10: protein–protein interaction networks, integrated over the tree of life. </w:t>
      </w:r>
      <w:r w:rsidRPr="005F632E">
        <w:rPr>
          <w:i/>
          <w:noProof/>
        </w:rPr>
        <w:t>Nucleic acids research</w:t>
      </w:r>
      <w:r w:rsidRPr="005F632E">
        <w:rPr>
          <w:noProof/>
        </w:rPr>
        <w:t xml:space="preserve"> </w:t>
      </w:r>
      <w:r w:rsidRPr="005F632E">
        <w:rPr>
          <w:b/>
          <w:noProof/>
        </w:rPr>
        <w:t>43</w:t>
      </w:r>
      <w:r w:rsidRPr="005F632E">
        <w:rPr>
          <w:noProof/>
        </w:rPr>
        <w:t>, D447-D452 (2015).</w:t>
      </w:r>
    </w:p>
    <w:p w14:paraId="1CFC80F8" w14:textId="77777777" w:rsidR="005F632E" w:rsidRPr="005F632E" w:rsidRDefault="005F632E" w:rsidP="005F632E">
      <w:pPr>
        <w:pStyle w:val="EndNoteBibliography"/>
        <w:rPr>
          <w:noProof/>
        </w:rPr>
      </w:pPr>
    </w:p>
    <w:p w14:paraId="12B13A7A" w14:textId="77777777" w:rsidR="005F632E" w:rsidRPr="005F632E" w:rsidRDefault="005F632E" w:rsidP="005F632E">
      <w:pPr>
        <w:pStyle w:val="EndNoteBibliography"/>
        <w:ind w:left="720" w:hanging="720"/>
        <w:rPr>
          <w:noProof/>
        </w:rPr>
      </w:pPr>
      <w:r w:rsidRPr="005F632E">
        <w:rPr>
          <w:noProof/>
        </w:rPr>
        <w:t>125.</w:t>
      </w:r>
      <w:r w:rsidRPr="005F632E">
        <w:rPr>
          <w:noProof/>
        </w:rPr>
        <w:tab/>
        <w:t xml:space="preserve">Grant CE, Bailey TL, Noble WS. FIMO: scanning for occurrences of a given motif. </w:t>
      </w:r>
      <w:r w:rsidRPr="005F632E">
        <w:rPr>
          <w:i/>
          <w:noProof/>
        </w:rPr>
        <w:t>Bioinformatics</w:t>
      </w:r>
      <w:r w:rsidRPr="005F632E">
        <w:rPr>
          <w:noProof/>
        </w:rPr>
        <w:t xml:space="preserve"> </w:t>
      </w:r>
      <w:r w:rsidRPr="005F632E">
        <w:rPr>
          <w:b/>
          <w:noProof/>
        </w:rPr>
        <w:t>27</w:t>
      </w:r>
      <w:r w:rsidRPr="005F632E">
        <w:rPr>
          <w:noProof/>
        </w:rPr>
        <w:t>, 1017-1018 (2011).</w:t>
      </w:r>
    </w:p>
    <w:p w14:paraId="5BD7A390" w14:textId="77777777" w:rsidR="005F632E" w:rsidRPr="005F632E" w:rsidRDefault="005F632E" w:rsidP="005F632E">
      <w:pPr>
        <w:pStyle w:val="EndNoteBibliography"/>
        <w:rPr>
          <w:noProof/>
        </w:rPr>
      </w:pPr>
    </w:p>
    <w:p w14:paraId="289DB347" w14:textId="77777777" w:rsidR="005F632E" w:rsidRPr="005F632E" w:rsidRDefault="005F632E" w:rsidP="005F632E">
      <w:pPr>
        <w:pStyle w:val="EndNoteBibliography"/>
        <w:ind w:left="720" w:hanging="720"/>
        <w:rPr>
          <w:noProof/>
        </w:rPr>
      </w:pPr>
      <w:r w:rsidRPr="005F632E">
        <w:rPr>
          <w:noProof/>
        </w:rPr>
        <w:t>126.</w:t>
      </w:r>
      <w:r w:rsidRPr="005F632E">
        <w:rPr>
          <w:noProof/>
        </w:rPr>
        <w:tab/>
        <w:t>Mathelier A</w:t>
      </w:r>
      <w:r w:rsidRPr="005F632E">
        <w:rPr>
          <w:i/>
          <w:noProof/>
        </w:rPr>
        <w:t>, et al.</w:t>
      </w:r>
      <w:r w:rsidRPr="005F632E">
        <w:rPr>
          <w:noProof/>
        </w:rPr>
        <w:t xml:space="preserve"> JASPAR 2016: a major expansion and update of the open-access database of transcription factor binding profiles. </w:t>
      </w:r>
      <w:r w:rsidRPr="005F632E">
        <w:rPr>
          <w:i/>
          <w:noProof/>
        </w:rPr>
        <w:t>Nucleic acids research</w:t>
      </w:r>
      <w:r w:rsidRPr="005F632E">
        <w:rPr>
          <w:noProof/>
        </w:rPr>
        <w:t xml:space="preserve"> </w:t>
      </w:r>
      <w:r w:rsidRPr="005F632E">
        <w:rPr>
          <w:b/>
          <w:noProof/>
        </w:rPr>
        <w:t>44</w:t>
      </w:r>
      <w:r w:rsidRPr="005F632E">
        <w:rPr>
          <w:noProof/>
        </w:rPr>
        <w:t>, D110-D115 (2016).</w:t>
      </w:r>
    </w:p>
    <w:p w14:paraId="47F2C90C" w14:textId="77777777" w:rsidR="005F632E" w:rsidRPr="005F632E" w:rsidRDefault="005F632E" w:rsidP="005F632E">
      <w:pPr>
        <w:pStyle w:val="EndNoteBibliography"/>
        <w:rPr>
          <w:noProof/>
        </w:rPr>
      </w:pPr>
    </w:p>
    <w:p w14:paraId="3D3AB4DE" w14:textId="44F36191" w:rsidR="00F279BA" w:rsidRPr="00821AA0" w:rsidRDefault="003049CD" w:rsidP="00821AA0">
      <w:pPr>
        <w:jc w:val="both"/>
        <w:rPr>
          <w:rFonts w:ascii="Arial" w:hAnsi="Arial" w:cs="Arial"/>
          <w:sz w:val="22"/>
          <w:szCs w:val="22"/>
        </w:rPr>
      </w:pPr>
      <w:r>
        <w:rPr>
          <w:rFonts w:ascii="Arial" w:hAnsi="Arial" w:cs="Arial"/>
          <w:sz w:val="22"/>
          <w:szCs w:val="22"/>
        </w:rPr>
        <w:fldChar w:fldCharType="end"/>
      </w:r>
    </w:p>
    <w:p w14:paraId="126737D2" w14:textId="456D56D0" w:rsidR="00EA14AB" w:rsidRPr="00EA14AB" w:rsidRDefault="000F2D55" w:rsidP="00EA14AB">
      <w:pPr>
        <w:spacing w:line="480" w:lineRule="auto"/>
        <w:jc w:val="both"/>
        <w:rPr>
          <w:rFonts w:ascii="Arial" w:hAnsi="Arial" w:cs="Arial"/>
          <w:b/>
          <w:sz w:val="22"/>
          <w:szCs w:val="22"/>
        </w:rPr>
      </w:pPr>
      <w:r>
        <w:rPr>
          <w:rFonts w:ascii="Arial" w:hAnsi="Arial" w:cs="Arial"/>
          <w:b/>
          <w:sz w:val="22"/>
          <w:szCs w:val="22"/>
        </w:rPr>
        <w:t>Acknowledgments</w:t>
      </w:r>
    </w:p>
    <w:p w14:paraId="3ACC6164" w14:textId="2FF0CE8F" w:rsidR="00EA14AB" w:rsidRDefault="00787FAB" w:rsidP="00EA14AB">
      <w:pPr>
        <w:spacing w:line="480" w:lineRule="auto"/>
        <w:jc w:val="both"/>
        <w:rPr>
          <w:rFonts w:ascii="Arial" w:hAnsi="Arial" w:cs="Arial"/>
          <w:sz w:val="22"/>
          <w:szCs w:val="22"/>
        </w:rPr>
      </w:pPr>
      <w:r w:rsidRPr="00BC7EFD">
        <w:rPr>
          <w:rFonts w:ascii="Arial" w:hAnsi="Arial" w:cs="Arial"/>
          <w:sz w:val="22"/>
          <w:szCs w:val="22"/>
        </w:rPr>
        <w:t>This work was supported by the National Institutes of Health [</w:t>
      </w:r>
      <w:r w:rsidR="000F2D55">
        <w:rPr>
          <w:rFonts w:ascii="Arial" w:hAnsi="Arial" w:cs="Arial"/>
          <w:sz w:val="22"/>
          <w:szCs w:val="22"/>
        </w:rPr>
        <w:t>R35GM14</w:t>
      </w:r>
      <w:r w:rsidR="00C52089">
        <w:rPr>
          <w:rFonts w:ascii="Arial" w:hAnsi="Arial" w:cs="Arial"/>
          <w:sz w:val="22"/>
          <w:szCs w:val="22"/>
        </w:rPr>
        <w:t>2917</w:t>
      </w:r>
      <w:r w:rsidRPr="00BC7EFD">
        <w:rPr>
          <w:rFonts w:ascii="Arial" w:hAnsi="Arial" w:cs="Arial"/>
          <w:sz w:val="22"/>
          <w:szCs w:val="22"/>
        </w:rPr>
        <w:t xml:space="preserve"> and R25DA027995]</w:t>
      </w:r>
      <w:r>
        <w:rPr>
          <w:rFonts w:ascii="Arial" w:hAnsi="Arial" w:cs="Arial"/>
          <w:sz w:val="22"/>
          <w:szCs w:val="22"/>
        </w:rPr>
        <w:t>,</w:t>
      </w:r>
      <w:r w:rsidRPr="00BC7EFD">
        <w:rPr>
          <w:rFonts w:ascii="Arial" w:hAnsi="Arial" w:cs="Arial"/>
          <w:sz w:val="22"/>
          <w:szCs w:val="22"/>
        </w:rPr>
        <w:t xml:space="preserve"> the Goldman Sachs Philanthropy Fund [Emerson Collective]</w:t>
      </w:r>
      <w:r>
        <w:rPr>
          <w:rFonts w:ascii="Arial" w:hAnsi="Arial" w:cs="Arial"/>
          <w:sz w:val="22"/>
          <w:szCs w:val="22"/>
        </w:rPr>
        <w:t xml:space="preserve">, and the </w:t>
      </w:r>
      <w:r w:rsidRPr="00BD283D">
        <w:rPr>
          <w:rFonts w:ascii="Arial" w:hAnsi="Arial" w:cs="Arial"/>
          <w:sz w:val="22"/>
          <w:szCs w:val="22"/>
        </w:rPr>
        <w:t>Chan Zuckerberg Initiative</w:t>
      </w:r>
      <w:r>
        <w:rPr>
          <w:rFonts w:ascii="Arial" w:hAnsi="Arial" w:cs="Arial"/>
          <w:sz w:val="22"/>
          <w:szCs w:val="22"/>
        </w:rPr>
        <w:t xml:space="preserve"> [Human Cell Atlas Seed Network]</w:t>
      </w:r>
      <w:r w:rsidRPr="00BC7EFD">
        <w:rPr>
          <w:rFonts w:ascii="Arial" w:hAnsi="Arial" w:cs="Arial"/>
          <w:sz w:val="22"/>
          <w:szCs w:val="22"/>
        </w:rPr>
        <w:t xml:space="preserve">. Funding for open access charge: National Institutes of Health. </w:t>
      </w:r>
      <w:r w:rsidR="00D23DE9">
        <w:rPr>
          <w:rFonts w:ascii="Arial" w:hAnsi="Arial" w:cs="Arial"/>
          <w:sz w:val="22"/>
          <w:szCs w:val="22"/>
        </w:rPr>
        <w:t xml:space="preserve">Thank </w:t>
      </w:r>
      <w:r w:rsidR="00D23DE9" w:rsidRPr="00D23DE9">
        <w:rPr>
          <w:rFonts w:ascii="Arial" w:hAnsi="Arial" w:cs="Arial"/>
          <w:sz w:val="22"/>
          <w:szCs w:val="22"/>
        </w:rPr>
        <w:t>Akhil Sharma</w:t>
      </w:r>
      <w:r w:rsidR="00D23DE9">
        <w:rPr>
          <w:rFonts w:ascii="Arial" w:hAnsi="Arial" w:cs="Arial"/>
          <w:sz w:val="22"/>
          <w:szCs w:val="22"/>
        </w:rPr>
        <w:t xml:space="preserve"> for </w:t>
      </w:r>
      <w:r w:rsidR="002F4882">
        <w:rPr>
          <w:rFonts w:ascii="Arial" w:hAnsi="Arial" w:cs="Arial"/>
          <w:sz w:val="22"/>
          <w:szCs w:val="22"/>
        </w:rPr>
        <w:t xml:space="preserve">the </w:t>
      </w:r>
      <w:r w:rsidR="00D23DE9" w:rsidRPr="00D23DE9">
        <w:rPr>
          <w:rFonts w:ascii="Arial" w:hAnsi="Arial" w:cs="Arial"/>
          <w:sz w:val="22"/>
          <w:szCs w:val="22"/>
        </w:rPr>
        <w:t>technical assistance</w:t>
      </w:r>
      <w:r w:rsidR="002F4882">
        <w:rPr>
          <w:rFonts w:ascii="Arial" w:hAnsi="Arial" w:cs="Arial"/>
          <w:sz w:val="22"/>
          <w:szCs w:val="22"/>
        </w:rPr>
        <w:t xml:space="preserve"> of</w:t>
      </w:r>
      <w:r w:rsidR="002F4882" w:rsidRPr="002F4882">
        <w:rPr>
          <w:rFonts w:ascii="Arial" w:hAnsi="Arial" w:cs="Arial"/>
          <w:sz w:val="22"/>
          <w:szCs w:val="22"/>
        </w:rPr>
        <w:t xml:space="preserve"> </w:t>
      </w:r>
      <w:r w:rsidR="002F4882">
        <w:rPr>
          <w:rFonts w:ascii="Arial" w:hAnsi="Arial" w:cs="Arial"/>
          <w:sz w:val="22"/>
          <w:szCs w:val="22"/>
        </w:rPr>
        <w:t>the animal experiment</w:t>
      </w:r>
      <w:r w:rsidR="00D23DE9">
        <w:rPr>
          <w:rFonts w:ascii="Arial" w:hAnsi="Arial" w:cs="Arial"/>
          <w:sz w:val="22"/>
          <w:szCs w:val="22"/>
        </w:rPr>
        <w:t xml:space="preserve">. </w:t>
      </w:r>
    </w:p>
    <w:p w14:paraId="4724392A" w14:textId="77777777" w:rsidR="008C5531" w:rsidRDefault="008C5531" w:rsidP="00EA14AB">
      <w:pPr>
        <w:spacing w:line="480" w:lineRule="auto"/>
        <w:jc w:val="both"/>
        <w:rPr>
          <w:rFonts w:ascii="Arial" w:hAnsi="Arial" w:cs="Arial"/>
          <w:sz w:val="22"/>
          <w:szCs w:val="22"/>
        </w:rPr>
      </w:pPr>
    </w:p>
    <w:p w14:paraId="33010E4E" w14:textId="4A8E85E0" w:rsidR="00EA14AB" w:rsidRPr="00EA14AB" w:rsidRDefault="00EA14AB" w:rsidP="00EA14AB">
      <w:pPr>
        <w:spacing w:line="480" w:lineRule="auto"/>
        <w:jc w:val="both"/>
        <w:rPr>
          <w:rFonts w:ascii="Arial" w:hAnsi="Arial" w:cs="Arial"/>
          <w:b/>
          <w:sz w:val="22"/>
          <w:szCs w:val="22"/>
        </w:rPr>
      </w:pPr>
      <w:r w:rsidRPr="00EA14AB">
        <w:rPr>
          <w:rFonts w:ascii="Arial" w:hAnsi="Arial" w:cs="Arial"/>
          <w:b/>
          <w:sz w:val="22"/>
          <w:szCs w:val="22"/>
        </w:rPr>
        <w:t>Author information</w:t>
      </w:r>
    </w:p>
    <w:p w14:paraId="58B2BD69" w14:textId="0BDBB0A0" w:rsidR="00EA14AB" w:rsidRDefault="00EA14AB" w:rsidP="00EA14AB">
      <w:pPr>
        <w:spacing w:line="480" w:lineRule="auto"/>
        <w:jc w:val="both"/>
        <w:rPr>
          <w:rFonts w:ascii="Arial" w:hAnsi="Arial" w:cs="Arial"/>
          <w:sz w:val="22"/>
          <w:szCs w:val="22"/>
        </w:rPr>
      </w:pPr>
      <w:r>
        <w:rPr>
          <w:rFonts w:ascii="Arial" w:hAnsi="Arial" w:cs="Arial"/>
          <w:sz w:val="22"/>
          <w:szCs w:val="22"/>
        </w:rPr>
        <w:t>Affiliations</w:t>
      </w:r>
    </w:p>
    <w:p w14:paraId="78098130" w14:textId="48D1ACC8" w:rsidR="00787FAB" w:rsidRPr="00AD0382" w:rsidRDefault="00787FAB" w:rsidP="00787FAB">
      <w:pPr>
        <w:spacing w:line="480" w:lineRule="auto"/>
        <w:jc w:val="both"/>
        <w:rPr>
          <w:rFonts w:ascii="Arial" w:hAnsi="Arial" w:cs="Arial"/>
          <w:bCs/>
          <w:sz w:val="22"/>
          <w:szCs w:val="22"/>
        </w:rPr>
      </w:pPr>
      <w:r w:rsidRPr="00AD0382">
        <w:rPr>
          <w:rFonts w:ascii="Arial" w:hAnsi="Arial" w:cs="Arial"/>
          <w:bCs/>
          <w:sz w:val="22"/>
          <w:szCs w:val="22"/>
        </w:rPr>
        <w:t>Department of Developmental Biology, Center of Regenerative Medicine, Washington University School of Medicine, Saint Louis, MO, USA</w:t>
      </w:r>
    </w:p>
    <w:p w14:paraId="2EDE5ED5" w14:textId="071F1CED" w:rsidR="00787FAB" w:rsidRDefault="00787FAB" w:rsidP="00787FAB">
      <w:pPr>
        <w:spacing w:line="480" w:lineRule="auto"/>
        <w:jc w:val="both"/>
        <w:rPr>
          <w:rFonts w:ascii="Arial" w:hAnsi="Arial" w:cs="Arial"/>
          <w:sz w:val="22"/>
          <w:szCs w:val="22"/>
        </w:rPr>
      </w:pPr>
      <w:r>
        <w:rPr>
          <w:rFonts w:ascii="Arial" w:hAnsi="Arial" w:cs="Arial"/>
          <w:sz w:val="22"/>
          <w:szCs w:val="22"/>
        </w:rPr>
        <w:t>Benpeng Miao, Bo Zhang</w:t>
      </w:r>
    </w:p>
    <w:p w14:paraId="4FA5672B" w14:textId="77777777" w:rsidR="008C5531" w:rsidRDefault="008C5531" w:rsidP="00787FAB">
      <w:pPr>
        <w:spacing w:line="480" w:lineRule="auto"/>
        <w:jc w:val="both"/>
        <w:rPr>
          <w:rFonts w:ascii="Arial" w:hAnsi="Arial" w:cs="Arial"/>
          <w:sz w:val="22"/>
          <w:szCs w:val="22"/>
        </w:rPr>
      </w:pPr>
    </w:p>
    <w:p w14:paraId="6075D543" w14:textId="5507329B" w:rsidR="00787FAB" w:rsidRPr="00AD0382" w:rsidRDefault="00787FAB" w:rsidP="00787FAB">
      <w:pPr>
        <w:spacing w:line="480" w:lineRule="auto"/>
        <w:jc w:val="both"/>
        <w:rPr>
          <w:rFonts w:ascii="Arial" w:hAnsi="Arial" w:cs="Arial"/>
          <w:bCs/>
          <w:sz w:val="22"/>
          <w:szCs w:val="22"/>
        </w:rPr>
      </w:pPr>
      <w:r w:rsidRPr="00AD0382">
        <w:rPr>
          <w:rFonts w:ascii="Arial" w:hAnsi="Arial" w:cs="Arial"/>
          <w:bCs/>
          <w:sz w:val="22"/>
          <w:szCs w:val="22"/>
        </w:rPr>
        <w:t>Department of Genetics, Edison Family Center for Genomic Sciences and Systems Biology, McDonnell Genome Institute, Washington University School of Medicine, Saint Louis, MO, USA</w:t>
      </w:r>
    </w:p>
    <w:p w14:paraId="55FEF494" w14:textId="15B36660" w:rsidR="00787FAB" w:rsidRDefault="00787FAB" w:rsidP="00EA14AB">
      <w:pPr>
        <w:spacing w:line="480" w:lineRule="auto"/>
        <w:jc w:val="both"/>
        <w:rPr>
          <w:rFonts w:ascii="Arial" w:hAnsi="Arial" w:cs="Arial"/>
          <w:sz w:val="22"/>
          <w:szCs w:val="22"/>
        </w:rPr>
      </w:pPr>
      <w:r>
        <w:rPr>
          <w:rFonts w:ascii="Arial" w:hAnsi="Arial" w:cs="Arial"/>
          <w:sz w:val="22"/>
          <w:szCs w:val="22"/>
        </w:rPr>
        <w:t xml:space="preserve">Benpeng Miao, </w:t>
      </w:r>
      <w:proofErr w:type="spellStart"/>
      <w:r>
        <w:rPr>
          <w:rFonts w:ascii="Arial" w:hAnsi="Arial" w:cs="Arial"/>
          <w:sz w:val="22"/>
          <w:szCs w:val="22"/>
        </w:rPr>
        <w:t>Xiaoyun</w:t>
      </w:r>
      <w:proofErr w:type="spellEnd"/>
      <w:r>
        <w:rPr>
          <w:rFonts w:ascii="Arial" w:hAnsi="Arial" w:cs="Arial"/>
          <w:sz w:val="22"/>
          <w:szCs w:val="22"/>
        </w:rPr>
        <w:t xml:space="preserve"> Xing</w:t>
      </w:r>
    </w:p>
    <w:p w14:paraId="10D2345D" w14:textId="77777777" w:rsidR="00BA1DA7" w:rsidRDefault="00BA1DA7" w:rsidP="00BA1DA7">
      <w:pPr>
        <w:spacing w:line="480" w:lineRule="auto"/>
        <w:jc w:val="both"/>
        <w:rPr>
          <w:rFonts w:ascii="Arial" w:hAnsi="Arial" w:cs="Arial"/>
          <w:sz w:val="22"/>
          <w:szCs w:val="22"/>
        </w:rPr>
      </w:pPr>
    </w:p>
    <w:p w14:paraId="1E6B2973" w14:textId="5EBBDA17" w:rsidR="00BA1DA7" w:rsidRDefault="00BA1DA7" w:rsidP="00BA1DA7">
      <w:pPr>
        <w:spacing w:line="480" w:lineRule="auto"/>
        <w:jc w:val="both"/>
        <w:rPr>
          <w:rFonts w:ascii="Arial" w:hAnsi="Arial" w:cs="Arial"/>
          <w:sz w:val="22"/>
          <w:szCs w:val="22"/>
        </w:rPr>
      </w:pPr>
      <w:r w:rsidRPr="00AD0382">
        <w:rPr>
          <w:rFonts w:ascii="Arial" w:hAnsi="Arial" w:cs="Arial"/>
          <w:sz w:val="22"/>
          <w:szCs w:val="22"/>
        </w:rPr>
        <w:t>Department of Pharmaceutical Sciences, Wayne State University, Detroit, MI, 48201, USA</w:t>
      </w:r>
    </w:p>
    <w:p w14:paraId="50141D0B" w14:textId="4CAEF707" w:rsidR="008C5531" w:rsidRPr="00C1080C" w:rsidRDefault="00BA1DA7" w:rsidP="00C1080C">
      <w:pPr>
        <w:spacing w:line="480" w:lineRule="auto"/>
        <w:rPr>
          <w:rFonts w:ascii="Arial" w:hAnsi="Arial" w:cs="Arial"/>
          <w:sz w:val="22"/>
          <w:szCs w:val="22"/>
          <w:vertAlign w:val="superscript"/>
        </w:rPr>
      </w:pPr>
      <w:proofErr w:type="spellStart"/>
      <w:r>
        <w:rPr>
          <w:rFonts w:ascii="Arial" w:hAnsi="Arial" w:cs="Arial"/>
          <w:sz w:val="22"/>
          <w:szCs w:val="22"/>
        </w:rPr>
        <w:t>Viktoriia</w:t>
      </w:r>
      <w:proofErr w:type="spellEnd"/>
      <w:r>
        <w:rPr>
          <w:rFonts w:ascii="Arial" w:hAnsi="Arial" w:cs="Arial"/>
          <w:sz w:val="22"/>
          <w:szCs w:val="22"/>
        </w:rPr>
        <w:t xml:space="preserve"> </w:t>
      </w:r>
      <w:proofErr w:type="spellStart"/>
      <w:r w:rsidRPr="00A701B4">
        <w:rPr>
          <w:rFonts w:ascii="Arial" w:hAnsi="Arial" w:cs="Arial"/>
          <w:sz w:val="22"/>
          <w:szCs w:val="22"/>
        </w:rPr>
        <w:t>Bazylianska</w:t>
      </w:r>
      <w:proofErr w:type="spellEnd"/>
      <w:r>
        <w:rPr>
          <w:rFonts w:ascii="Arial" w:hAnsi="Arial" w:cs="Arial"/>
          <w:sz w:val="22"/>
          <w:szCs w:val="22"/>
        </w:rPr>
        <w:t xml:space="preserve">, </w:t>
      </w:r>
      <w:r w:rsidRPr="00A701B4">
        <w:rPr>
          <w:rFonts w:ascii="Arial" w:hAnsi="Arial" w:cs="Arial"/>
          <w:sz w:val="22"/>
          <w:szCs w:val="22"/>
        </w:rPr>
        <w:t>Anna</w:t>
      </w:r>
      <w:r>
        <w:rPr>
          <w:rFonts w:ascii="Arial" w:hAnsi="Arial" w:cs="Arial"/>
          <w:sz w:val="22"/>
          <w:szCs w:val="22"/>
        </w:rPr>
        <w:t xml:space="preserve"> </w:t>
      </w:r>
      <w:proofErr w:type="spellStart"/>
      <w:r>
        <w:rPr>
          <w:rFonts w:ascii="Arial" w:hAnsi="Arial" w:cs="Arial"/>
          <w:sz w:val="22"/>
          <w:szCs w:val="22"/>
        </w:rPr>
        <w:t>Moszczynska</w:t>
      </w:r>
      <w:proofErr w:type="spellEnd"/>
    </w:p>
    <w:p w14:paraId="3AF31B2B" w14:textId="6C2196DE" w:rsidR="00BA1DA7" w:rsidRDefault="00BA1DA7" w:rsidP="00EA14AB">
      <w:pPr>
        <w:spacing w:line="480" w:lineRule="auto"/>
        <w:jc w:val="both"/>
        <w:rPr>
          <w:rFonts w:ascii="Arial" w:hAnsi="Arial" w:cs="Arial"/>
          <w:sz w:val="22"/>
          <w:szCs w:val="22"/>
        </w:rPr>
      </w:pPr>
    </w:p>
    <w:p w14:paraId="749E5D76" w14:textId="16F21046" w:rsidR="00767F93" w:rsidRDefault="00767F93" w:rsidP="00767F93">
      <w:pPr>
        <w:spacing w:line="480" w:lineRule="auto"/>
        <w:rPr>
          <w:rFonts w:ascii="Arial" w:hAnsi="Arial" w:cs="Arial"/>
          <w:sz w:val="22"/>
          <w:szCs w:val="22"/>
        </w:rPr>
      </w:pPr>
      <w:r w:rsidRPr="00767F93">
        <w:rPr>
          <w:rFonts w:ascii="Arial" w:hAnsi="Arial" w:cs="Arial"/>
          <w:sz w:val="22"/>
          <w:szCs w:val="22"/>
        </w:rPr>
        <w:t>Department of Psychiatry, Washington University School of Medicine, St. Louis, MO 63110, USA</w:t>
      </w:r>
    </w:p>
    <w:p w14:paraId="5F671429" w14:textId="43143C5D" w:rsidR="00767F93" w:rsidRPr="00767F93" w:rsidRDefault="00767F93" w:rsidP="00767F93">
      <w:pPr>
        <w:spacing w:line="480" w:lineRule="auto"/>
        <w:rPr>
          <w:rFonts w:ascii="Arial" w:hAnsi="Arial" w:cs="Arial"/>
          <w:sz w:val="22"/>
          <w:szCs w:val="22"/>
        </w:rPr>
      </w:pPr>
      <w:r>
        <w:rPr>
          <w:rFonts w:ascii="Arial" w:hAnsi="Arial" w:cs="Arial"/>
          <w:sz w:val="22"/>
          <w:szCs w:val="22"/>
        </w:rPr>
        <w:t>Pamela Madden</w:t>
      </w:r>
    </w:p>
    <w:p w14:paraId="5FA5BF07" w14:textId="77777777" w:rsidR="00767F93" w:rsidRDefault="00767F93" w:rsidP="00EA14AB">
      <w:pPr>
        <w:spacing w:line="480" w:lineRule="auto"/>
        <w:jc w:val="both"/>
        <w:rPr>
          <w:rFonts w:ascii="Arial" w:hAnsi="Arial" w:cs="Arial"/>
          <w:sz w:val="22"/>
          <w:szCs w:val="22"/>
        </w:rPr>
      </w:pPr>
    </w:p>
    <w:p w14:paraId="0C517F60" w14:textId="377586EE" w:rsidR="00EA14AB" w:rsidRPr="004C3CBA" w:rsidRDefault="00EA14AB" w:rsidP="00EA14AB">
      <w:pPr>
        <w:spacing w:line="480" w:lineRule="auto"/>
        <w:jc w:val="both"/>
        <w:rPr>
          <w:rFonts w:ascii="Arial" w:hAnsi="Arial" w:cs="Arial"/>
          <w:bCs/>
          <w:sz w:val="22"/>
          <w:szCs w:val="22"/>
        </w:rPr>
      </w:pPr>
      <w:r w:rsidRPr="004C3CBA">
        <w:rPr>
          <w:rFonts w:ascii="Arial" w:hAnsi="Arial" w:cs="Arial"/>
          <w:bCs/>
          <w:sz w:val="22"/>
          <w:szCs w:val="22"/>
        </w:rPr>
        <w:t>Contributions</w:t>
      </w:r>
    </w:p>
    <w:p w14:paraId="32C63958" w14:textId="750FA4B5" w:rsidR="00EA14AB" w:rsidRDefault="00646687" w:rsidP="00EA14AB">
      <w:pPr>
        <w:spacing w:line="480" w:lineRule="auto"/>
        <w:jc w:val="both"/>
        <w:rPr>
          <w:rFonts w:ascii="Arial" w:hAnsi="Arial" w:cs="Arial"/>
          <w:sz w:val="22"/>
          <w:szCs w:val="22"/>
        </w:rPr>
      </w:pPr>
      <w:r w:rsidRPr="00C523D0">
        <w:rPr>
          <w:rFonts w:ascii="Arial" w:hAnsi="Arial" w:cs="Arial"/>
          <w:sz w:val="22"/>
          <w:szCs w:val="22"/>
        </w:rPr>
        <w:t>BZ</w:t>
      </w:r>
      <w:r w:rsidR="00692276">
        <w:rPr>
          <w:rFonts w:ascii="Arial" w:hAnsi="Arial" w:cs="Arial"/>
          <w:sz w:val="22"/>
          <w:szCs w:val="22"/>
        </w:rPr>
        <w:t>,</w:t>
      </w:r>
      <w:r w:rsidRPr="00C523D0">
        <w:rPr>
          <w:rFonts w:ascii="Arial" w:hAnsi="Arial" w:cs="Arial"/>
          <w:sz w:val="22"/>
          <w:szCs w:val="22"/>
        </w:rPr>
        <w:t xml:space="preserve"> </w:t>
      </w:r>
      <w:r w:rsidR="00692276">
        <w:rPr>
          <w:rFonts w:ascii="Arial" w:hAnsi="Arial" w:cs="Arial"/>
          <w:sz w:val="22"/>
          <w:szCs w:val="22"/>
        </w:rPr>
        <w:t xml:space="preserve">PM, and </w:t>
      </w:r>
      <w:r>
        <w:rPr>
          <w:rFonts w:ascii="Arial" w:hAnsi="Arial" w:cs="Arial"/>
          <w:sz w:val="22"/>
          <w:szCs w:val="22"/>
        </w:rPr>
        <w:t>AM</w:t>
      </w:r>
      <w:r w:rsidRPr="00C523D0">
        <w:rPr>
          <w:rFonts w:ascii="Arial" w:hAnsi="Arial" w:cs="Arial"/>
          <w:sz w:val="22"/>
          <w:szCs w:val="22"/>
        </w:rPr>
        <w:t xml:space="preserve"> designed and supervised the study. </w:t>
      </w:r>
      <w:r w:rsidR="00622D5E">
        <w:rPr>
          <w:rFonts w:ascii="Arial" w:hAnsi="Arial" w:cs="Arial"/>
          <w:sz w:val="22"/>
          <w:szCs w:val="22"/>
        </w:rPr>
        <w:t xml:space="preserve">VB and AM performed </w:t>
      </w:r>
      <w:r w:rsidR="00BA1DA7">
        <w:rPr>
          <w:rFonts w:ascii="Arial" w:hAnsi="Arial" w:cs="Arial"/>
          <w:sz w:val="22"/>
          <w:szCs w:val="22"/>
        </w:rPr>
        <w:t xml:space="preserve">the </w:t>
      </w:r>
      <w:r w:rsidR="00622D5E">
        <w:rPr>
          <w:rFonts w:ascii="Arial" w:hAnsi="Arial" w:cs="Arial"/>
          <w:sz w:val="22"/>
          <w:szCs w:val="22"/>
        </w:rPr>
        <w:t xml:space="preserve">animal experiment. </w:t>
      </w:r>
      <w:r>
        <w:rPr>
          <w:rFonts w:ascii="Arial" w:hAnsi="Arial" w:cs="Arial"/>
          <w:sz w:val="22"/>
          <w:szCs w:val="22"/>
        </w:rPr>
        <w:t xml:space="preserve">XX </w:t>
      </w:r>
      <w:r w:rsidR="006F4CE5">
        <w:rPr>
          <w:rFonts w:ascii="Arial" w:hAnsi="Arial" w:cs="Arial"/>
          <w:sz w:val="22"/>
          <w:szCs w:val="22"/>
        </w:rPr>
        <w:t xml:space="preserve">generated </w:t>
      </w:r>
      <w:r w:rsidR="006F4CE5" w:rsidRPr="006F4CE5">
        <w:rPr>
          <w:rFonts w:ascii="Arial" w:hAnsi="Arial" w:cs="Arial"/>
          <w:sz w:val="22"/>
          <w:szCs w:val="22"/>
        </w:rPr>
        <w:t xml:space="preserve">transcriptomic and epigenomic sequencing </w:t>
      </w:r>
      <w:r w:rsidR="006F4CE5">
        <w:rPr>
          <w:rFonts w:ascii="Arial" w:hAnsi="Arial" w:cs="Arial"/>
          <w:sz w:val="22"/>
          <w:szCs w:val="22"/>
        </w:rPr>
        <w:t xml:space="preserve">data. </w:t>
      </w:r>
      <w:r w:rsidRPr="00C523D0">
        <w:rPr>
          <w:rFonts w:ascii="Arial" w:hAnsi="Arial" w:cs="Arial"/>
          <w:sz w:val="22"/>
          <w:szCs w:val="22"/>
        </w:rPr>
        <w:t>BM</w:t>
      </w:r>
      <w:r>
        <w:rPr>
          <w:rFonts w:ascii="Arial" w:hAnsi="Arial" w:cs="Arial"/>
          <w:sz w:val="22"/>
          <w:szCs w:val="22"/>
        </w:rPr>
        <w:t xml:space="preserve"> </w:t>
      </w:r>
      <w:r w:rsidRPr="00C523D0">
        <w:rPr>
          <w:rFonts w:ascii="Arial" w:hAnsi="Arial" w:cs="Arial"/>
          <w:sz w:val="22"/>
          <w:szCs w:val="22"/>
        </w:rPr>
        <w:t>processed data and</w:t>
      </w:r>
      <w:r>
        <w:rPr>
          <w:rFonts w:ascii="Arial" w:hAnsi="Arial" w:cs="Arial"/>
          <w:sz w:val="22"/>
          <w:szCs w:val="22"/>
        </w:rPr>
        <w:t xml:space="preserve"> </w:t>
      </w:r>
      <w:r w:rsidRPr="00C523D0">
        <w:rPr>
          <w:rFonts w:ascii="Arial" w:hAnsi="Arial" w:cs="Arial"/>
          <w:sz w:val="22"/>
          <w:szCs w:val="22"/>
        </w:rPr>
        <w:t>performed analysis. BM</w:t>
      </w:r>
      <w:r w:rsidR="00692276">
        <w:rPr>
          <w:rFonts w:ascii="Arial" w:hAnsi="Arial" w:cs="Arial"/>
          <w:sz w:val="22"/>
          <w:szCs w:val="22"/>
        </w:rPr>
        <w:t>,</w:t>
      </w:r>
      <w:r>
        <w:rPr>
          <w:rFonts w:ascii="Arial" w:hAnsi="Arial" w:cs="Arial"/>
          <w:sz w:val="22"/>
          <w:szCs w:val="22"/>
        </w:rPr>
        <w:t xml:space="preserve"> </w:t>
      </w:r>
      <w:r w:rsidR="00692276">
        <w:rPr>
          <w:rFonts w:ascii="Arial" w:hAnsi="Arial" w:cs="Arial"/>
          <w:sz w:val="22"/>
          <w:szCs w:val="22"/>
        </w:rPr>
        <w:t xml:space="preserve">PM, AM, and </w:t>
      </w:r>
      <w:r w:rsidRPr="00C523D0">
        <w:rPr>
          <w:rFonts w:ascii="Arial" w:hAnsi="Arial" w:cs="Arial"/>
          <w:sz w:val="22"/>
          <w:szCs w:val="22"/>
        </w:rPr>
        <w:t>BZ wrote the manuscript with input from all the other authors. All authors read and approved the final manuscript</w:t>
      </w:r>
      <w:r>
        <w:rPr>
          <w:rFonts w:ascii="Arial" w:hAnsi="Arial" w:cs="Arial"/>
          <w:sz w:val="22"/>
          <w:szCs w:val="22"/>
        </w:rPr>
        <w:t>.</w:t>
      </w:r>
    </w:p>
    <w:p w14:paraId="7373206B" w14:textId="77777777" w:rsidR="008C5531" w:rsidRDefault="008C5531" w:rsidP="00EA14AB">
      <w:pPr>
        <w:spacing w:line="480" w:lineRule="auto"/>
        <w:jc w:val="both"/>
        <w:rPr>
          <w:rFonts w:ascii="Arial" w:hAnsi="Arial" w:cs="Arial"/>
          <w:sz w:val="22"/>
          <w:szCs w:val="22"/>
        </w:rPr>
      </w:pPr>
    </w:p>
    <w:p w14:paraId="1E59F454" w14:textId="2CF20D8A" w:rsidR="00EA14AB" w:rsidRPr="004C3CBA" w:rsidRDefault="00EA14AB" w:rsidP="00EA14AB">
      <w:pPr>
        <w:spacing w:line="480" w:lineRule="auto"/>
        <w:jc w:val="both"/>
        <w:rPr>
          <w:rFonts w:ascii="Arial" w:hAnsi="Arial" w:cs="Arial"/>
          <w:bCs/>
          <w:sz w:val="22"/>
          <w:szCs w:val="22"/>
        </w:rPr>
      </w:pPr>
      <w:r w:rsidRPr="004C3CBA">
        <w:rPr>
          <w:rFonts w:ascii="Arial" w:hAnsi="Arial" w:cs="Arial"/>
          <w:bCs/>
          <w:sz w:val="22"/>
          <w:szCs w:val="22"/>
        </w:rPr>
        <w:t>Corresponding authors</w:t>
      </w:r>
    </w:p>
    <w:p w14:paraId="0CE2C60F" w14:textId="58A47F39" w:rsidR="00EA14AB" w:rsidRDefault="00EA14AB" w:rsidP="00EA14AB">
      <w:pPr>
        <w:spacing w:line="480" w:lineRule="auto"/>
        <w:jc w:val="both"/>
        <w:rPr>
          <w:rFonts w:ascii="Arial" w:hAnsi="Arial" w:cs="Arial"/>
          <w:sz w:val="22"/>
          <w:szCs w:val="22"/>
        </w:rPr>
      </w:pPr>
      <w:r w:rsidRPr="00EA14AB">
        <w:rPr>
          <w:rFonts w:ascii="Arial" w:hAnsi="Arial" w:cs="Arial"/>
          <w:sz w:val="22"/>
          <w:szCs w:val="22"/>
        </w:rPr>
        <w:t>Correspondence to</w:t>
      </w:r>
      <w:r>
        <w:rPr>
          <w:rFonts w:ascii="Arial" w:hAnsi="Arial" w:cs="Arial"/>
          <w:sz w:val="22"/>
          <w:szCs w:val="22"/>
        </w:rPr>
        <w:t xml:space="preserve"> </w:t>
      </w:r>
      <w:r w:rsidR="00646687">
        <w:rPr>
          <w:rFonts w:ascii="Arial" w:hAnsi="Arial" w:cs="Arial"/>
          <w:sz w:val="22"/>
          <w:szCs w:val="22"/>
        </w:rPr>
        <w:t xml:space="preserve">Anna </w:t>
      </w:r>
      <w:proofErr w:type="spellStart"/>
      <w:r w:rsidR="00646687">
        <w:rPr>
          <w:rFonts w:ascii="Arial" w:hAnsi="Arial" w:cs="Arial"/>
          <w:sz w:val="22"/>
          <w:szCs w:val="22"/>
        </w:rPr>
        <w:t>Moszczynska</w:t>
      </w:r>
      <w:proofErr w:type="spellEnd"/>
      <w:r w:rsidR="00646687">
        <w:rPr>
          <w:rFonts w:ascii="Arial" w:hAnsi="Arial" w:cs="Arial"/>
          <w:sz w:val="22"/>
          <w:szCs w:val="22"/>
        </w:rPr>
        <w:t xml:space="preserve"> and </w:t>
      </w:r>
      <w:r>
        <w:rPr>
          <w:rFonts w:ascii="Arial" w:hAnsi="Arial" w:cs="Arial"/>
          <w:sz w:val="22"/>
          <w:szCs w:val="22"/>
        </w:rPr>
        <w:t>Bo Zhang.</w:t>
      </w:r>
    </w:p>
    <w:p w14:paraId="6A2555F3" w14:textId="77777777" w:rsidR="008C5531" w:rsidRDefault="008C5531" w:rsidP="00EA14AB">
      <w:pPr>
        <w:spacing w:line="480" w:lineRule="auto"/>
        <w:jc w:val="both"/>
        <w:rPr>
          <w:rFonts w:ascii="Arial" w:hAnsi="Arial" w:cs="Arial"/>
          <w:sz w:val="22"/>
          <w:szCs w:val="22"/>
        </w:rPr>
      </w:pPr>
    </w:p>
    <w:p w14:paraId="0FDCBFBC" w14:textId="10CAC2D4" w:rsidR="00EA14AB" w:rsidRDefault="00EA14AB" w:rsidP="00EA14AB">
      <w:pPr>
        <w:spacing w:line="480" w:lineRule="auto"/>
        <w:jc w:val="both"/>
        <w:rPr>
          <w:rFonts w:ascii="Arial" w:hAnsi="Arial" w:cs="Arial"/>
          <w:b/>
          <w:sz w:val="22"/>
          <w:szCs w:val="22"/>
        </w:rPr>
      </w:pPr>
      <w:r w:rsidRPr="00EA14AB">
        <w:rPr>
          <w:rFonts w:ascii="Arial" w:hAnsi="Arial" w:cs="Arial"/>
          <w:b/>
          <w:sz w:val="22"/>
          <w:szCs w:val="22"/>
        </w:rPr>
        <w:t>Ethics declarations</w:t>
      </w:r>
    </w:p>
    <w:p w14:paraId="344CA8E2" w14:textId="10177E9E" w:rsidR="00C45FF1" w:rsidRPr="00AD0382" w:rsidRDefault="00C45FF1" w:rsidP="00C45FF1">
      <w:pPr>
        <w:spacing w:line="480" w:lineRule="auto"/>
        <w:jc w:val="both"/>
        <w:rPr>
          <w:rFonts w:ascii="Arial" w:hAnsi="Arial" w:cs="Arial"/>
          <w:bCs/>
          <w:sz w:val="22"/>
          <w:szCs w:val="22"/>
        </w:rPr>
      </w:pPr>
      <w:r>
        <w:rPr>
          <w:rFonts w:ascii="Arial" w:hAnsi="Arial" w:cs="Arial"/>
          <w:bCs/>
          <w:sz w:val="22"/>
          <w:szCs w:val="22"/>
        </w:rPr>
        <w:t>The animal experiments were followed</w:t>
      </w:r>
      <w:r w:rsidRPr="00AD0382">
        <w:rPr>
          <w:rFonts w:ascii="Arial" w:hAnsi="Arial" w:cs="Arial"/>
          <w:bCs/>
          <w:sz w:val="22"/>
          <w:szCs w:val="22"/>
        </w:rPr>
        <w:t xml:space="preserve"> with the National Institutes of Health (NIH) Guide for the Care and Use of Laboratory Animals and were approved by the Institutional Animal Care and Use</w:t>
      </w:r>
      <w:r>
        <w:rPr>
          <w:rFonts w:ascii="Arial" w:hAnsi="Arial" w:cs="Arial"/>
          <w:bCs/>
          <w:sz w:val="22"/>
          <w:szCs w:val="22"/>
        </w:rPr>
        <w:t xml:space="preserve"> </w:t>
      </w:r>
      <w:r w:rsidRPr="00AD0382">
        <w:rPr>
          <w:rFonts w:ascii="Arial" w:hAnsi="Arial" w:cs="Arial"/>
          <w:bCs/>
          <w:sz w:val="22"/>
          <w:szCs w:val="22"/>
        </w:rPr>
        <w:t>Committee (IACUC) at Wayne State University. The description of animal</w:t>
      </w:r>
      <w:r w:rsidRPr="00E059FD">
        <w:rPr>
          <w:rFonts w:ascii="Arial" w:hAnsi="Arial" w:cs="Arial"/>
          <w:bCs/>
          <w:sz w:val="22"/>
          <w:szCs w:val="22"/>
        </w:rPr>
        <w:t xml:space="preserve"> </w:t>
      </w:r>
      <w:r w:rsidRPr="00AD0382">
        <w:rPr>
          <w:rFonts w:ascii="Arial" w:hAnsi="Arial" w:cs="Arial"/>
          <w:bCs/>
          <w:sz w:val="22"/>
          <w:szCs w:val="22"/>
        </w:rPr>
        <w:t>procedures meets the ARRIVE recommended guidelines described by The National Centre for the</w:t>
      </w:r>
      <w:r w:rsidRPr="00E059FD">
        <w:rPr>
          <w:rFonts w:ascii="Arial" w:hAnsi="Arial" w:cs="Arial"/>
          <w:bCs/>
          <w:sz w:val="22"/>
          <w:szCs w:val="22"/>
        </w:rPr>
        <w:t xml:space="preserve"> </w:t>
      </w:r>
      <w:r w:rsidRPr="00AD0382">
        <w:rPr>
          <w:rFonts w:ascii="Arial" w:hAnsi="Arial" w:cs="Arial"/>
          <w:bCs/>
          <w:sz w:val="22"/>
          <w:szCs w:val="22"/>
        </w:rPr>
        <w:t>Replacement, Refinement and Reduction of Animals in Research</w:t>
      </w:r>
      <w:r>
        <w:rPr>
          <w:rFonts w:ascii="Arial" w:hAnsi="Arial" w:cs="Arial"/>
          <w:bCs/>
          <w:sz w:val="22"/>
          <w:szCs w:val="22"/>
        </w:rPr>
        <w:t xml:space="preserve"> </w:t>
      </w:r>
      <w:r>
        <w:rPr>
          <w:rFonts w:ascii="Arial" w:hAnsi="Arial" w:cs="Arial"/>
          <w:bCs/>
          <w:sz w:val="22"/>
          <w:szCs w:val="22"/>
        </w:rPr>
        <w:fldChar w:fldCharType="begin"/>
      </w:r>
      <w:r w:rsidR="005F632E">
        <w:rPr>
          <w:rFonts w:ascii="Arial" w:hAnsi="Arial" w:cs="Arial"/>
          <w:bCs/>
          <w:sz w:val="22"/>
          <w:szCs w:val="22"/>
        </w:rPr>
        <w:instrText xml:space="preserve"> ADDIN EN.CITE &lt;EndNote&gt;&lt;Cite&gt;&lt;Author&gt;Kilkenny&lt;/Author&gt;&lt;Year&gt;2010&lt;/Year&gt;&lt;RecNum&gt;1822&lt;/RecNum&gt;&lt;DisplayText&gt;&lt;style face="superscript"&gt;101&lt;/style&gt;&lt;/DisplayText&gt;&lt;record&gt;&lt;rec-number&gt;1822&lt;/rec-number&gt;&lt;foreign-keys&gt;&lt;key app="EN" db-id="0xz599reqpa5a7ev0035vezpx9sdzs050z2f" timestamp="1632763760"&gt;1822&lt;/key&gt;&lt;/foreign-keys&gt;&lt;ref-type name="Journal Article"&gt;17&lt;/ref-type&gt;&lt;contributors&gt;&lt;authors&gt;&lt;author&gt;Kilkenny, C.&lt;/author&gt;&lt;author&gt;Browne, W.&lt;/author&gt;&lt;author&gt;Cuthill, I. C.&lt;/author&gt;&lt;author&gt;Emerson, M.&lt;/author&gt;&lt;author&gt;Altman, D. G.&lt;/author&gt;&lt;/authors&gt;&lt;/contributors&gt;&lt;auth-address&gt;The National Centre for the Replacement, Refinement and Reduction of Animals in Research, London, UK. carol.kilkenny@nc3rs.org.uk&lt;/auth-address&gt;&lt;titles&gt;&lt;title&gt;Animal research: reporting in vivo experiments: the ARRIVE guidelines&lt;/title&gt;&lt;secondary-title&gt;J Gene Med&lt;/secondary-title&gt;&lt;alt-title&gt;The journal of gene medicine&lt;/alt-title&gt;&lt;/titles&gt;&lt;periodical&gt;&lt;full-title&gt;J Gene Med&lt;/full-title&gt;&lt;abbr-1&gt;The journal of gene medicine&lt;/abbr-1&gt;&lt;/periodical&gt;&lt;alt-periodical&gt;&lt;full-title&gt;J Gene Med&lt;/full-title&gt;&lt;abbr-1&gt;The journal of gene medicine&lt;/abbr-1&gt;&lt;/alt-periodical&gt;&lt;pages&gt;561-3&lt;/pages&gt;&lt;volume&gt;12&lt;/volume&gt;&lt;number&gt;7&lt;/number&gt;&lt;edition&gt;2010/07/08&lt;/edition&gt;&lt;keywords&gt;&lt;keyword&gt;Animal Experimentation/ethics/*standards&lt;/keyword&gt;&lt;keyword&gt;Animals&lt;/keyword&gt;&lt;keyword&gt;Guidelines as Topic/*standards&lt;/keyword&gt;&lt;keyword&gt;Periodicals as Topic&lt;/keyword&gt;&lt;keyword&gt;Publishing/*standards&lt;/keyword&gt;&lt;keyword&gt;Research Design/*standards&lt;/keyword&gt;&lt;/keywords&gt;&lt;dates&gt;&lt;year&gt;2010&lt;/year&gt;&lt;pub-dates&gt;&lt;date&gt;Jul&lt;/date&gt;&lt;/pub-dates&gt;&lt;/dates&gt;&lt;isbn&gt;1521-2254 (Electronic)&amp;#xD;1099-498X (Linking)&lt;/isbn&gt;&lt;accession-num&gt;20607692&lt;/accession-num&gt;&lt;work-type&gt;Guideline&amp;#xD;Research Support, Non-U.S. Gov&amp;apos;t&lt;/work-type&gt;&lt;urls&gt;&lt;related-urls&gt;&lt;url&gt;http://www.ncbi.nlm.nih.gov/pubmed/20607692&lt;/url&gt;&lt;/related-urls&gt;&lt;/urls&gt;&lt;electronic-resource-num&gt;10.1002/jgm.1473&lt;/electronic-resource-num&gt;&lt;language&gt;eng&lt;/language&gt;&lt;/record&gt;&lt;/Cite&gt;&lt;/EndNote&gt;</w:instrText>
      </w:r>
      <w:r>
        <w:rPr>
          <w:rFonts w:ascii="Arial" w:hAnsi="Arial" w:cs="Arial"/>
          <w:bCs/>
          <w:sz w:val="22"/>
          <w:szCs w:val="22"/>
        </w:rPr>
        <w:fldChar w:fldCharType="separate"/>
      </w:r>
      <w:r w:rsidR="005F632E" w:rsidRPr="005F632E">
        <w:rPr>
          <w:rFonts w:ascii="Arial" w:hAnsi="Arial" w:cs="Arial"/>
          <w:bCs/>
          <w:noProof/>
          <w:sz w:val="22"/>
          <w:szCs w:val="22"/>
          <w:vertAlign w:val="superscript"/>
        </w:rPr>
        <w:t>101</w:t>
      </w:r>
      <w:r>
        <w:rPr>
          <w:rFonts w:ascii="Arial" w:hAnsi="Arial" w:cs="Arial"/>
          <w:bCs/>
          <w:sz w:val="22"/>
          <w:szCs w:val="22"/>
        </w:rPr>
        <w:fldChar w:fldCharType="end"/>
      </w:r>
      <w:r w:rsidRPr="00AD0382">
        <w:rPr>
          <w:rFonts w:ascii="Arial" w:hAnsi="Arial" w:cs="Arial"/>
          <w:bCs/>
          <w:sz w:val="22"/>
          <w:szCs w:val="22"/>
        </w:rPr>
        <w:t xml:space="preserve">. </w:t>
      </w:r>
    </w:p>
    <w:p w14:paraId="4DA0FE68" w14:textId="77777777" w:rsidR="00C45FF1" w:rsidRPr="00EA14AB" w:rsidRDefault="00C45FF1" w:rsidP="00EA14AB">
      <w:pPr>
        <w:spacing w:line="480" w:lineRule="auto"/>
        <w:jc w:val="both"/>
        <w:rPr>
          <w:rFonts w:ascii="Arial" w:hAnsi="Arial" w:cs="Arial"/>
          <w:b/>
          <w:sz w:val="22"/>
          <w:szCs w:val="22"/>
        </w:rPr>
      </w:pPr>
    </w:p>
    <w:p w14:paraId="371C2EE7" w14:textId="77777777" w:rsidR="00EA14AB" w:rsidRPr="00C45FF1" w:rsidRDefault="00EA14AB" w:rsidP="00EA14AB">
      <w:pPr>
        <w:spacing w:line="480" w:lineRule="auto"/>
        <w:jc w:val="both"/>
        <w:rPr>
          <w:rFonts w:ascii="Arial" w:hAnsi="Arial" w:cs="Arial"/>
          <w:b/>
          <w:bCs/>
          <w:sz w:val="22"/>
          <w:szCs w:val="22"/>
        </w:rPr>
      </w:pPr>
      <w:bookmarkStart w:id="528" w:name="OLE_LINK191"/>
      <w:bookmarkStart w:id="529" w:name="OLE_LINK192"/>
      <w:r w:rsidRPr="00C45FF1">
        <w:rPr>
          <w:rFonts w:ascii="Arial" w:hAnsi="Arial" w:cs="Arial"/>
          <w:b/>
          <w:bCs/>
          <w:sz w:val="22"/>
          <w:szCs w:val="22"/>
        </w:rPr>
        <w:t>Competing interests</w:t>
      </w:r>
    </w:p>
    <w:bookmarkEnd w:id="528"/>
    <w:bookmarkEnd w:id="529"/>
    <w:p w14:paraId="0589DDCD" w14:textId="150EA9C9" w:rsidR="004C3CBA" w:rsidRDefault="00EA14AB" w:rsidP="00EA14AB">
      <w:pPr>
        <w:spacing w:line="480" w:lineRule="auto"/>
        <w:jc w:val="both"/>
        <w:rPr>
          <w:rFonts w:ascii="Arial" w:hAnsi="Arial" w:cs="Arial"/>
          <w:sz w:val="22"/>
          <w:szCs w:val="22"/>
        </w:rPr>
      </w:pPr>
      <w:r w:rsidRPr="00EA14AB">
        <w:rPr>
          <w:rFonts w:ascii="Arial" w:hAnsi="Arial" w:cs="Arial"/>
          <w:sz w:val="22"/>
          <w:szCs w:val="22"/>
        </w:rPr>
        <w:t>The authors declare no competing interests.</w:t>
      </w:r>
    </w:p>
    <w:p w14:paraId="17022D2E" w14:textId="6AE6435D" w:rsidR="004C3CBA" w:rsidRDefault="004C3CBA" w:rsidP="00EA14AB">
      <w:pPr>
        <w:spacing w:line="480" w:lineRule="auto"/>
        <w:jc w:val="both"/>
        <w:rPr>
          <w:ins w:id="530" w:author="Miao, Benpeng" w:date="2023-02-14T15:17:00Z"/>
          <w:rFonts w:ascii="Arial" w:hAnsi="Arial" w:cs="Arial"/>
          <w:sz w:val="22"/>
          <w:szCs w:val="22"/>
        </w:rPr>
      </w:pPr>
    </w:p>
    <w:p w14:paraId="1EB3474A" w14:textId="5EC2A923" w:rsidR="00893D5A" w:rsidRDefault="00893D5A" w:rsidP="00EA14AB">
      <w:pPr>
        <w:spacing w:line="480" w:lineRule="auto"/>
        <w:jc w:val="both"/>
        <w:rPr>
          <w:ins w:id="531" w:author="Miao, Benpeng" w:date="2023-02-14T15:17:00Z"/>
          <w:rFonts w:ascii="Arial" w:hAnsi="Arial" w:cs="Arial"/>
          <w:sz w:val="22"/>
          <w:szCs w:val="22"/>
        </w:rPr>
      </w:pPr>
    </w:p>
    <w:p w14:paraId="6CDF99F3" w14:textId="5921F13E" w:rsidR="00893D5A" w:rsidRDefault="00893D5A" w:rsidP="00EA14AB">
      <w:pPr>
        <w:spacing w:line="480" w:lineRule="auto"/>
        <w:jc w:val="both"/>
        <w:rPr>
          <w:ins w:id="532" w:author="Miao, Benpeng" w:date="2023-02-14T15:17:00Z"/>
          <w:rFonts w:ascii="Arial" w:hAnsi="Arial" w:cs="Arial"/>
          <w:sz w:val="22"/>
          <w:szCs w:val="22"/>
        </w:rPr>
      </w:pPr>
    </w:p>
    <w:p w14:paraId="0630BC02" w14:textId="16A93C18" w:rsidR="00893D5A" w:rsidRDefault="00893D5A" w:rsidP="00EA14AB">
      <w:pPr>
        <w:spacing w:line="480" w:lineRule="auto"/>
        <w:jc w:val="both"/>
        <w:rPr>
          <w:ins w:id="533" w:author="Miao, Benpeng" w:date="2023-02-14T15:17:00Z"/>
          <w:rFonts w:ascii="Arial" w:hAnsi="Arial" w:cs="Arial"/>
          <w:sz w:val="22"/>
          <w:szCs w:val="22"/>
        </w:rPr>
      </w:pPr>
    </w:p>
    <w:p w14:paraId="7573345D" w14:textId="5FACD735" w:rsidR="00893D5A" w:rsidRDefault="00893D5A" w:rsidP="00EA14AB">
      <w:pPr>
        <w:spacing w:line="480" w:lineRule="auto"/>
        <w:jc w:val="both"/>
        <w:rPr>
          <w:ins w:id="534" w:author="Miao, Benpeng" w:date="2023-02-14T15:17:00Z"/>
          <w:rFonts w:ascii="Arial" w:hAnsi="Arial" w:cs="Arial"/>
          <w:sz w:val="22"/>
          <w:szCs w:val="22"/>
        </w:rPr>
      </w:pPr>
    </w:p>
    <w:p w14:paraId="04C8FD2D" w14:textId="2DA5508F" w:rsidR="00893D5A" w:rsidRDefault="00893D5A" w:rsidP="00EA14AB">
      <w:pPr>
        <w:spacing w:line="480" w:lineRule="auto"/>
        <w:jc w:val="both"/>
        <w:rPr>
          <w:ins w:id="535" w:author="Miao, Benpeng" w:date="2023-02-14T15:17:00Z"/>
          <w:rFonts w:ascii="Arial" w:hAnsi="Arial" w:cs="Arial"/>
          <w:sz w:val="22"/>
          <w:szCs w:val="22"/>
        </w:rPr>
      </w:pPr>
    </w:p>
    <w:p w14:paraId="3A10540B" w14:textId="1F74F886" w:rsidR="00893D5A" w:rsidRDefault="00893D5A" w:rsidP="00EA14AB">
      <w:pPr>
        <w:spacing w:line="480" w:lineRule="auto"/>
        <w:jc w:val="both"/>
        <w:rPr>
          <w:ins w:id="536" w:author="Miao, Benpeng" w:date="2023-02-14T15:17:00Z"/>
          <w:rFonts w:ascii="Arial" w:hAnsi="Arial" w:cs="Arial"/>
          <w:sz w:val="22"/>
          <w:szCs w:val="22"/>
        </w:rPr>
      </w:pPr>
    </w:p>
    <w:p w14:paraId="656EEDF1" w14:textId="6BAB1868" w:rsidR="00893D5A" w:rsidRDefault="00893D5A" w:rsidP="00EA14AB">
      <w:pPr>
        <w:spacing w:line="480" w:lineRule="auto"/>
        <w:jc w:val="both"/>
        <w:rPr>
          <w:ins w:id="537" w:author="Miao, Benpeng" w:date="2023-02-14T15:17:00Z"/>
          <w:rFonts w:ascii="Arial" w:hAnsi="Arial" w:cs="Arial"/>
          <w:sz w:val="22"/>
          <w:szCs w:val="22"/>
        </w:rPr>
      </w:pPr>
    </w:p>
    <w:p w14:paraId="1DD4302A" w14:textId="704881C3" w:rsidR="00893D5A" w:rsidRDefault="00893D5A" w:rsidP="00EA14AB">
      <w:pPr>
        <w:spacing w:line="480" w:lineRule="auto"/>
        <w:jc w:val="both"/>
        <w:rPr>
          <w:ins w:id="538" w:author="Miao, Benpeng" w:date="2023-02-14T15:17:00Z"/>
          <w:rFonts w:ascii="Arial" w:hAnsi="Arial" w:cs="Arial"/>
          <w:sz w:val="22"/>
          <w:szCs w:val="22"/>
        </w:rPr>
      </w:pPr>
    </w:p>
    <w:p w14:paraId="28A7131F" w14:textId="2C955AB7" w:rsidR="00893D5A" w:rsidRDefault="00893D5A" w:rsidP="00EA14AB">
      <w:pPr>
        <w:spacing w:line="480" w:lineRule="auto"/>
        <w:jc w:val="both"/>
        <w:rPr>
          <w:ins w:id="539" w:author="Miao, Benpeng" w:date="2023-02-14T15:17:00Z"/>
          <w:rFonts w:ascii="Arial" w:hAnsi="Arial" w:cs="Arial"/>
          <w:sz w:val="22"/>
          <w:szCs w:val="22"/>
        </w:rPr>
      </w:pPr>
    </w:p>
    <w:p w14:paraId="78C5D8C6" w14:textId="77777777" w:rsidR="00893D5A" w:rsidRDefault="00893D5A" w:rsidP="00EA14AB">
      <w:pPr>
        <w:spacing w:line="480" w:lineRule="auto"/>
        <w:jc w:val="both"/>
        <w:rPr>
          <w:ins w:id="540" w:author="Miao, Benpeng" w:date="2023-02-14T15:04:00Z"/>
          <w:rFonts w:ascii="Arial" w:hAnsi="Arial" w:cs="Arial"/>
          <w:sz w:val="22"/>
          <w:szCs w:val="22"/>
        </w:rPr>
      </w:pPr>
    </w:p>
    <w:p w14:paraId="4CCBC49C" w14:textId="77777777" w:rsidR="0033163A" w:rsidRPr="00893D5A" w:rsidRDefault="0033163A" w:rsidP="0033163A">
      <w:pPr>
        <w:spacing w:line="480" w:lineRule="auto"/>
        <w:jc w:val="both"/>
        <w:rPr>
          <w:ins w:id="541" w:author="Miao, Benpeng" w:date="2023-02-14T15:04:00Z"/>
          <w:rFonts w:ascii="Arial" w:hAnsi="Arial" w:cs="Arial"/>
          <w:b/>
          <w:sz w:val="22"/>
          <w:szCs w:val="22"/>
          <w:rPrChange w:id="542" w:author="Miao, Benpeng" w:date="2023-02-14T15:17:00Z">
            <w:rPr>
              <w:ins w:id="543" w:author="Miao, Benpeng" w:date="2023-02-14T15:04:00Z"/>
              <w:rFonts w:ascii="Arial" w:hAnsi="Arial" w:cs="Arial"/>
              <w:sz w:val="22"/>
              <w:szCs w:val="22"/>
            </w:rPr>
          </w:rPrChange>
        </w:rPr>
      </w:pPr>
      <w:ins w:id="544" w:author="Miao, Benpeng" w:date="2023-02-14T15:04:00Z">
        <w:r w:rsidRPr="00893D5A">
          <w:rPr>
            <w:rFonts w:ascii="Arial" w:hAnsi="Arial" w:cs="Arial"/>
            <w:b/>
            <w:sz w:val="22"/>
            <w:szCs w:val="22"/>
            <w:rPrChange w:id="545" w:author="Miao, Benpeng" w:date="2023-02-14T15:17:00Z">
              <w:rPr>
                <w:rFonts w:ascii="Arial" w:hAnsi="Arial" w:cs="Arial"/>
                <w:sz w:val="22"/>
                <w:szCs w:val="22"/>
              </w:rPr>
            </w:rPrChange>
          </w:rPr>
          <w:t>Table</w:t>
        </w:r>
      </w:ins>
    </w:p>
    <w:p w14:paraId="4042819E" w14:textId="77777777" w:rsidR="0033163A" w:rsidRDefault="0033163A" w:rsidP="0033163A">
      <w:pPr>
        <w:spacing w:line="480" w:lineRule="auto"/>
        <w:jc w:val="both"/>
        <w:rPr>
          <w:ins w:id="546" w:author="Miao, Benpeng" w:date="2023-02-14T15:04:00Z"/>
          <w:rFonts w:ascii="Arial" w:hAnsi="Arial" w:cs="Arial"/>
          <w:sz w:val="22"/>
          <w:szCs w:val="22"/>
        </w:rPr>
      </w:pPr>
      <w:ins w:id="547" w:author="Miao, Benpeng" w:date="2023-02-14T15:04:00Z">
        <w:r>
          <w:rPr>
            <w:rFonts w:ascii="Arial" w:hAnsi="Arial" w:cs="Arial"/>
            <w:sz w:val="22"/>
            <w:szCs w:val="22"/>
          </w:rPr>
          <w:t>Table 1 Number of differential expressed genes and differential accessible regions in 4 rat brain regions by comparison between METH binge and saline samples.</w:t>
        </w:r>
      </w:ins>
    </w:p>
    <w:tbl>
      <w:tblPr>
        <w:tblW w:w="8100" w:type="dxa"/>
        <w:jc w:val="center"/>
        <w:tblLook w:val="04A0" w:firstRow="1" w:lastRow="0" w:firstColumn="1" w:lastColumn="0" w:noHBand="0" w:noVBand="1"/>
        <w:tblPrChange w:id="548" w:author="Miao, Benpeng" w:date="2023-02-14T15:16:00Z">
          <w:tblPr>
            <w:tblW w:w="9620" w:type="dxa"/>
            <w:tblLook w:val="04A0" w:firstRow="1" w:lastRow="0" w:firstColumn="1" w:lastColumn="0" w:noHBand="0" w:noVBand="1"/>
          </w:tblPr>
        </w:tblPrChange>
      </w:tblPr>
      <w:tblGrid>
        <w:gridCol w:w="872"/>
        <w:gridCol w:w="1468"/>
        <w:gridCol w:w="2070"/>
        <w:gridCol w:w="1710"/>
        <w:gridCol w:w="1980"/>
        <w:tblGridChange w:id="549">
          <w:tblGrid>
            <w:gridCol w:w="80"/>
            <w:gridCol w:w="860"/>
            <w:gridCol w:w="12"/>
            <w:gridCol w:w="1930"/>
            <w:gridCol w:w="2238"/>
            <w:gridCol w:w="12"/>
            <w:gridCol w:w="1878"/>
            <w:gridCol w:w="2068"/>
            <w:gridCol w:w="92"/>
            <w:gridCol w:w="450"/>
          </w:tblGrid>
        </w:tblGridChange>
      </w:tblGrid>
      <w:tr w:rsidR="00893D5A" w:rsidRPr="00565EC0" w14:paraId="549D2C54" w14:textId="77777777" w:rsidTr="00893D5A">
        <w:trPr>
          <w:trHeight w:val="360"/>
          <w:jc w:val="center"/>
          <w:trPrChange w:id="550" w:author="Miao, Benpeng" w:date="2023-02-14T15:16:00Z">
            <w:trPr>
              <w:trHeight w:val="360"/>
            </w:trPr>
          </w:trPrChange>
        </w:trPr>
        <w:tc>
          <w:tcPr>
            <w:tcW w:w="87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Change w:id="551" w:author="Miao, Benpeng" w:date="2023-02-14T15:16:00Z">
              <w:tcPr>
                <w:tcW w:w="940" w:type="dxa"/>
                <w:gridSpan w:val="2"/>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tcPrChange>
          </w:tcPr>
          <w:p w14:paraId="31A86F25" w14:textId="77777777" w:rsidR="00565EC0" w:rsidRPr="00893D5A" w:rsidRDefault="00565EC0" w:rsidP="00893D5A">
            <w:pPr>
              <w:jc w:val="center"/>
              <w:rPr>
                <w:rFonts w:ascii="Arial" w:eastAsia="Times New Roman" w:hAnsi="Arial" w:cs="Arial"/>
                <w:color w:val="000000"/>
                <w:sz w:val="20"/>
                <w:szCs w:val="20"/>
              </w:rPr>
            </w:pPr>
            <w:r w:rsidRPr="00893D5A">
              <w:rPr>
                <w:rFonts w:ascii="Arial" w:eastAsia="Times New Roman" w:hAnsi="Arial" w:cs="Arial"/>
                <w:color w:val="000000"/>
                <w:sz w:val="20"/>
                <w:szCs w:val="20"/>
              </w:rPr>
              <w:t>Brain regions</w:t>
            </w:r>
          </w:p>
        </w:tc>
        <w:tc>
          <w:tcPr>
            <w:tcW w:w="7228" w:type="dxa"/>
            <w:gridSpan w:val="4"/>
            <w:tcBorders>
              <w:top w:val="single" w:sz="8" w:space="0" w:color="auto"/>
              <w:left w:val="nil"/>
              <w:bottom w:val="single" w:sz="8" w:space="0" w:color="auto"/>
              <w:right w:val="single" w:sz="8" w:space="0" w:color="000000"/>
            </w:tcBorders>
            <w:shd w:val="clear" w:color="auto" w:fill="auto"/>
            <w:noWrap/>
            <w:vAlign w:val="center"/>
            <w:hideMark/>
            <w:tcPrChange w:id="552" w:author="Miao, Benpeng" w:date="2023-02-14T15:16:00Z">
              <w:tcPr>
                <w:tcW w:w="8680" w:type="dxa"/>
                <w:gridSpan w:val="8"/>
                <w:tcBorders>
                  <w:top w:val="single" w:sz="8" w:space="0" w:color="auto"/>
                  <w:left w:val="nil"/>
                  <w:bottom w:val="single" w:sz="8" w:space="0" w:color="auto"/>
                  <w:right w:val="single" w:sz="8" w:space="0" w:color="000000"/>
                </w:tcBorders>
                <w:shd w:val="clear" w:color="auto" w:fill="auto"/>
                <w:noWrap/>
                <w:vAlign w:val="center"/>
                <w:hideMark/>
              </w:tcPr>
            </w:tcPrChange>
          </w:tcPr>
          <w:p w14:paraId="25BCBCA1" w14:textId="77777777" w:rsidR="00565EC0" w:rsidRPr="00893D5A" w:rsidRDefault="00565EC0" w:rsidP="00893D5A">
            <w:pPr>
              <w:jc w:val="center"/>
              <w:rPr>
                <w:rFonts w:ascii="Arial" w:eastAsia="Times New Roman" w:hAnsi="Arial" w:cs="Arial"/>
                <w:color w:val="000000"/>
                <w:sz w:val="20"/>
                <w:szCs w:val="20"/>
              </w:rPr>
            </w:pPr>
            <w:r w:rsidRPr="00893D5A">
              <w:rPr>
                <w:rFonts w:ascii="Arial" w:eastAsia="Times New Roman" w:hAnsi="Arial" w:cs="Arial"/>
                <w:color w:val="000000"/>
                <w:sz w:val="20"/>
                <w:szCs w:val="20"/>
              </w:rPr>
              <w:t>Differential analysis of rat brain responding to METH exposure</w:t>
            </w:r>
          </w:p>
        </w:tc>
      </w:tr>
      <w:tr w:rsidR="00893D5A" w:rsidRPr="00565EC0" w14:paraId="5482983C" w14:textId="77777777" w:rsidTr="00893D5A">
        <w:tblPrEx>
          <w:tblPrExChange w:id="553" w:author="Miao, Benpeng" w:date="2023-02-14T15:16:00Z">
            <w:tblPrEx>
              <w:tblW w:w="9078" w:type="dxa"/>
            </w:tblPrEx>
          </w:tblPrExChange>
        </w:tblPrEx>
        <w:trPr>
          <w:trHeight w:val="360"/>
          <w:jc w:val="center"/>
          <w:trPrChange w:id="554" w:author="Miao, Benpeng" w:date="2023-02-14T15:16:00Z">
            <w:trPr>
              <w:gridAfter w:val="0"/>
              <w:trHeight w:val="360"/>
            </w:trPr>
          </w:trPrChange>
        </w:trPr>
        <w:tc>
          <w:tcPr>
            <w:tcW w:w="872" w:type="dxa"/>
            <w:vMerge/>
            <w:tcBorders>
              <w:top w:val="single" w:sz="8" w:space="0" w:color="auto"/>
              <w:left w:val="single" w:sz="8" w:space="0" w:color="auto"/>
              <w:bottom w:val="single" w:sz="8" w:space="0" w:color="000000"/>
              <w:right w:val="single" w:sz="8" w:space="0" w:color="auto"/>
            </w:tcBorders>
            <w:vAlign w:val="center"/>
            <w:hideMark/>
            <w:tcPrChange w:id="555" w:author="Miao, Benpeng" w:date="2023-02-14T15:16:00Z">
              <w:tcPr>
                <w:tcW w:w="940" w:type="dxa"/>
                <w:gridSpan w:val="2"/>
                <w:vMerge/>
                <w:tcBorders>
                  <w:top w:val="single" w:sz="8" w:space="0" w:color="auto"/>
                  <w:left w:val="single" w:sz="8" w:space="0" w:color="auto"/>
                  <w:bottom w:val="single" w:sz="8" w:space="0" w:color="000000"/>
                  <w:right w:val="single" w:sz="8" w:space="0" w:color="auto"/>
                </w:tcBorders>
                <w:vAlign w:val="center"/>
                <w:hideMark/>
              </w:tcPr>
            </w:tcPrChange>
          </w:tcPr>
          <w:p w14:paraId="2CBA6311" w14:textId="77777777" w:rsidR="00565EC0" w:rsidRPr="00893D5A" w:rsidRDefault="00565EC0">
            <w:pPr>
              <w:jc w:val="center"/>
              <w:rPr>
                <w:rFonts w:ascii="Arial" w:eastAsia="Times New Roman" w:hAnsi="Arial" w:cs="Arial"/>
                <w:color w:val="000000"/>
                <w:sz w:val="20"/>
                <w:szCs w:val="20"/>
              </w:rPr>
              <w:pPrChange w:id="556" w:author="Miao, Benpeng" w:date="2023-02-14T15:16:00Z">
                <w:pPr/>
              </w:pPrChange>
            </w:pPr>
          </w:p>
        </w:tc>
        <w:tc>
          <w:tcPr>
            <w:tcW w:w="3538" w:type="dxa"/>
            <w:gridSpan w:val="2"/>
            <w:tcBorders>
              <w:top w:val="single" w:sz="8" w:space="0" w:color="auto"/>
              <w:left w:val="nil"/>
              <w:bottom w:val="nil"/>
              <w:right w:val="single" w:sz="8" w:space="0" w:color="000000"/>
            </w:tcBorders>
            <w:shd w:val="clear" w:color="auto" w:fill="auto"/>
            <w:noWrap/>
            <w:vAlign w:val="center"/>
            <w:hideMark/>
            <w:tcPrChange w:id="557" w:author="Miao, Benpeng" w:date="2023-02-14T15:16:00Z">
              <w:tcPr>
                <w:tcW w:w="4180" w:type="dxa"/>
                <w:gridSpan w:val="3"/>
                <w:tcBorders>
                  <w:top w:val="single" w:sz="8" w:space="0" w:color="auto"/>
                  <w:left w:val="nil"/>
                  <w:bottom w:val="nil"/>
                  <w:right w:val="single" w:sz="8" w:space="0" w:color="000000"/>
                </w:tcBorders>
                <w:shd w:val="clear" w:color="auto" w:fill="auto"/>
                <w:noWrap/>
                <w:vAlign w:val="center"/>
                <w:hideMark/>
              </w:tcPr>
            </w:tcPrChange>
          </w:tcPr>
          <w:p w14:paraId="057740C5" w14:textId="7392FAC0" w:rsidR="00565EC0" w:rsidRPr="00893D5A" w:rsidRDefault="00565EC0" w:rsidP="00893D5A">
            <w:pPr>
              <w:jc w:val="center"/>
              <w:rPr>
                <w:rFonts w:ascii="Arial" w:eastAsia="Times New Roman" w:hAnsi="Arial" w:cs="Arial"/>
                <w:color w:val="000000"/>
                <w:sz w:val="20"/>
                <w:szCs w:val="20"/>
              </w:rPr>
            </w:pPr>
            <w:r w:rsidRPr="00893D5A">
              <w:rPr>
                <w:rFonts w:ascii="Arial" w:eastAsia="Times New Roman" w:hAnsi="Arial" w:cs="Arial"/>
                <w:color w:val="000000"/>
                <w:sz w:val="20"/>
                <w:szCs w:val="20"/>
              </w:rPr>
              <w:t>Differential expressed genes (DEGs)</w:t>
            </w:r>
          </w:p>
        </w:tc>
        <w:tc>
          <w:tcPr>
            <w:tcW w:w="3690" w:type="dxa"/>
            <w:gridSpan w:val="2"/>
            <w:tcBorders>
              <w:top w:val="single" w:sz="8" w:space="0" w:color="auto"/>
              <w:left w:val="nil"/>
              <w:bottom w:val="nil"/>
              <w:right w:val="single" w:sz="8" w:space="0" w:color="000000"/>
            </w:tcBorders>
            <w:shd w:val="clear" w:color="auto" w:fill="auto"/>
            <w:noWrap/>
            <w:vAlign w:val="center"/>
            <w:hideMark/>
            <w:tcPrChange w:id="558" w:author="Miao, Benpeng" w:date="2023-02-14T15:16:00Z">
              <w:tcPr>
                <w:tcW w:w="3958" w:type="dxa"/>
                <w:gridSpan w:val="3"/>
                <w:tcBorders>
                  <w:top w:val="single" w:sz="8" w:space="0" w:color="auto"/>
                  <w:left w:val="nil"/>
                  <w:bottom w:val="nil"/>
                  <w:right w:val="single" w:sz="8" w:space="0" w:color="000000"/>
                </w:tcBorders>
                <w:shd w:val="clear" w:color="auto" w:fill="auto"/>
                <w:noWrap/>
                <w:vAlign w:val="center"/>
                <w:hideMark/>
              </w:tcPr>
            </w:tcPrChange>
          </w:tcPr>
          <w:p w14:paraId="4AFC84E1" w14:textId="68AA9F4B" w:rsidR="00565EC0" w:rsidRPr="00893D5A" w:rsidRDefault="00565EC0" w:rsidP="00893D5A">
            <w:pPr>
              <w:jc w:val="center"/>
              <w:rPr>
                <w:rFonts w:ascii="Arial" w:eastAsia="Times New Roman" w:hAnsi="Arial" w:cs="Arial"/>
                <w:color w:val="000000"/>
                <w:sz w:val="20"/>
                <w:szCs w:val="20"/>
              </w:rPr>
            </w:pPr>
            <w:r w:rsidRPr="00893D5A">
              <w:rPr>
                <w:rFonts w:ascii="Arial" w:eastAsia="Times New Roman" w:hAnsi="Arial" w:cs="Arial"/>
                <w:color w:val="000000"/>
                <w:sz w:val="20"/>
                <w:szCs w:val="20"/>
              </w:rPr>
              <w:t>Differential accessible regions (DARs)</w:t>
            </w:r>
          </w:p>
        </w:tc>
      </w:tr>
      <w:tr w:rsidR="00893D5A" w:rsidRPr="00565EC0" w14:paraId="062D3A3D" w14:textId="77777777" w:rsidTr="00893D5A">
        <w:tblPrEx>
          <w:tblPrExChange w:id="559" w:author="Miao, Benpeng" w:date="2023-02-14T15:16:00Z">
            <w:tblPrEx>
              <w:tblW w:w="9090" w:type="dxa"/>
              <w:tblInd w:w="80" w:type="dxa"/>
            </w:tblPrEx>
          </w:tblPrExChange>
        </w:tblPrEx>
        <w:trPr>
          <w:trHeight w:val="360"/>
          <w:jc w:val="center"/>
          <w:trPrChange w:id="560" w:author="Miao, Benpeng" w:date="2023-02-14T15:16:00Z">
            <w:trPr>
              <w:gridBefore w:val="1"/>
              <w:gridAfter w:val="0"/>
              <w:trHeight w:val="360"/>
            </w:trPr>
          </w:trPrChange>
        </w:trPr>
        <w:tc>
          <w:tcPr>
            <w:tcW w:w="872" w:type="dxa"/>
            <w:vMerge/>
            <w:tcBorders>
              <w:top w:val="single" w:sz="8" w:space="0" w:color="auto"/>
              <w:left w:val="single" w:sz="8" w:space="0" w:color="auto"/>
              <w:bottom w:val="single" w:sz="8" w:space="0" w:color="000000"/>
              <w:right w:val="single" w:sz="8" w:space="0" w:color="auto"/>
            </w:tcBorders>
            <w:vAlign w:val="center"/>
            <w:hideMark/>
            <w:tcPrChange w:id="561" w:author="Miao, Benpeng" w:date="2023-02-14T15:16:00Z">
              <w:tcPr>
                <w:tcW w:w="872" w:type="dxa"/>
                <w:gridSpan w:val="2"/>
                <w:vMerge/>
                <w:tcBorders>
                  <w:top w:val="single" w:sz="8" w:space="0" w:color="auto"/>
                  <w:left w:val="single" w:sz="8" w:space="0" w:color="auto"/>
                  <w:bottom w:val="single" w:sz="8" w:space="0" w:color="000000"/>
                  <w:right w:val="single" w:sz="8" w:space="0" w:color="auto"/>
                </w:tcBorders>
                <w:vAlign w:val="center"/>
                <w:hideMark/>
              </w:tcPr>
            </w:tcPrChange>
          </w:tcPr>
          <w:p w14:paraId="3117103D" w14:textId="77777777" w:rsidR="00565EC0" w:rsidRPr="00893D5A" w:rsidRDefault="00565EC0">
            <w:pPr>
              <w:jc w:val="center"/>
              <w:rPr>
                <w:rFonts w:ascii="Arial" w:eastAsia="Times New Roman" w:hAnsi="Arial" w:cs="Arial"/>
                <w:color w:val="000000"/>
                <w:sz w:val="20"/>
                <w:szCs w:val="20"/>
              </w:rPr>
              <w:pPrChange w:id="562" w:author="Miao, Benpeng" w:date="2023-02-14T15:16:00Z">
                <w:pPr/>
              </w:pPrChange>
            </w:pPr>
          </w:p>
        </w:tc>
        <w:tc>
          <w:tcPr>
            <w:tcW w:w="1468" w:type="dxa"/>
            <w:tcBorders>
              <w:top w:val="single" w:sz="8" w:space="0" w:color="auto"/>
              <w:left w:val="nil"/>
              <w:bottom w:val="single" w:sz="8" w:space="0" w:color="auto"/>
              <w:right w:val="single" w:sz="8" w:space="0" w:color="auto"/>
            </w:tcBorders>
            <w:shd w:val="clear" w:color="auto" w:fill="auto"/>
            <w:noWrap/>
            <w:vAlign w:val="center"/>
            <w:hideMark/>
            <w:tcPrChange w:id="563" w:author="Miao, Benpeng" w:date="2023-02-14T15:16:00Z">
              <w:tcPr>
                <w:tcW w:w="193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5CD6B0DA" w14:textId="77777777" w:rsidR="00565EC0" w:rsidRPr="00893D5A" w:rsidRDefault="00565EC0" w:rsidP="00893D5A">
            <w:pPr>
              <w:jc w:val="center"/>
              <w:rPr>
                <w:rFonts w:ascii="Arial" w:eastAsia="Times New Roman" w:hAnsi="Arial" w:cs="Arial"/>
                <w:color w:val="000000"/>
                <w:sz w:val="20"/>
                <w:szCs w:val="20"/>
              </w:rPr>
            </w:pPr>
            <w:r w:rsidRPr="00893D5A">
              <w:rPr>
                <w:rFonts w:ascii="Arial" w:eastAsia="Times New Roman" w:hAnsi="Arial" w:cs="Arial"/>
                <w:color w:val="000000"/>
                <w:sz w:val="20"/>
                <w:szCs w:val="20"/>
              </w:rPr>
              <w:t>up-regulated DEGs</w:t>
            </w:r>
          </w:p>
        </w:tc>
        <w:tc>
          <w:tcPr>
            <w:tcW w:w="2070" w:type="dxa"/>
            <w:tcBorders>
              <w:top w:val="single" w:sz="8" w:space="0" w:color="auto"/>
              <w:left w:val="nil"/>
              <w:bottom w:val="single" w:sz="8" w:space="0" w:color="auto"/>
              <w:right w:val="single" w:sz="8" w:space="0" w:color="auto"/>
            </w:tcBorders>
            <w:shd w:val="clear" w:color="auto" w:fill="auto"/>
            <w:noWrap/>
            <w:vAlign w:val="center"/>
            <w:hideMark/>
            <w:tcPrChange w:id="564" w:author="Miao, Benpeng" w:date="2023-02-14T15:16:00Z">
              <w:tcPr>
                <w:tcW w:w="2250" w:type="dxa"/>
                <w:gridSpan w:val="2"/>
                <w:tcBorders>
                  <w:top w:val="single" w:sz="8" w:space="0" w:color="auto"/>
                  <w:left w:val="nil"/>
                  <w:bottom w:val="single" w:sz="8" w:space="0" w:color="auto"/>
                  <w:right w:val="single" w:sz="8" w:space="0" w:color="auto"/>
                </w:tcBorders>
                <w:shd w:val="clear" w:color="auto" w:fill="auto"/>
                <w:noWrap/>
                <w:vAlign w:val="center"/>
                <w:hideMark/>
              </w:tcPr>
            </w:tcPrChange>
          </w:tcPr>
          <w:p w14:paraId="334B79FB" w14:textId="77777777" w:rsidR="00565EC0" w:rsidRPr="00893D5A" w:rsidRDefault="00565EC0" w:rsidP="00893D5A">
            <w:pPr>
              <w:jc w:val="center"/>
              <w:rPr>
                <w:rFonts w:ascii="Arial" w:eastAsia="Times New Roman" w:hAnsi="Arial" w:cs="Arial"/>
                <w:color w:val="000000"/>
                <w:sz w:val="20"/>
                <w:szCs w:val="20"/>
              </w:rPr>
            </w:pPr>
            <w:r w:rsidRPr="00893D5A">
              <w:rPr>
                <w:rFonts w:ascii="Arial" w:eastAsia="Times New Roman" w:hAnsi="Arial" w:cs="Arial"/>
                <w:color w:val="000000"/>
                <w:sz w:val="20"/>
                <w:szCs w:val="20"/>
              </w:rPr>
              <w:t>Down-regulated DEGs</w:t>
            </w:r>
          </w:p>
        </w:tc>
        <w:tc>
          <w:tcPr>
            <w:tcW w:w="1710" w:type="dxa"/>
            <w:tcBorders>
              <w:top w:val="single" w:sz="8" w:space="0" w:color="auto"/>
              <w:left w:val="nil"/>
              <w:bottom w:val="single" w:sz="8" w:space="0" w:color="auto"/>
              <w:right w:val="single" w:sz="8" w:space="0" w:color="auto"/>
            </w:tcBorders>
            <w:shd w:val="clear" w:color="auto" w:fill="auto"/>
            <w:noWrap/>
            <w:vAlign w:val="center"/>
            <w:hideMark/>
            <w:tcPrChange w:id="565" w:author="Miao, Benpeng" w:date="2023-02-14T15:16:00Z">
              <w:tcPr>
                <w:tcW w:w="1878"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71936367" w14:textId="77777777" w:rsidR="00565EC0" w:rsidRPr="00893D5A" w:rsidRDefault="00565EC0">
            <w:pPr>
              <w:jc w:val="center"/>
              <w:rPr>
                <w:rFonts w:ascii="Arial" w:eastAsia="Times New Roman" w:hAnsi="Arial" w:cs="Arial"/>
                <w:color w:val="000000"/>
                <w:sz w:val="20"/>
                <w:szCs w:val="20"/>
              </w:rPr>
            </w:pPr>
            <w:r w:rsidRPr="00893D5A">
              <w:rPr>
                <w:rFonts w:ascii="Arial" w:eastAsia="Times New Roman" w:hAnsi="Arial" w:cs="Arial"/>
                <w:color w:val="000000"/>
                <w:sz w:val="20"/>
                <w:szCs w:val="20"/>
              </w:rPr>
              <w:t>More-accessible DARs</w:t>
            </w:r>
          </w:p>
        </w:tc>
        <w:tc>
          <w:tcPr>
            <w:tcW w:w="1980" w:type="dxa"/>
            <w:tcBorders>
              <w:top w:val="single" w:sz="8" w:space="0" w:color="auto"/>
              <w:left w:val="nil"/>
              <w:bottom w:val="single" w:sz="8" w:space="0" w:color="auto"/>
              <w:right w:val="single" w:sz="8" w:space="0" w:color="auto"/>
            </w:tcBorders>
            <w:shd w:val="clear" w:color="auto" w:fill="auto"/>
            <w:noWrap/>
            <w:vAlign w:val="center"/>
            <w:hideMark/>
            <w:tcPrChange w:id="566" w:author="Miao, Benpeng" w:date="2023-02-14T15:16:00Z">
              <w:tcPr>
                <w:tcW w:w="2160" w:type="dxa"/>
                <w:gridSpan w:val="2"/>
                <w:tcBorders>
                  <w:top w:val="single" w:sz="8" w:space="0" w:color="auto"/>
                  <w:left w:val="nil"/>
                  <w:bottom w:val="single" w:sz="8" w:space="0" w:color="auto"/>
                  <w:right w:val="single" w:sz="8" w:space="0" w:color="auto"/>
                </w:tcBorders>
                <w:shd w:val="clear" w:color="auto" w:fill="auto"/>
                <w:noWrap/>
                <w:vAlign w:val="center"/>
                <w:hideMark/>
              </w:tcPr>
            </w:tcPrChange>
          </w:tcPr>
          <w:p w14:paraId="3E5962B9" w14:textId="77777777" w:rsidR="00565EC0" w:rsidRPr="00893D5A" w:rsidRDefault="00565EC0">
            <w:pPr>
              <w:jc w:val="center"/>
              <w:rPr>
                <w:rFonts w:ascii="Arial" w:eastAsia="Times New Roman" w:hAnsi="Arial" w:cs="Arial"/>
                <w:color w:val="000000"/>
                <w:sz w:val="20"/>
                <w:szCs w:val="20"/>
              </w:rPr>
            </w:pPr>
            <w:r w:rsidRPr="00893D5A">
              <w:rPr>
                <w:rFonts w:ascii="Arial" w:eastAsia="Times New Roman" w:hAnsi="Arial" w:cs="Arial"/>
                <w:color w:val="000000"/>
                <w:sz w:val="20"/>
                <w:szCs w:val="20"/>
              </w:rPr>
              <w:t>Less-accessible DARs</w:t>
            </w:r>
          </w:p>
        </w:tc>
      </w:tr>
      <w:tr w:rsidR="00893D5A" w:rsidRPr="00565EC0" w14:paraId="1056499B" w14:textId="77777777" w:rsidTr="00893D5A">
        <w:tblPrEx>
          <w:tblPrExChange w:id="567" w:author="Miao, Benpeng" w:date="2023-02-14T15:16:00Z">
            <w:tblPrEx>
              <w:tblW w:w="9090" w:type="dxa"/>
              <w:tblInd w:w="80" w:type="dxa"/>
            </w:tblPrEx>
          </w:tblPrExChange>
        </w:tblPrEx>
        <w:trPr>
          <w:trHeight w:val="360"/>
          <w:jc w:val="center"/>
          <w:trPrChange w:id="568" w:author="Miao, Benpeng" w:date="2023-02-14T15:16:00Z">
            <w:trPr>
              <w:gridBefore w:val="1"/>
              <w:gridAfter w:val="0"/>
              <w:trHeight w:val="360"/>
            </w:trPr>
          </w:trPrChange>
        </w:trPr>
        <w:tc>
          <w:tcPr>
            <w:tcW w:w="872" w:type="dxa"/>
            <w:tcBorders>
              <w:top w:val="nil"/>
              <w:left w:val="single" w:sz="8" w:space="0" w:color="auto"/>
              <w:bottom w:val="nil"/>
              <w:right w:val="single" w:sz="8" w:space="0" w:color="auto"/>
            </w:tcBorders>
            <w:shd w:val="clear" w:color="auto" w:fill="auto"/>
            <w:noWrap/>
            <w:vAlign w:val="center"/>
            <w:hideMark/>
            <w:tcPrChange w:id="569" w:author="Miao, Benpeng" w:date="2023-02-14T15:16:00Z">
              <w:tcPr>
                <w:tcW w:w="872" w:type="dxa"/>
                <w:gridSpan w:val="2"/>
                <w:tcBorders>
                  <w:top w:val="nil"/>
                  <w:left w:val="single" w:sz="8" w:space="0" w:color="auto"/>
                  <w:bottom w:val="nil"/>
                  <w:right w:val="single" w:sz="8" w:space="0" w:color="auto"/>
                </w:tcBorders>
                <w:shd w:val="clear" w:color="auto" w:fill="auto"/>
                <w:noWrap/>
                <w:vAlign w:val="bottom"/>
                <w:hideMark/>
              </w:tcPr>
            </w:tcPrChange>
          </w:tcPr>
          <w:p w14:paraId="101FE046" w14:textId="77777777" w:rsidR="00565EC0" w:rsidRPr="00893D5A" w:rsidRDefault="00565EC0" w:rsidP="00893D5A">
            <w:pPr>
              <w:jc w:val="center"/>
              <w:rPr>
                <w:rFonts w:ascii="Arial" w:eastAsia="Times New Roman" w:hAnsi="Arial" w:cs="Arial"/>
                <w:color w:val="000000"/>
                <w:sz w:val="20"/>
                <w:szCs w:val="20"/>
              </w:rPr>
            </w:pPr>
            <w:proofErr w:type="spellStart"/>
            <w:r w:rsidRPr="00893D5A">
              <w:rPr>
                <w:rFonts w:ascii="Arial" w:eastAsia="Times New Roman" w:hAnsi="Arial" w:cs="Arial"/>
                <w:color w:val="000000"/>
                <w:sz w:val="20"/>
                <w:szCs w:val="20"/>
              </w:rPr>
              <w:t>NAc</w:t>
            </w:r>
            <w:proofErr w:type="spellEnd"/>
          </w:p>
        </w:tc>
        <w:tc>
          <w:tcPr>
            <w:tcW w:w="1468" w:type="dxa"/>
            <w:tcBorders>
              <w:top w:val="nil"/>
              <w:left w:val="nil"/>
              <w:bottom w:val="nil"/>
              <w:right w:val="single" w:sz="8" w:space="0" w:color="auto"/>
            </w:tcBorders>
            <w:shd w:val="clear" w:color="auto" w:fill="auto"/>
            <w:noWrap/>
            <w:vAlign w:val="center"/>
            <w:hideMark/>
            <w:tcPrChange w:id="570" w:author="Miao, Benpeng" w:date="2023-02-14T15:16:00Z">
              <w:tcPr>
                <w:tcW w:w="1930" w:type="dxa"/>
                <w:tcBorders>
                  <w:top w:val="nil"/>
                  <w:left w:val="nil"/>
                  <w:bottom w:val="nil"/>
                  <w:right w:val="single" w:sz="8" w:space="0" w:color="auto"/>
                </w:tcBorders>
                <w:shd w:val="clear" w:color="auto" w:fill="auto"/>
                <w:noWrap/>
                <w:vAlign w:val="center"/>
                <w:hideMark/>
              </w:tcPr>
            </w:tcPrChange>
          </w:tcPr>
          <w:p w14:paraId="31EB940E" w14:textId="77777777" w:rsidR="00565EC0" w:rsidRPr="00893D5A" w:rsidRDefault="00565EC0" w:rsidP="00893D5A">
            <w:pPr>
              <w:jc w:val="center"/>
              <w:rPr>
                <w:rFonts w:ascii="Arial" w:eastAsia="Times New Roman" w:hAnsi="Arial" w:cs="Arial"/>
                <w:color w:val="000000"/>
                <w:sz w:val="20"/>
                <w:szCs w:val="20"/>
              </w:rPr>
            </w:pPr>
            <w:r w:rsidRPr="00893D5A">
              <w:rPr>
                <w:rFonts w:ascii="Arial" w:eastAsia="Times New Roman" w:hAnsi="Arial" w:cs="Arial"/>
                <w:color w:val="000000"/>
                <w:sz w:val="20"/>
                <w:szCs w:val="20"/>
              </w:rPr>
              <w:t>182</w:t>
            </w:r>
          </w:p>
        </w:tc>
        <w:tc>
          <w:tcPr>
            <w:tcW w:w="2070" w:type="dxa"/>
            <w:tcBorders>
              <w:top w:val="nil"/>
              <w:left w:val="nil"/>
              <w:bottom w:val="nil"/>
              <w:right w:val="single" w:sz="8" w:space="0" w:color="auto"/>
            </w:tcBorders>
            <w:shd w:val="clear" w:color="auto" w:fill="auto"/>
            <w:noWrap/>
            <w:vAlign w:val="center"/>
            <w:hideMark/>
            <w:tcPrChange w:id="571" w:author="Miao, Benpeng" w:date="2023-02-14T15:16:00Z">
              <w:tcPr>
                <w:tcW w:w="2250" w:type="dxa"/>
                <w:gridSpan w:val="2"/>
                <w:tcBorders>
                  <w:top w:val="nil"/>
                  <w:left w:val="nil"/>
                  <w:bottom w:val="nil"/>
                  <w:right w:val="single" w:sz="8" w:space="0" w:color="auto"/>
                </w:tcBorders>
                <w:shd w:val="clear" w:color="auto" w:fill="auto"/>
                <w:noWrap/>
                <w:vAlign w:val="center"/>
                <w:hideMark/>
              </w:tcPr>
            </w:tcPrChange>
          </w:tcPr>
          <w:p w14:paraId="359BA086" w14:textId="77777777" w:rsidR="00565EC0" w:rsidRPr="00893D5A" w:rsidRDefault="00565EC0">
            <w:pPr>
              <w:jc w:val="center"/>
              <w:rPr>
                <w:rFonts w:ascii="Arial" w:eastAsia="Times New Roman" w:hAnsi="Arial" w:cs="Arial"/>
                <w:color w:val="000000"/>
                <w:sz w:val="20"/>
                <w:szCs w:val="20"/>
              </w:rPr>
            </w:pPr>
            <w:r w:rsidRPr="00893D5A">
              <w:rPr>
                <w:rFonts w:ascii="Arial" w:eastAsia="Times New Roman" w:hAnsi="Arial" w:cs="Arial"/>
                <w:color w:val="000000"/>
                <w:sz w:val="20"/>
                <w:szCs w:val="20"/>
              </w:rPr>
              <w:t>176</w:t>
            </w:r>
          </w:p>
        </w:tc>
        <w:tc>
          <w:tcPr>
            <w:tcW w:w="1710" w:type="dxa"/>
            <w:tcBorders>
              <w:top w:val="nil"/>
              <w:left w:val="nil"/>
              <w:bottom w:val="nil"/>
              <w:right w:val="single" w:sz="8" w:space="0" w:color="auto"/>
            </w:tcBorders>
            <w:shd w:val="clear" w:color="auto" w:fill="auto"/>
            <w:noWrap/>
            <w:vAlign w:val="center"/>
            <w:hideMark/>
            <w:tcPrChange w:id="572" w:author="Miao, Benpeng" w:date="2023-02-14T15:16:00Z">
              <w:tcPr>
                <w:tcW w:w="1878" w:type="dxa"/>
                <w:tcBorders>
                  <w:top w:val="nil"/>
                  <w:left w:val="nil"/>
                  <w:bottom w:val="nil"/>
                  <w:right w:val="single" w:sz="8" w:space="0" w:color="auto"/>
                </w:tcBorders>
                <w:shd w:val="clear" w:color="auto" w:fill="auto"/>
                <w:noWrap/>
                <w:vAlign w:val="center"/>
                <w:hideMark/>
              </w:tcPr>
            </w:tcPrChange>
          </w:tcPr>
          <w:p w14:paraId="2E69FA70" w14:textId="77777777" w:rsidR="00565EC0" w:rsidRPr="00893D5A" w:rsidRDefault="00565EC0">
            <w:pPr>
              <w:jc w:val="center"/>
              <w:rPr>
                <w:rFonts w:ascii="Arial" w:eastAsia="Times New Roman" w:hAnsi="Arial" w:cs="Arial"/>
                <w:color w:val="000000"/>
                <w:sz w:val="20"/>
                <w:szCs w:val="20"/>
              </w:rPr>
            </w:pPr>
            <w:r w:rsidRPr="00893D5A">
              <w:rPr>
                <w:rFonts w:ascii="Arial" w:eastAsia="Times New Roman" w:hAnsi="Arial" w:cs="Arial"/>
                <w:color w:val="000000"/>
                <w:sz w:val="20"/>
                <w:szCs w:val="20"/>
              </w:rPr>
              <w:t>708</w:t>
            </w:r>
          </w:p>
        </w:tc>
        <w:tc>
          <w:tcPr>
            <w:tcW w:w="1980" w:type="dxa"/>
            <w:tcBorders>
              <w:top w:val="nil"/>
              <w:left w:val="nil"/>
              <w:bottom w:val="nil"/>
              <w:right w:val="single" w:sz="8" w:space="0" w:color="auto"/>
            </w:tcBorders>
            <w:shd w:val="clear" w:color="auto" w:fill="auto"/>
            <w:noWrap/>
            <w:vAlign w:val="center"/>
            <w:hideMark/>
            <w:tcPrChange w:id="573" w:author="Miao, Benpeng" w:date="2023-02-14T15:16:00Z">
              <w:tcPr>
                <w:tcW w:w="2160" w:type="dxa"/>
                <w:gridSpan w:val="2"/>
                <w:tcBorders>
                  <w:top w:val="nil"/>
                  <w:left w:val="nil"/>
                  <w:bottom w:val="nil"/>
                  <w:right w:val="single" w:sz="8" w:space="0" w:color="auto"/>
                </w:tcBorders>
                <w:shd w:val="clear" w:color="auto" w:fill="auto"/>
                <w:noWrap/>
                <w:vAlign w:val="center"/>
                <w:hideMark/>
              </w:tcPr>
            </w:tcPrChange>
          </w:tcPr>
          <w:p w14:paraId="32B978A6" w14:textId="77777777" w:rsidR="00565EC0" w:rsidRPr="00893D5A" w:rsidRDefault="00565EC0">
            <w:pPr>
              <w:jc w:val="center"/>
              <w:rPr>
                <w:rFonts w:ascii="Arial" w:eastAsia="Times New Roman" w:hAnsi="Arial" w:cs="Arial"/>
                <w:color w:val="000000"/>
                <w:sz w:val="20"/>
                <w:szCs w:val="20"/>
              </w:rPr>
            </w:pPr>
            <w:r w:rsidRPr="00893D5A">
              <w:rPr>
                <w:rFonts w:ascii="Arial" w:eastAsia="Times New Roman" w:hAnsi="Arial" w:cs="Arial"/>
                <w:color w:val="000000"/>
                <w:sz w:val="20"/>
                <w:szCs w:val="20"/>
              </w:rPr>
              <w:t>3907</w:t>
            </w:r>
          </w:p>
        </w:tc>
      </w:tr>
      <w:tr w:rsidR="00893D5A" w:rsidRPr="00565EC0" w14:paraId="40FA8C40" w14:textId="77777777" w:rsidTr="00893D5A">
        <w:tblPrEx>
          <w:tblPrExChange w:id="574" w:author="Miao, Benpeng" w:date="2023-02-14T15:16:00Z">
            <w:tblPrEx>
              <w:tblW w:w="9090" w:type="dxa"/>
              <w:tblInd w:w="80" w:type="dxa"/>
            </w:tblPrEx>
          </w:tblPrExChange>
        </w:tblPrEx>
        <w:trPr>
          <w:trHeight w:val="360"/>
          <w:jc w:val="center"/>
          <w:trPrChange w:id="575" w:author="Miao, Benpeng" w:date="2023-02-14T15:16:00Z">
            <w:trPr>
              <w:gridBefore w:val="1"/>
              <w:gridAfter w:val="0"/>
              <w:trHeight w:val="360"/>
            </w:trPr>
          </w:trPrChange>
        </w:trPr>
        <w:tc>
          <w:tcPr>
            <w:tcW w:w="872" w:type="dxa"/>
            <w:tcBorders>
              <w:top w:val="nil"/>
              <w:left w:val="single" w:sz="8" w:space="0" w:color="auto"/>
              <w:bottom w:val="nil"/>
              <w:right w:val="single" w:sz="8" w:space="0" w:color="auto"/>
            </w:tcBorders>
            <w:shd w:val="clear" w:color="auto" w:fill="auto"/>
            <w:noWrap/>
            <w:vAlign w:val="center"/>
            <w:hideMark/>
            <w:tcPrChange w:id="576" w:author="Miao, Benpeng" w:date="2023-02-14T15:16:00Z">
              <w:tcPr>
                <w:tcW w:w="872" w:type="dxa"/>
                <w:gridSpan w:val="2"/>
                <w:tcBorders>
                  <w:top w:val="nil"/>
                  <w:left w:val="single" w:sz="8" w:space="0" w:color="auto"/>
                  <w:bottom w:val="nil"/>
                  <w:right w:val="single" w:sz="8" w:space="0" w:color="auto"/>
                </w:tcBorders>
                <w:shd w:val="clear" w:color="auto" w:fill="auto"/>
                <w:noWrap/>
                <w:vAlign w:val="bottom"/>
                <w:hideMark/>
              </w:tcPr>
            </w:tcPrChange>
          </w:tcPr>
          <w:p w14:paraId="595275DB" w14:textId="77777777" w:rsidR="00565EC0" w:rsidRPr="00893D5A" w:rsidRDefault="00565EC0" w:rsidP="00893D5A">
            <w:pPr>
              <w:jc w:val="center"/>
              <w:rPr>
                <w:rFonts w:ascii="Arial" w:eastAsia="Times New Roman" w:hAnsi="Arial" w:cs="Arial"/>
                <w:color w:val="000000"/>
                <w:sz w:val="20"/>
                <w:szCs w:val="20"/>
              </w:rPr>
            </w:pPr>
            <w:r w:rsidRPr="00893D5A">
              <w:rPr>
                <w:rFonts w:ascii="Arial" w:eastAsia="Times New Roman" w:hAnsi="Arial" w:cs="Arial"/>
                <w:color w:val="000000"/>
                <w:sz w:val="20"/>
                <w:szCs w:val="20"/>
              </w:rPr>
              <w:t>DG</w:t>
            </w:r>
          </w:p>
        </w:tc>
        <w:tc>
          <w:tcPr>
            <w:tcW w:w="1468" w:type="dxa"/>
            <w:tcBorders>
              <w:top w:val="nil"/>
              <w:left w:val="nil"/>
              <w:bottom w:val="nil"/>
              <w:right w:val="single" w:sz="8" w:space="0" w:color="auto"/>
            </w:tcBorders>
            <w:shd w:val="clear" w:color="auto" w:fill="auto"/>
            <w:noWrap/>
            <w:vAlign w:val="center"/>
            <w:hideMark/>
            <w:tcPrChange w:id="577" w:author="Miao, Benpeng" w:date="2023-02-14T15:16:00Z">
              <w:tcPr>
                <w:tcW w:w="1930" w:type="dxa"/>
                <w:tcBorders>
                  <w:top w:val="nil"/>
                  <w:left w:val="nil"/>
                  <w:bottom w:val="nil"/>
                  <w:right w:val="single" w:sz="8" w:space="0" w:color="auto"/>
                </w:tcBorders>
                <w:shd w:val="clear" w:color="auto" w:fill="auto"/>
                <w:noWrap/>
                <w:vAlign w:val="center"/>
                <w:hideMark/>
              </w:tcPr>
            </w:tcPrChange>
          </w:tcPr>
          <w:p w14:paraId="4B803563" w14:textId="77777777" w:rsidR="00565EC0" w:rsidRPr="00893D5A" w:rsidRDefault="00565EC0" w:rsidP="00893D5A">
            <w:pPr>
              <w:jc w:val="center"/>
              <w:rPr>
                <w:rFonts w:ascii="Arial" w:eastAsia="Times New Roman" w:hAnsi="Arial" w:cs="Arial"/>
                <w:color w:val="000000"/>
                <w:sz w:val="20"/>
                <w:szCs w:val="20"/>
              </w:rPr>
            </w:pPr>
            <w:r w:rsidRPr="00893D5A">
              <w:rPr>
                <w:rFonts w:ascii="Arial" w:eastAsia="Times New Roman" w:hAnsi="Arial" w:cs="Arial"/>
                <w:color w:val="000000"/>
                <w:sz w:val="20"/>
                <w:szCs w:val="20"/>
              </w:rPr>
              <w:t>679</w:t>
            </w:r>
          </w:p>
        </w:tc>
        <w:tc>
          <w:tcPr>
            <w:tcW w:w="2070" w:type="dxa"/>
            <w:tcBorders>
              <w:top w:val="nil"/>
              <w:left w:val="nil"/>
              <w:bottom w:val="nil"/>
              <w:right w:val="single" w:sz="8" w:space="0" w:color="auto"/>
            </w:tcBorders>
            <w:shd w:val="clear" w:color="auto" w:fill="auto"/>
            <w:noWrap/>
            <w:vAlign w:val="center"/>
            <w:hideMark/>
            <w:tcPrChange w:id="578" w:author="Miao, Benpeng" w:date="2023-02-14T15:16:00Z">
              <w:tcPr>
                <w:tcW w:w="2250" w:type="dxa"/>
                <w:gridSpan w:val="2"/>
                <w:tcBorders>
                  <w:top w:val="nil"/>
                  <w:left w:val="nil"/>
                  <w:bottom w:val="nil"/>
                  <w:right w:val="single" w:sz="8" w:space="0" w:color="auto"/>
                </w:tcBorders>
                <w:shd w:val="clear" w:color="auto" w:fill="auto"/>
                <w:noWrap/>
                <w:vAlign w:val="center"/>
                <w:hideMark/>
              </w:tcPr>
            </w:tcPrChange>
          </w:tcPr>
          <w:p w14:paraId="108D0736" w14:textId="77777777" w:rsidR="00565EC0" w:rsidRPr="00893D5A" w:rsidRDefault="00565EC0">
            <w:pPr>
              <w:jc w:val="center"/>
              <w:rPr>
                <w:rFonts w:ascii="Arial" w:eastAsia="Times New Roman" w:hAnsi="Arial" w:cs="Arial"/>
                <w:color w:val="000000"/>
                <w:sz w:val="20"/>
                <w:szCs w:val="20"/>
              </w:rPr>
            </w:pPr>
            <w:r w:rsidRPr="00893D5A">
              <w:rPr>
                <w:rFonts w:ascii="Arial" w:eastAsia="Times New Roman" w:hAnsi="Arial" w:cs="Arial"/>
                <w:color w:val="000000"/>
                <w:sz w:val="20"/>
                <w:szCs w:val="20"/>
              </w:rPr>
              <w:t>530</w:t>
            </w:r>
          </w:p>
        </w:tc>
        <w:tc>
          <w:tcPr>
            <w:tcW w:w="1710" w:type="dxa"/>
            <w:tcBorders>
              <w:top w:val="nil"/>
              <w:left w:val="nil"/>
              <w:bottom w:val="nil"/>
              <w:right w:val="single" w:sz="8" w:space="0" w:color="auto"/>
            </w:tcBorders>
            <w:shd w:val="clear" w:color="auto" w:fill="auto"/>
            <w:noWrap/>
            <w:vAlign w:val="center"/>
            <w:hideMark/>
            <w:tcPrChange w:id="579" w:author="Miao, Benpeng" w:date="2023-02-14T15:16:00Z">
              <w:tcPr>
                <w:tcW w:w="1878" w:type="dxa"/>
                <w:tcBorders>
                  <w:top w:val="nil"/>
                  <w:left w:val="nil"/>
                  <w:bottom w:val="nil"/>
                  <w:right w:val="single" w:sz="8" w:space="0" w:color="auto"/>
                </w:tcBorders>
                <w:shd w:val="clear" w:color="auto" w:fill="auto"/>
                <w:noWrap/>
                <w:vAlign w:val="center"/>
                <w:hideMark/>
              </w:tcPr>
            </w:tcPrChange>
          </w:tcPr>
          <w:p w14:paraId="0D5A59D8" w14:textId="77777777" w:rsidR="00565EC0" w:rsidRPr="00893D5A" w:rsidRDefault="00565EC0">
            <w:pPr>
              <w:jc w:val="center"/>
              <w:rPr>
                <w:rFonts w:ascii="Arial" w:eastAsia="Times New Roman" w:hAnsi="Arial" w:cs="Arial"/>
                <w:color w:val="000000"/>
                <w:sz w:val="20"/>
                <w:szCs w:val="20"/>
              </w:rPr>
            </w:pPr>
            <w:r w:rsidRPr="00893D5A">
              <w:rPr>
                <w:rFonts w:ascii="Arial" w:eastAsia="Times New Roman" w:hAnsi="Arial" w:cs="Arial"/>
                <w:color w:val="000000"/>
                <w:sz w:val="20"/>
                <w:szCs w:val="20"/>
              </w:rPr>
              <w:t>3399</w:t>
            </w:r>
          </w:p>
        </w:tc>
        <w:tc>
          <w:tcPr>
            <w:tcW w:w="1980" w:type="dxa"/>
            <w:tcBorders>
              <w:top w:val="nil"/>
              <w:left w:val="nil"/>
              <w:bottom w:val="nil"/>
              <w:right w:val="single" w:sz="8" w:space="0" w:color="auto"/>
            </w:tcBorders>
            <w:shd w:val="clear" w:color="auto" w:fill="auto"/>
            <w:noWrap/>
            <w:vAlign w:val="center"/>
            <w:hideMark/>
            <w:tcPrChange w:id="580" w:author="Miao, Benpeng" w:date="2023-02-14T15:16:00Z">
              <w:tcPr>
                <w:tcW w:w="2160" w:type="dxa"/>
                <w:gridSpan w:val="2"/>
                <w:tcBorders>
                  <w:top w:val="nil"/>
                  <w:left w:val="nil"/>
                  <w:bottom w:val="nil"/>
                  <w:right w:val="single" w:sz="8" w:space="0" w:color="auto"/>
                </w:tcBorders>
                <w:shd w:val="clear" w:color="auto" w:fill="auto"/>
                <w:noWrap/>
                <w:vAlign w:val="center"/>
                <w:hideMark/>
              </w:tcPr>
            </w:tcPrChange>
          </w:tcPr>
          <w:p w14:paraId="5E3561EC" w14:textId="77777777" w:rsidR="00565EC0" w:rsidRPr="00893D5A" w:rsidRDefault="00565EC0">
            <w:pPr>
              <w:jc w:val="center"/>
              <w:rPr>
                <w:rFonts w:ascii="Arial" w:eastAsia="Times New Roman" w:hAnsi="Arial" w:cs="Arial"/>
                <w:color w:val="000000"/>
                <w:sz w:val="20"/>
                <w:szCs w:val="20"/>
              </w:rPr>
            </w:pPr>
            <w:r w:rsidRPr="00893D5A">
              <w:rPr>
                <w:rFonts w:ascii="Arial" w:eastAsia="Times New Roman" w:hAnsi="Arial" w:cs="Arial"/>
                <w:color w:val="000000"/>
                <w:sz w:val="20"/>
                <w:szCs w:val="20"/>
              </w:rPr>
              <w:t>12265</w:t>
            </w:r>
          </w:p>
        </w:tc>
      </w:tr>
      <w:tr w:rsidR="00893D5A" w:rsidRPr="00565EC0" w14:paraId="24FC0B69" w14:textId="77777777" w:rsidTr="00893D5A">
        <w:tblPrEx>
          <w:tblPrExChange w:id="581" w:author="Miao, Benpeng" w:date="2023-02-14T15:16:00Z">
            <w:tblPrEx>
              <w:tblW w:w="9090" w:type="dxa"/>
              <w:tblInd w:w="80" w:type="dxa"/>
            </w:tblPrEx>
          </w:tblPrExChange>
        </w:tblPrEx>
        <w:trPr>
          <w:trHeight w:val="360"/>
          <w:jc w:val="center"/>
          <w:trPrChange w:id="582" w:author="Miao, Benpeng" w:date="2023-02-14T15:16:00Z">
            <w:trPr>
              <w:gridBefore w:val="1"/>
              <w:gridAfter w:val="0"/>
              <w:trHeight w:val="360"/>
            </w:trPr>
          </w:trPrChange>
        </w:trPr>
        <w:tc>
          <w:tcPr>
            <w:tcW w:w="872" w:type="dxa"/>
            <w:tcBorders>
              <w:top w:val="nil"/>
              <w:left w:val="single" w:sz="8" w:space="0" w:color="auto"/>
              <w:bottom w:val="nil"/>
              <w:right w:val="single" w:sz="8" w:space="0" w:color="auto"/>
            </w:tcBorders>
            <w:shd w:val="clear" w:color="auto" w:fill="auto"/>
            <w:noWrap/>
            <w:vAlign w:val="center"/>
            <w:hideMark/>
            <w:tcPrChange w:id="583" w:author="Miao, Benpeng" w:date="2023-02-14T15:16:00Z">
              <w:tcPr>
                <w:tcW w:w="872" w:type="dxa"/>
                <w:gridSpan w:val="2"/>
                <w:tcBorders>
                  <w:top w:val="nil"/>
                  <w:left w:val="single" w:sz="8" w:space="0" w:color="auto"/>
                  <w:bottom w:val="nil"/>
                  <w:right w:val="single" w:sz="8" w:space="0" w:color="auto"/>
                </w:tcBorders>
                <w:shd w:val="clear" w:color="auto" w:fill="auto"/>
                <w:noWrap/>
                <w:vAlign w:val="bottom"/>
                <w:hideMark/>
              </w:tcPr>
            </w:tcPrChange>
          </w:tcPr>
          <w:p w14:paraId="66E35435" w14:textId="77777777" w:rsidR="00565EC0" w:rsidRPr="00893D5A" w:rsidRDefault="00565EC0" w:rsidP="00893D5A">
            <w:pPr>
              <w:jc w:val="center"/>
              <w:rPr>
                <w:rFonts w:ascii="Arial" w:eastAsia="Times New Roman" w:hAnsi="Arial" w:cs="Arial"/>
                <w:color w:val="000000"/>
                <w:sz w:val="20"/>
                <w:szCs w:val="20"/>
              </w:rPr>
            </w:pPr>
            <w:r w:rsidRPr="00893D5A">
              <w:rPr>
                <w:rFonts w:ascii="Arial" w:eastAsia="Times New Roman" w:hAnsi="Arial" w:cs="Arial"/>
                <w:color w:val="000000"/>
                <w:sz w:val="20"/>
                <w:szCs w:val="20"/>
              </w:rPr>
              <w:t>CA</w:t>
            </w:r>
          </w:p>
        </w:tc>
        <w:tc>
          <w:tcPr>
            <w:tcW w:w="1468" w:type="dxa"/>
            <w:tcBorders>
              <w:top w:val="nil"/>
              <w:left w:val="nil"/>
              <w:bottom w:val="nil"/>
              <w:right w:val="single" w:sz="8" w:space="0" w:color="auto"/>
            </w:tcBorders>
            <w:shd w:val="clear" w:color="auto" w:fill="auto"/>
            <w:noWrap/>
            <w:vAlign w:val="center"/>
            <w:hideMark/>
            <w:tcPrChange w:id="584" w:author="Miao, Benpeng" w:date="2023-02-14T15:16:00Z">
              <w:tcPr>
                <w:tcW w:w="1930" w:type="dxa"/>
                <w:tcBorders>
                  <w:top w:val="nil"/>
                  <w:left w:val="nil"/>
                  <w:bottom w:val="nil"/>
                  <w:right w:val="single" w:sz="8" w:space="0" w:color="auto"/>
                </w:tcBorders>
                <w:shd w:val="clear" w:color="auto" w:fill="auto"/>
                <w:noWrap/>
                <w:vAlign w:val="center"/>
                <w:hideMark/>
              </w:tcPr>
            </w:tcPrChange>
          </w:tcPr>
          <w:p w14:paraId="3A2250BE" w14:textId="77777777" w:rsidR="00565EC0" w:rsidRPr="00893D5A" w:rsidRDefault="00565EC0" w:rsidP="00893D5A">
            <w:pPr>
              <w:jc w:val="center"/>
              <w:rPr>
                <w:rFonts w:ascii="Arial" w:eastAsia="Times New Roman" w:hAnsi="Arial" w:cs="Arial"/>
                <w:color w:val="000000"/>
                <w:sz w:val="20"/>
                <w:szCs w:val="20"/>
              </w:rPr>
            </w:pPr>
            <w:r w:rsidRPr="00893D5A">
              <w:rPr>
                <w:rFonts w:ascii="Arial" w:eastAsia="Times New Roman" w:hAnsi="Arial" w:cs="Arial"/>
                <w:color w:val="000000"/>
                <w:sz w:val="20"/>
                <w:szCs w:val="20"/>
              </w:rPr>
              <w:t>241</w:t>
            </w:r>
          </w:p>
        </w:tc>
        <w:tc>
          <w:tcPr>
            <w:tcW w:w="2070" w:type="dxa"/>
            <w:tcBorders>
              <w:top w:val="nil"/>
              <w:left w:val="nil"/>
              <w:bottom w:val="nil"/>
              <w:right w:val="single" w:sz="8" w:space="0" w:color="auto"/>
            </w:tcBorders>
            <w:shd w:val="clear" w:color="auto" w:fill="auto"/>
            <w:noWrap/>
            <w:vAlign w:val="center"/>
            <w:hideMark/>
            <w:tcPrChange w:id="585" w:author="Miao, Benpeng" w:date="2023-02-14T15:16:00Z">
              <w:tcPr>
                <w:tcW w:w="2250" w:type="dxa"/>
                <w:gridSpan w:val="2"/>
                <w:tcBorders>
                  <w:top w:val="nil"/>
                  <w:left w:val="nil"/>
                  <w:bottom w:val="nil"/>
                  <w:right w:val="single" w:sz="8" w:space="0" w:color="auto"/>
                </w:tcBorders>
                <w:shd w:val="clear" w:color="auto" w:fill="auto"/>
                <w:noWrap/>
                <w:vAlign w:val="center"/>
                <w:hideMark/>
              </w:tcPr>
            </w:tcPrChange>
          </w:tcPr>
          <w:p w14:paraId="51805A8B" w14:textId="77777777" w:rsidR="00565EC0" w:rsidRPr="00893D5A" w:rsidRDefault="00565EC0">
            <w:pPr>
              <w:jc w:val="center"/>
              <w:rPr>
                <w:rFonts w:ascii="Arial" w:eastAsia="Times New Roman" w:hAnsi="Arial" w:cs="Arial"/>
                <w:color w:val="000000"/>
                <w:sz w:val="20"/>
                <w:szCs w:val="20"/>
              </w:rPr>
            </w:pPr>
            <w:r w:rsidRPr="00893D5A">
              <w:rPr>
                <w:rFonts w:ascii="Arial" w:eastAsia="Times New Roman" w:hAnsi="Arial" w:cs="Arial"/>
                <w:color w:val="000000"/>
                <w:sz w:val="20"/>
                <w:szCs w:val="20"/>
              </w:rPr>
              <w:t>88</w:t>
            </w:r>
          </w:p>
        </w:tc>
        <w:tc>
          <w:tcPr>
            <w:tcW w:w="1710" w:type="dxa"/>
            <w:tcBorders>
              <w:top w:val="nil"/>
              <w:left w:val="nil"/>
              <w:bottom w:val="nil"/>
              <w:right w:val="single" w:sz="8" w:space="0" w:color="auto"/>
            </w:tcBorders>
            <w:shd w:val="clear" w:color="auto" w:fill="auto"/>
            <w:noWrap/>
            <w:vAlign w:val="center"/>
            <w:hideMark/>
            <w:tcPrChange w:id="586" w:author="Miao, Benpeng" w:date="2023-02-14T15:16:00Z">
              <w:tcPr>
                <w:tcW w:w="1878" w:type="dxa"/>
                <w:tcBorders>
                  <w:top w:val="nil"/>
                  <w:left w:val="nil"/>
                  <w:bottom w:val="nil"/>
                  <w:right w:val="single" w:sz="8" w:space="0" w:color="auto"/>
                </w:tcBorders>
                <w:shd w:val="clear" w:color="auto" w:fill="auto"/>
                <w:noWrap/>
                <w:vAlign w:val="center"/>
                <w:hideMark/>
              </w:tcPr>
            </w:tcPrChange>
          </w:tcPr>
          <w:p w14:paraId="441E7850" w14:textId="77777777" w:rsidR="00565EC0" w:rsidRPr="00893D5A" w:rsidRDefault="00565EC0">
            <w:pPr>
              <w:jc w:val="center"/>
              <w:rPr>
                <w:rFonts w:ascii="Arial" w:eastAsia="Times New Roman" w:hAnsi="Arial" w:cs="Arial"/>
                <w:color w:val="000000"/>
                <w:sz w:val="20"/>
                <w:szCs w:val="20"/>
              </w:rPr>
            </w:pPr>
            <w:r w:rsidRPr="00893D5A">
              <w:rPr>
                <w:rFonts w:ascii="Arial" w:eastAsia="Times New Roman" w:hAnsi="Arial" w:cs="Arial"/>
                <w:color w:val="000000"/>
                <w:sz w:val="20"/>
                <w:szCs w:val="20"/>
              </w:rPr>
              <w:t>1641</w:t>
            </w:r>
          </w:p>
        </w:tc>
        <w:tc>
          <w:tcPr>
            <w:tcW w:w="1980" w:type="dxa"/>
            <w:tcBorders>
              <w:top w:val="nil"/>
              <w:left w:val="nil"/>
              <w:bottom w:val="nil"/>
              <w:right w:val="single" w:sz="8" w:space="0" w:color="auto"/>
            </w:tcBorders>
            <w:shd w:val="clear" w:color="auto" w:fill="auto"/>
            <w:noWrap/>
            <w:vAlign w:val="center"/>
            <w:hideMark/>
            <w:tcPrChange w:id="587" w:author="Miao, Benpeng" w:date="2023-02-14T15:16:00Z">
              <w:tcPr>
                <w:tcW w:w="2160" w:type="dxa"/>
                <w:gridSpan w:val="2"/>
                <w:tcBorders>
                  <w:top w:val="nil"/>
                  <w:left w:val="nil"/>
                  <w:bottom w:val="nil"/>
                  <w:right w:val="single" w:sz="8" w:space="0" w:color="auto"/>
                </w:tcBorders>
                <w:shd w:val="clear" w:color="auto" w:fill="auto"/>
                <w:noWrap/>
                <w:vAlign w:val="center"/>
                <w:hideMark/>
              </w:tcPr>
            </w:tcPrChange>
          </w:tcPr>
          <w:p w14:paraId="5FFA6B87" w14:textId="77777777" w:rsidR="00565EC0" w:rsidRPr="00893D5A" w:rsidRDefault="00565EC0">
            <w:pPr>
              <w:jc w:val="center"/>
              <w:rPr>
                <w:rFonts w:ascii="Arial" w:eastAsia="Times New Roman" w:hAnsi="Arial" w:cs="Arial"/>
                <w:color w:val="000000"/>
                <w:sz w:val="20"/>
                <w:szCs w:val="20"/>
              </w:rPr>
            </w:pPr>
            <w:r w:rsidRPr="00893D5A">
              <w:rPr>
                <w:rFonts w:ascii="Arial" w:eastAsia="Times New Roman" w:hAnsi="Arial" w:cs="Arial"/>
                <w:color w:val="000000"/>
                <w:sz w:val="20"/>
                <w:szCs w:val="20"/>
              </w:rPr>
              <w:t>347</w:t>
            </w:r>
          </w:p>
        </w:tc>
      </w:tr>
      <w:tr w:rsidR="00893D5A" w:rsidRPr="00565EC0" w14:paraId="45BF7A18" w14:textId="77777777" w:rsidTr="00893D5A">
        <w:tblPrEx>
          <w:tblPrExChange w:id="588" w:author="Miao, Benpeng" w:date="2023-02-14T15:16:00Z">
            <w:tblPrEx>
              <w:tblW w:w="9090" w:type="dxa"/>
              <w:tblInd w:w="80" w:type="dxa"/>
            </w:tblPrEx>
          </w:tblPrExChange>
        </w:tblPrEx>
        <w:trPr>
          <w:trHeight w:val="360"/>
          <w:jc w:val="center"/>
          <w:trPrChange w:id="589" w:author="Miao, Benpeng" w:date="2023-02-14T15:16:00Z">
            <w:trPr>
              <w:gridBefore w:val="1"/>
              <w:gridAfter w:val="0"/>
              <w:trHeight w:val="360"/>
            </w:trPr>
          </w:trPrChange>
        </w:trPr>
        <w:tc>
          <w:tcPr>
            <w:tcW w:w="872" w:type="dxa"/>
            <w:tcBorders>
              <w:top w:val="nil"/>
              <w:left w:val="single" w:sz="8" w:space="0" w:color="auto"/>
              <w:bottom w:val="single" w:sz="8" w:space="0" w:color="auto"/>
              <w:right w:val="single" w:sz="8" w:space="0" w:color="auto"/>
            </w:tcBorders>
            <w:shd w:val="clear" w:color="auto" w:fill="auto"/>
            <w:noWrap/>
            <w:vAlign w:val="center"/>
            <w:hideMark/>
            <w:tcPrChange w:id="590" w:author="Miao, Benpeng" w:date="2023-02-14T15:16:00Z">
              <w:tcPr>
                <w:tcW w:w="872" w:type="dxa"/>
                <w:gridSpan w:val="2"/>
                <w:tcBorders>
                  <w:top w:val="nil"/>
                  <w:left w:val="single" w:sz="8" w:space="0" w:color="auto"/>
                  <w:bottom w:val="single" w:sz="8" w:space="0" w:color="auto"/>
                  <w:right w:val="single" w:sz="8" w:space="0" w:color="auto"/>
                </w:tcBorders>
                <w:shd w:val="clear" w:color="auto" w:fill="auto"/>
                <w:noWrap/>
                <w:vAlign w:val="bottom"/>
                <w:hideMark/>
              </w:tcPr>
            </w:tcPrChange>
          </w:tcPr>
          <w:p w14:paraId="744E8E2A" w14:textId="77777777" w:rsidR="00565EC0" w:rsidRPr="00893D5A" w:rsidRDefault="00565EC0" w:rsidP="00893D5A">
            <w:pPr>
              <w:jc w:val="center"/>
              <w:rPr>
                <w:rFonts w:ascii="Arial" w:eastAsia="Times New Roman" w:hAnsi="Arial" w:cs="Arial"/>
                <w:color w:val="000000"/>
                <w:sz w:val="20"/>
                <w:szCs w:val="20"/>
              </w:rPr>
            </w:pPr>
            <w:r w:rsidRPr="00893D5A">
              <w:rPr>
                <w:rFonts w:ascii="Arial" w:eastAsia="Times New Roman" w:hAnsi="Arial" w:cs="Arial"/>
                <w:color w:val="000000"/>
                <w:sz w:val="20"/>
                <w:szCs w:val="20"/>
              </w:rPr>
              <w:t>SVZ</w:t>
            </w:r>
          </w:p>
        </w:tc>
        <w:tc>
          <w:tcPr>
            <w:tcW w:w="1468" w:type="dxa"/>
            <w:tcBorders>
              <w:top w:val="nil"/>
              <w:left w:val="nil"/>
              <w:bottom w:val="single" w:sz="8" w:space="0" w:color="auto"/>
              <w:right w:val="single" w:sz="8" w:space="0" w:color="auto"/>
            </w:tcBorders>
            <w:shd w:val="clear" w:color="auto" w:fill="auto"/>
            <w:noWrap/>
            <w:vAlign w:val="center"/>
            <w:hideMark/>
            <w:tcPrChange w:id="591" w:author="Miao, Benpeng" w:date="2023-02-14T15:16:00Z">
              <w:tcPr>
                <w:tcW w:w="1930" w:type="dxa"/>
                <w:tcBorders>
                  <w:top w:val="nil"/>
                  <w:left w:val="nil"/>
                  <w:bottom w:val="single" w:sz="8" w:space="0" w:color="auto"/>
                  <w:right w:val="single" w:sz="8" w:space="0" w:color="auto"/>
                </w:tcBorders>
                <w:shd w:val="clear" w:color="auto" w:fill="auto"/>
                <w:noWrap/>
                <w:vAlign w:val="center"/>
                <w:hideMark/>
              </w:tcPr>
            </w:tcPrChange>
          </w:tcPr>
          <w:p w14:paraId="04B0C4FE" w14:textId="77777777" w:rsidR="00565EC0" w:rsidRPr="00893D5A" w:rsidRDefault="00565EC0" w:rsidP="00893D5A">
            <w:pPr>
              <w:jc w:val="center"/>
              <w:rPr>
                <w:rFonts w:ascii="Arial" w:eastAsia="Times New Roman" w:hAnsi="Arial" w:cs="Arial"/>
                <w:color w:val="000000"/>
                <w:sz w:val="20"/>
                <w:szCs w:val="20"/>
              </w:rPr>
            </w:pPr>
            <w:r w:rsidRPr="00893D5A">
              <w:rPr>
                <w:rFonts w:ascii="Arial" w:eastAsia="Times New Roman" w:hAnsi="Arial" w:cs="Arial"/>
                <w:color w:val="000000"/>
                <w:sz w:val="20"/>
                <w:szCs w:val="20"/>
              </w:rPr>
              <w:t>475</w:t>
            </w:r>
          </w:p>
        </w:tc>
        <w:tc>
          <w:tcPr>
            <w:tcW w:w="2070" w:type="dxa"/>
            <w:tcBorders>
              <w:top w:val="nil"/>
              <w:left w:val="nil"/>
              <w:bottom w:val="single" w:sz="8" w:space="0" w:color="auto"/>
              <w:right w:val="single" w:sz="8" w:space="0" w:color="auto"/>
            </w:tcBorders>
            <w:shd w:val="clear" w:color="auto" w:fill="auto"/>
            <w:noWrap/>
            <w:vAlign w:val="center"/>
            <w:hideMark/>
            <w:tcPrChange w:id="592" w:author="Miao, Benpeng" w:date="2023-02-14T15:16:00Z">
              <w:tcPr>
                <w:tcW w:w="2250" w:type="dxa"/>
                <w:gridSpan w:val="2"/>
                <w:tcBorders>
                  <w:top w:val="nil"/>
                  <w:left w:val="nil"/>
                  <w:bottom w:val="single" w:sz="8" w:space="0" w:color="auto"/>
                  <w:right w:val="single" w:sz="8" w:space="0" w:color="auto"/>
                </w:tcBorders>
                <w:shd w:val="clear" w:color="auto" w:fill="auto"/>
                <w:noWrap/>
                <w:vAlign w:val="center"/>
                <w:hideMark/>
              </w:tcPr>
            </w:tcPrChange>
          </w:tcPr>
          <w:p w14:paraId="0C81EEC3" w14:textId="77777777" w:rsidR="00565EC0" w:rsidRPr="00893D5A" w:rsidRDefault="00565EC0">
            <w:pPr>
              <w:jc w:val="center"/>
              <w:rPr>
                <w:rFonts w:ascii="Arial" w:eastAsia="Times New Roman" w:hAnsi="Arial" w:cs="Arial"/>
                <w:color w:val="000000"/>
                <w:sz w:val="20"/>
                <w:szCs w:val="20"/>
              </w:rPr>
            </w:pPr>
            <w:r w:rsidRPr="00893D5A">
              <w:rPr>
                <w:rFonts w:ascii="Arial" w:eastAsia="Times New Roman" w:hAnsi="Arial" w:cs="Arial"/>
                <w:color w:val="000000"/>
                <w:sz w:val="20"/>
                <w:szCs w:val="20"/>
              </w:rPr>
              <w:t>482</w:t>
            </w:r>
          </w:p>
        </w:tc>
        <w:tc>
          <w:tcPr>
            <w:tcW w:w="1710" w:type="dxa"/>
            <w:tcBorders>
              <w:top w:val="nil"/>
              <w:left w:val="nil"/>
              <w:bottom w:val="single" w:sz="8" w:space="0" w:color="auto"/>
              <w:right w:val="single" w:sz="8" w:space="0" w:color="auto"/>
            </w:tcBorders>
            <w:shd w:val="clear" w:color="auto" w:fill="auto"/>
            <w:noWrap/>
            <w:vAlign w:val="center"/>
            <w:hideMark/>
            <w:tcPrChange w:id="593" w:author="Miao, Benpeng" w:date="2023-02-14T15:16:00Z">
              <w:tcPr>
                <w:tcW w:w="1878" w:type="dxa"/>
                <w:tcBorders>
                  <w:top w:val="nil"/>
                  <w:left w:val="nil"/>
                  <w:bottom w:val="single" w:sz="8" w:space="0" w:color="auto"/>
                  <w:right w:val="single" w:sz="8" w:space="0" w:color="auto"/>
                </w:tcBorders>
                <w:shd w:val="clear" w:color="auto" w:fill="auto"/>
                <w:noWrap/>
                <w:vAlign w:val="center"/>
                <w:hideMark/>
              </w:tcPr>
            </w:tcPrChange>
          </w:tcPr>
          <w:p w14:paraId="6FB161F0" w14:textId="77777777" w:rsidR="00565EC0" w:rsidRPr="00893D5A" w:rsidRDefault="00565EC0">
            <w:pPr>
              <w:jc w:val="center"/>
              <w:rPr>
                <w:rFonts w:ascii="Arial" w:eastAsia="Times New Roman" w:hAnsi="Arial" w:cs="Arial"/>
                <w:color w:val="000000"/>
                <w:sz w:val="20"/>
                <w:szCs w:val="20"/>
              </w:rPr>
            </w:pPr>
            <w:r w:rsidRPr="00893D5A">
              <w:rPr>
                <w:rFonts w:ascii="Arial" w:eastAsia="Times New Roman" w:hAnsi="Arial" w:cs="Arial"/>
                <w:color w:val="000000"/>
                <w:sz w:val="20"/>
                <w:szCs w:val="20"/>
              </w:rPr>
              <w:t>4693</w:t>
            </w:r>
          </w:p>
        </w:tc>
        <w:tc>
          <w:tcPr>
            <w:tcW w:w="1980" w:type="dxa"/>
            <w:tcBorders>
              <w:top w:val="nil"/>
              <w:left w:val="nil"/>
              <w:bottom w:val="single" w:sz="8" w:space="0" w:color="auto"/>
              <w:right w:val="single" w:sz="8" w:space="0" w:color="auto"/>
            </w:tcBorders>
            <w:shd w:val="clear" w:color="auto" w:fill="auto"/>
            <w:noWrap/>
            <w:vAlign w:val="center"/>
            <w:hideMark/>
            <w:tcPrChange w:id="594" w:author="Miao, Benpeng" w:date="2023-02-14T15:16:00Z">
              <w:tcPr>
                <w:tcW w:w="2160" w:type="dxa"/>
                <w:gridSpan w:val="2"/>
                <w:tcBorders>
                  <w:top w:val="nil"/>
                  <w:left w:val="nil"/>
                  <w:bottom w:val="single" w:sz="8" w:space="0" w:color="auto"/>
                  <w:right w:val="single" w:sz="8" w:space="0" w:color="auto"/>
                </w:tcBorders>
                <w:shd w:val="clear" w:color="auto" w:fill="auto"/>
                <w:noWrap/>
                <w:vAlign w:val="center"/>
                <w:hideMark/>
              </w:tcPr>
            </w:tcPrChange>
          </w:tcPr>
          <w:p w14:paraId="03072FC0" w14:textId="77777777" w:rsidR="00565EC0" w:rsidRPr="00893D5A" w:rsidRDefault="00565EC0">
            <w:pPr>
              <w:jc w:val="center"/>
              <w:rPr>
                <w:rFonts w:ascii="Arial" w:eastAsia="Times New Roman" w:hAnsi="Arial" w:cs="Arial"/>
                <w:color w:val="000000"/>
                <w:sz w:val="20"/>
                <w:szCs w:val="20"/>
              </w:rPr>
            </w:pPr>
            <w:r w:rsidRPr="00893D5A">
              <w:rPr>
                <w:rFonts w:ascii="Arial" w:eastAsia="Times New Roman" w:hAnsi="Arial" w:cs="Arial"/>
                <w:color w:val="000000"/>
                <w:sz w:val="20"/>
                <w:szCs w:val="20"/>
              </w:rPr>
              <w:t>1297</w:t>
            </w:r>
          </w:p>
        </w:tc>
      </w:tr>
    </w:tbl>
    <w:p w14:paraId="222A5356" w14:textId="77777777" w:rsidR="0033163A" w:rsidRDefault="0033163A" w:rsidP="00EA14AB">
      <w:pPr>
        <w:spacing w:line="480" w:lineRule="auto"/>
        <w:jc w:val="both"/>
        <w:rPr>
          <w:rFonts w:ascii="Arial" w:hAnsi="Arial" w:cs="Arial"/>
          <w:sz w:val="22"/>
          <w:szCs w:val="22"/>
        </w:rPr>
      </w:pPr>
    </w:p>
    <w:p w14:paraId="07DF89C7" w14:textId="607ECD16" w:rsidR="006006C3" w:rsidRPr="006006C3" w:rsidRDefault="006006C3" w:rsidP="00EA14AB">
      <w:pPr>
        <w:spacing w:line="480" w:lineRule="auto"/>
        <w:jc w:val="both"/>
        <w:rPr>
          <w:rFonts w:ascii="Arial" w:hAnsi="Arial" w:cs="Arial"/>
          <w:b/>
          <w:bCs/>
          <w:sz w:val="22"/>
          <w:szCs w:val="22"/>
        </w:rPr>
      </w:pPr>
      <w:r w:rsidRPr="006006C3">
        <w:rPr>
          <w:rFonts w:ascii="Arial" w:hAnsi="Arial" w:cs="Arial"/>
          <w:b/>
          <w:bCs/>
          <w:sz w:val="22"/>
          <w:szCs w:val="22"/>
        </w:rPr>
        <w:t>Figure Legend</w:t>
      </w:r>
    </w:p>
    <w:p w14:paraId="0612BEA7" w14:textId="6D97722B" w:rsidR="006006C3" w:rsidRPr="009F56DF" w:rsidRDefault="006006C3" w:rsidP="006006C3">
      <w:pPr>
        <w:spacing w:line="480" w:lineRule="auto"/>
        <w:jc w:val="both"/>
        <w:rPr>
          <w:rFonts w:ascii="Arial" w:hAnsi="Arial" w:cs="Arial"/>
          <w:sz w:val="22"/>
          <w:szCs w:val="22"/>
        </w:rPr>
      </w:pPr>
      <w:r w:rsidRPr="009F56DF">
        <w:rPr>
          <w:rFonts w:ascii="Arial" w:hAnsi="Arial" w:cs="Arial"/>
          <w:b/>
          <w:sz w:val="22"/>
          <w:szCs w:val="22"/>
        </w:rPr>
        <w:t xml:space="preserve">Fig. 1 Gene expression and epigenetic signals of 4 brain regions from </w:t>
      </w:r>
      <w:r>
        <w:rPr>
          <w:rFonts w:ascii="Arial" w:hAnsi="Arial" w:cs="Arial"/>
          <w:b/>
          <w:sz w:val="22"/>
          <w:szCs w:val="22"/>
        </w:rPr>
        <w:t>control</w:t>
      </w:r>
      <w:r w:rsidRPr="009F56DF">
        <w:rPr>
          <w:rFonts w:ascii="Arial" w:hAnsi="Arial" w:cs="Arial"/>
          <w:b/>
          <w:sz w:val="22"/>
          <w:szCs w:val="22"/>
        </w:rPr>
        <w:t xml:space="preserve"> and </w:t>
      </w:r>
      <w:del w:id="595" w:author="Miao, Benpeng" w:date="2023-02-14T13:17:00Z">
        <w:r w:rsidRPr="009F56DF" w:rsidDel="00CA6F8B">
          <w:rPr>
            <w:rFonts w:ascii="Arial" w:hAnsi="Arial" w:cs="Arial"/>
            <w:b/>
            <w:sz w:val="22"/>
            <w:szCs w:val="22"/>
          </w:rPr>
          <w:delText>METH-overdose</w:delText>
        </w:r>
      </w:del>
      <w:ins w:id="596" w:author="Miao, Benpeng" w:date="2023-02-14T13:17:00Z">
        <w:r w:rsidR="00CA6F8B">
          <w:rPr>
            <w:rFonts w:ascii="Arial" w:hAnsi="Arial" w:cs="Arial"/>
            <w:b/>
            <w:sz w:val="22"/>
            <w:szCs w:val="22"/>
          </w:rPr>
          <w:t>METH binge</w:t>
        </w:r>
      </w:ins>
      <w:r w:rsidRPr="009F56DF">
        <w:rPr>
          <w:rFonts w:ascii="Arial" w:hAnsi="Arial" w:cs="Arial"/>
          <w:b/>
          <w:sz w:val="22"/>
          <w:szCs w:val="22"/>
        </w:rPr>
        <w:t xml:space="preserve"> rat samples.</w:t>
      </w:r>
      <w:r w:rsidRPr="009F56DF">
        <w:rPr>
          <w:rFonts w:ascii="Arial" w:hAnsi="Arial" w:cs="Arial"/>
          <w:sz w:val="22"/>
          <w:szCs w:val="22"/>
        </w:rPr>
        <w:t xml:space="preserve"> </w:t>
      </w:r>
      <w:r w:rsidRPr="009F56DF">
        <w:rPr>
          <w:rFonts w:ascii="Arial" w:hAnsi="Arial" w:cs="Arial"/>
          <w:b/>
          <w:sz w:val="22"/>
          <w:szCs w:val="22"/>
        </w:rPr>
        <w:t>a</w:t>
      </w:r>
      <w:r w:rsidRPr="009F56DF">
        <w:rPr>
          <w:rFonts w:ascii="Arial" w:hAnsi="Arial" w:cs="Arial"/>
          <w:sz w:val="22"/>
          <w:szCs w:val="22"/>
        </w:rPr>
        <w:t>, Schematic outline of</w:t>
      </w:r>
      <w:r w:rsidRPr="009F56DF">
        <w:rPr>
          <w:rFonts w:ascii="Arial" w:eastAsia="DengXian" w:hAnsi="Arial" w:cs="Arial"/>
          <w:sz w:val="22"/>
          <w:szCs w:val="22"/>
        </w:rPr>
        <w:t xml:space="preserve"> the</w:t>
      </w:r>
      <w:r w:rsidRPr="009F56DF">
        <w:rPr>
          <w:rFonts w:ascii="Arial" w:hAnsi="Arial" w:cs="Arial"/>
          <w:sz w:val="22"/>
          <w:szCs w:val="22"/>
        </w:rPr>
        <w:t xml:space="preserve"> experimental design. </w:t>
      </w:r>
      <w:r w:rsidRPr="009F56DF">
        <w:rPr>
          <w:rFonts w:ascii="Arial" w:hAnsi="Arial" w:cs="Arial"/>
          <w:b/>
          <w:sz w:val="22"/>
          <w:szCs w:val="22"/>
        </w:rPr>
        <w:t>b</w:t>
      </w:r>
      <w:r w:rsidRPr="009F56DF">
        <w:rPr>
          <w:rFonts w:ascii="Arial" w:hAnsi="Arial" w:cs="Arial"/>
          <w:sz w:val="22"/>
          <w:szCs w:val="22"/>
        </w:rPr>
        <w:t xml:space="preserve">, Examples of </w:t>
      </w:r>
      <w:r w:rsidRPr="009F56DF">
        <w:rPr>
          <w:rFonts w:ascii="Arial" w:eastAsia="DengXian" w:hAnsi="Arial" w:cs="Arial"/>
          <w:sz w:val="22"/>
          <w:szCs w:val="22"/>
        </w:rPr>
        <w:t>gene</w:t>
      </w:r>
      <w:r w:rsidRPr="009F56DF">
        <w:rPr>
          <w:rFonts w:ascii="Arial" w:hAnsi="Arial" w:cs="Arial"/>
          <w:sz w:val="22"/>
          <w:szCs w:val="22"/>
        </w:rPr>
        <w:t xml:space="preserve"> expression and open chromatin signals in </w:t>
      </w:r>
      <w:del w:id="597" w:author="Miao, Benpeng" w:date="2023-02-14T13:17:00Z">
        <w:r w:rsidRPr="009F56DF" w:rsidDel="00CA6F8B">
          <w:rPr>
            <w:rFonts w:ascii="Arial" w:hAnsi="Arial" w:cs="Arial"/>
            <w:sz w:val="22"/>
            <w:szCs w:val="22"/>
          </w:rPr>
          <w:delText>METH-overdose</w:delText>
        </w:r>
      </w:del>
      <w:ins w:id="598" w:author="Miao, Benpeng" w:date="2023-02-14T13:17:00Z">
        <w:r w:rsidR="00CA6F8B">
          <w:rPr>
            <w:rFonts w:ascii="Arial" w:hAnsi="Arial" w:cs="Arial"/>
            <w:sz w:val="22"/>
            <w:szCs w:val="22"/>
          </w:rPr>
          <w:t>METH binge</w:t>
        </w:r>
      </w:ins>
      <w:r w:rsidRPr="009F56DF">
        <w:rPr>
          <w:rFonts w:ascii="Arial" w:hAnsi="Arial" w:cs="Arial"/>
          <w:sz w:val="22"/>
          <w:szCs w:val="22"/>
        </w:rPr>
        <w:t xml:space="preserve"> and Sal</w:t>
      </w:r>
      <w:r w:rsidR="003A720C">
        <w:rPr>
          <w:rFonts w:ascii="Arial" w:hAnsi="Arial" w:cs="Arial"/>
          <w:sz w:val="22"/>
          <w:szCs w:val="22"/>
        </w:rPr>
        <w:t>ine</w:t>
      </w:r>
      <w:r w:rsidRPr="009F56DF">
        <w:rPr>
          <w:rFonts w:ascii="Arial" w:hAnsi="Arial" w:cs="Arial"/>
          <w:sz w:val="22"/>
          <w:szCs w:val="22"/>
        </w:rPr>
        <w:t xml:space="preserve"> samples of 4 rat brain regions. The </w:t>
      </w:r>
      <w:r w:rsidRPr="00943F8D">
        <w:rPr>
          <w:rFonts w:ascii="Arial" w:hAnsi="Arial" w:cs="Arial"/>
          <w:i/>
          <w:sz w:val="22"/>
          <w:szCs w:val="22"/>
        </w:rPr>
        <w:t>Tac1</w:t>
      </w:r>
      <w:r w:rsidRPr="009F56DF">
        <w:rPr>
          <w:rFonts w:ascii="Arial" w:hAnsi="Arial" w:cs="Arial"/>
          <w:sz w:val="22"/>
          <w:szCs w:val="22"/>
        </w:rPr>
        <w:t xml:space="preserve"> gene</w:t>
      </w:r>
      <w:r w:rsidRPr="009F56DF">
        <w:rPr>
          <w:rFonts w:ascii="Arial" w:eastAsia="DengXian" w:hAnsi="Arial" w:cs="Arial"/>
          <w:sz w:val="22"/>
          <w:szCs w:val="22"/>
        </w:rPr>
        <w:t xml:space="preserve"> was</w:t>
      </w:r>
      <w:r w:rsidRPr="009F56DF">
        <w:rPr>
          <w:rFonts w:ascii="Arial" w:hAnsi="Arial" w:cs="Arial"/>
          <w:sz w:val="22"/>
          <w:szCs w:val="22"/>
        </w:rPr>
        <w:t xml:space="preserve"> </w:t>
      </w:r>
      <w:r>
        <w:rPr>
          <w:rFonts w:ascii="Arial" w:hAnsi="Arial" w:cs="Arial"/>
          <w:sz w:val="22"/>
          <w:szCs w:val="22"/>
        </w:rPr>
        <w:t xml:space="preserve">more </w:t>
      </w:r>
      <w:r w:rsidRPr="009F56DF">
        <w:rPr>
          <w:rFonts w:ascii="Arial" w:hAnsi="Arial" w:cs="Arial"/>
          <w:sz w:val="22"/>
          <w:szCs w:val="22"/>
        </w:rPr>
        <w:t xml:space="preserve">highly expressed and became more open only in </w:t>
      </w:r>
      <w:r w:rsidRPr="009F56DF">
        <w:rPr>
          <w:rFonts w:ascii="Arial" w:eastAsia="DengXian" w:hAnsi="Arial" w:cs="Arial"/>
          <w:sz w:val="22"/>
          <w:szCs w:val="22"/>
        </w:rPr>
        <w:t xml:space="preserve">the </w:t>
      </w:r>
      <w:proofErr w:type="spellStart"/>
      <w:r w:rsidRPr="009F56DF">
        <w:rPr>
          <w:rFonts w:ascii="Arial" w:hAnsi="Arial" w:cs="Arial"/>
          <w:sz w:val="22"/>
          <w:szCs w:val="22"/>
        </w:rPr>
        <w:t>NAc</w:t>
      </w:r>
      <w:proofErr w:type="spellEnd"/>
      <w:r w:rsidRPr="009F56DF">
        <w:rPr>
          <w:rFonts w:ascii="Arial" w:hAnsi="Arial" w:cs="Arial"/>
          <w:sz w:val="22"/>
          <w:szCs w:val="22"/>
        </w:rPr>
        <w:t xml:space="preserve"> region. The </w:t>
      </w:r>
      <w:r w:rsidRPr="00943F8D">
        <w:rPr>
          <w:rFonts w:ascii="Arial" w:hAnsi="Arial" w:cs="Arial"/>
          <w:i/>
          <w:sz w:val="22"/>
          <w:szCs w:val="22"/>
        </w:rPr>
        <w:t>Neurod1</w:t>
      </w:r>
      <w:r w:rsidRPr="009F56DF">
        <w:rPr>
          <w:rFonts w:ascii="Arial" w:hAnsi="Arial" w:cs="Arial"/>
          <w:sz w:val="22"/>
          <w:szCs w:val="22"/>
        </w:rPr>
        <w:t xml:space="preserve"> and </w:t>
      </w:r>
      <w:r w:rsidRPr="00943F8D">
        <w:rPr>
          <w:rFonts w:ascii="Arial" w:hAnsi="Arial" w:cs="Arial"/>
          <w:i/>
          <w:sz w:val="22"/>
          <w:szCs w:val="22"/>
        </w:rPr>
        <w:t>Rtn4rl2</w:t>
      </w:r>
      <w:r w:rsidRPr="009F56DF">
        <w:rPr>
          <w:rFonts w:ascii="Arial" w:hAnsi="Arial" w:cs="Arial"/>
          <w:sz w:val="22"/>
          <w:szCs w:val="22"/>
        </w:rPr>
        <w:t xml:space="preserve"> genes showed high expression and chromatin accessibility in both </w:t>
      </w:r>
      <w:r w:rsidRPr="009F56DF">
        <w:rPr>
          <w:rFonts w:ascii="Arial" w:eastAsia="DengXian" w:hAnsi="Arial" w:cs="Arial"/>
          <w:sz w:val="22"/>
          <w:szCs w:val="22"/>
        </w:rPr>
        <w:t xml:space="preserve">the </w:t>
      </w:r>
      <w:r w:rsidRPr="009F56DF">
        <w:rPr>
          <w:rFonts w:ascii="Arial" w:hAnsi="Arial" w:cs="Arial"/>
          <w:sz w:val="22"/>
          <w:szCs w:val="22"/>
        </w:rPr>
        <w:t xml:space="preserve">DG and CA. The </w:t>
      </w:r>
      <w:r w:rsidRPr="00943F8D">
        <w:rPr>
          <w:rFonts w:ascii="Arial" w:hAnsi="Arial" w:cs="Arial"/>
          <w:i/>
          <w:sz w:val="22"/>
          <w:szCs w:val="22"/>
        </w:rPr>
        <w:t>P2rx6</w:t>
      </w:r>
      <w:r w:rsidRPr="009F56DF">
        <w:rPr>
          <w:rFonts w:ascii="Arial" w:hAnsi="Arial" w:cs="Arial"/>
          <w:sz w:val="22"/>
          <w:szCs w:val="22"/>
        </w:rPr>
        <w:t xml:space="preserve"> gene showed higher expression only in </w:t>
      </w:r>
      <w:r w:rsidRPr="009F56DF">
        <w:rPr>
          <w:rFonts w:ascii="Arial" w:eastAsia="DengXian" w:hAnsi="Arial" w:cs="Arial"/>
          <w:sz w:val="22"/>
          <w:szCs w:val="22"/>
        </w:rPr>
        <w:t xml:space="preserve">the </w:t>
      </w:r>
      <w:r w:rsidRPr="009F56DF">
        <w:rPr>
          <w:rFonts w:ascii="Arial" w:hAnsi="Arial" w:cs="Arial"/>
          <w:sz w:val="22"/>
          <w:szCs w:val="22"/>
        </w:rPr>
        <w:t xml:space="preserve">SVZ. METH: </w:t>
      </w:r>
      <w:del w:id="599" w:author="Miao, Benpeng" w:date="2023-02-14T13:17:00Z">
        <w:r w:rsidRPr="009F56DF" w:rsidDel="00CA6F8B">
          <w:rPr>
            <w:rFonts w:ascii="Arial" w:hAnsi="Arial" w:cs="Arial"/>
            <w:sz w:val="22"/>
            <w:szCs w:val="22"/>
          </w:rPr>
          <w:delText>METH-overdose</w:delText>
        </w:r>
      </w:del>
      <w:ins w:id="600" w:author="Miao, Benpeng" w:date="2023-02-14T13:17:00Z">
        <w:r w:rsidR="00CA6F8B">
          <w:rPr>
            <w:rFonts w:ascii="Arial" w:hAnsi="Arial" w:cs="Arial"/>
            <w:sz w:val="22"/>
            <w:szCs w:val="22"/>
          </w:rPr>
          <w:t>METH binge</w:t>
        </w:r>
      </w:ins>
      <w:r w:rsidRPr="009F56DF">
        <w:rPr>
          <w:rFonts w:ascii="Arial" w:hAnsi="Arial" w:cs="Arial"/>
          <w:sz w:val="22"/>
          <w:szCs w:val="22"/>
        </w:rPr>
        <w:t xml:space="preserve"> samples</w:t>
      </w:r>
      <w:r>
        <w:rPr>
          <w:rFonts w:ascii="Arial" w:hAnsi="Arial" w:cs="Arial"/>
          <w:sz w:val="22"/>
          <w:szCs w:val="22"/>
        </w:rPr>
        <w:t>,</w:t>
      </w:r>
      <w:r w:rsidRPr="009F56DF">
        <w:rPr>
          <w:rFonts w:ascii="Arial" w:hAnsi="Arial" w:cs="Arial"/>
          <w:sz w:val="22"/>
          <w:szCs w:val="22"/>
        </w:rPr>
        <w:t xml:space="preserve"> red background; Sal: saline samples</w:t>
      </w:r>
      <w:r>
        <w:rPr>
          <w:rFonts w:ascii="Arial" w:hAnsi="Arial" w:cs="Arial"/>
          <w:sz w:val="22"/>
          <w:szCs w:val="22"/>
        </w:rPr>
        <w:t>,</w:t>
      </w:r>
      <w:r w:rsidRPr="009F56DF">
        <w:rPr>
          <w:rFonts w:ascii="Arial" w:hAnsi="Arial" w:cs="Arial"/>
          <w:sz w:val="22"/>
          <w:szCs w:val="22"/>
        </w:rPr>
        <w:t xml:space="preserve"> green background. </w:t>
      </w:r>
      <w:r w:rsidRPr="009F56DF">
        <w:rPr>
          <w:rFonts w:ascii="Arial" w:hAnsi="Arial" w:cs="Arial"/>
          <w:b/>
          <w:sz w:val="22"/>
          <w:szCs w:val="22"/>
        </w:rPr>
        <w:t>c</w:t>
      </w:r>
      <w:r w:rsidRPr="009F56DF">
        <w:rPr>
          <w:rFonts w:ascii="Arial" w:hAnsi="Arial" w:cs="Arial"/>
          <w:sz w:val="22"/>
          <w:szCs w:val="22"/>
        </w:rPr>
        <w:t xml:space="preserve">, The principal analysis (PCA) of </w:t>
      </w:r>
      <w:del w:id="601" w:author="Miao, Benpeng" w:date="2023-02-14T13:17:00Z">
        <w:r w:rsidRPr="009F56DF" w:rsidDel="00CA6F8B">
          <w:rPr>
            <w:rFonts w:ascii="Arial" w:hAnsi="Arial" w:cs="Arial"/>
            <w:sz w:val="22"/>
            <w:szCs w:val="22"/>
          </w:rPr>
          <w:delText>METH-overdose</w:delText>
        </w:r>
      </w:del>
      <w:ins w:id="602" w:author="Miao, Benpeng" w:date="2023-02-14T13:17:00Z">
        <w:r w:rsidR="00CA6F8B">
          <w:rPr>
            <w:rFonts w:ascii="Arial" w:hAnsi="Arial" w:cs="Arial"/>
            <w:sz w:val="22"/>
            <w:szCs w:val="22"/>
          </w:rPr>
          <w:t>METH binge</w:t>
        </w:r>
      </w:ins>
      <w:r w:rsidRPr="009F56DF">
        <w:rPr>
          <w:rFonts w:ascii="Arial" w:hAnsi="Arial" w:cs="Arial"/>
          <w:sz w:val="22"/>
          <w:szCs w:val="22"/>
        </w:rPr>
        <w:t xml:space="preserve"> and Sal samples of 4 brain regions for RNA-seq and ATAC-seq data. Cross: </w:t>
      </w:r>
      <w:del w:id="603" w:author="Miao, Benpeng" w:date="2023-02-14T13:17:00Z">
        <w:r w:rsidRPr="009F56DF" w:rsidDel="00CA6F8B">
          <w:rPr>
            <w:rFonts w:ascii="Arial" w:hAnsi="Arial" w:cs="Arial"/>
            <w:sz w:val="22"/>
            <w:szCs w:val="22"/>
          </w:rPr>
          <w:delText>METH-overdose</w:delText>
        </w:r>
      </w:del>
      <w:ins w:id="604" w:author="Miao, Benpeng" w:date="2023-02-14T13:17:00Z">
        <w:r w:rsidR="00CA6F8B">
          <w:rPr>
            <w:rFonts w:ascii="Arial" w:hAnsi="Arial" w:cs="Arial"/>
            <w:sz w:val="22"/>
            <w:szCs w:val="22"/>
          </w:rPr>
          <w:t>METH binge</w:t>
        </w:r>
      </w:ins>
      <w:r w:rsidRPr="009F56DF">
        <w:rPr>
          <w:rFonts w:ascii="Arial" w:hAnsi="Arial" w:cs="Arial"/>
          <w:sz w:val="22"/>
          <w:szCs w:val="22"/>
        </w:rPr>
        <w:t xml:space="preserve"> samples; </w:t>
      </w:r>
      <w:r w:rsidRPr="009F56DF">
        <w:rPr>
          <w:rFonts w:ascii="Arial" w:eastAsia="DengXian" w:hAnsi="Arial" w:cs="Arial"/>
          <w:sz w:val="22"/>
          <w:szCs w:val="22"/>
        </w:rPr>
        <w:t>dot: saline</w:t>
      </w:r>
      <w:r w:rsidRPr="009F56DF">
        <w:rPr>
          <w:rFonts w:ascii="Arial" w:hAnsi="Arial" w:cs="Arial"/>
          <w:sz w:val="22"/>
          <w:szCs w:val="22"/>
        </w:rPr>
        <w:t xml:space="preserve"> samples. The region-specific signatures of 4 brain regions in saline controls at both </w:t>
      </w:r>
      <w:r w:rsidRPr="009F56DF">
        <w:rPr>
          <w:rFonts w:ascii="Arial" w:eastAsia="DengXian" w:hAnsi="Arial" w:cs="Arial"/>
          <w:sz w:val="22"/>
          <w:szCs w:val="22"/>
        </w:rPr>
        <w:t xml:space="preserve">the </w:t>
      </w:r>
      <w:r w:rsidRPr="009F56DF">
        <w:rPr>
          <w:rFonts w:ascii="Arial" w:hAnsi="Arial" w:cs="Arial"/>
          <w:sz w:val="22"/>
          <w:szCs w:val="22"/>
        </w:rPr>
        <w:t xml:space="preserve">transcriptomic (d) and epigenetic (e) levels. </w:t>
      </w:r>
      <w:r w:rsidRPr="009F56DF">
        <w:rPr>
          <w:rFonts w:ascii="Arial" w:hAnsi="Arial" w:cs="Arial"/>
          <w:b/>
          <w:sz w:val="22"/>
          <w:szCs w:val="22"/>
        </w:rPr>
        <w:t>d</w:t>
      </w:r>
      <w:r w:rsidRPr="009F56DF">
        <w:rPr>
          <w:rFonts w:ascii="Arial" w:hAnsi="Arial" w:cs="Arial"/>
          <w:sz w:val="22"/>
          <w:szCs w:val="22"/>
        </w:rPr>
        <w:t xml:space="preserve">, left part </w:t>
      </w:r>
      <w:r w:rsidRPr="009F56DF">
        <w:rPr>
          <w:rFonts w:ascii="Arial" w:eastAsia="DengXian" w:hAnsi="Arial" w:cs="Arial"/>
          <w:sz w:val="22"/>
          <w:szCs w:val="22"/>
        </w:rPr>
        <w:t>shows</w:t>
      </w:r>
      <w:r w:rsidRPr="009F56DF">
        <w:rPr>
          <w:rFonts w:ascii="Arial" w:hAnsi="Arial" w:cs="Arial"/>
          <w:sz w:val="22"/>
          <w:szCs w:val="22"/>
        </w:rPr>
        <w:t xml:space="preserve"> the number and expression Z score of region-specific genes in 4 brain regions; </w:t>
      </w:r>
      <w:r w:rsidRPr="009F56DF">
        <w:rPr>
          <w:rFonts w:ascii="Arial" w:hAnsi="Arial" w:cs="Arial"/>
          <w:b/>
          <w:sz w:val="22"/>
          <w:szCs w:val="22"/>
        </w:rPr>
        <w:t>e</w:t>
      </w:r>
      <w:r w:rsidRPr="009F56DF">
        <w:rPr>
          <w:rFonts w:ascii="Arial" w:hAnsi="Arial" w:cs="Arial"/>
          <w:sz w:val="22"/>
          <w:szCs w:val="22"/>
        </w:rPr>
        <w:t xml:space="preserve">, left part </w:t>
      </w:r>
      <w:r w:rsidRPr="009F56DF">
        <w:rPr>
          <w:rFonts w:ascii="Arial" w:eastAsia="DengXian" w:hAnsi="Arial" w:cs="Arial"/>
          <w:sz w:val="22"/>
          <w:szCs w:val="22"/>
        </w:rPr>
        <w:t>shows</w:t>
      </w:r>
      <w:r w:rsidRPr="009F56DF">
        <w:rPr>
          <w:rFonts w:ascii="Arial" w:hAnsi="Arial" w:cs="Arial"/>
          <w:sz w:val="22"/>
          <w:szCs w:val="22"/>
        </w:rPr>
        <w:t xml:space="preserve"> the number and </w:t>
      </w:r>
      <w:r w:rsidRPr="009F56DF">
        <w:rPr>
          <w:rFonts w:ascii="Arial" w:hAnsi="Arial" w:cs="Arial"/>
          <w:sz w:val="22"/>
          <w:szCs w:val="22"/>
        </w:rPr>
        <w:lastRenderedPageBreak/>
        <w:t>open chromatin signals of region-specific accessible regions in 4 brain regions. The right part</w:t>
      </w:r>
      <w:r>
        <w:rPr>
          <w:rFonts w:ascii="Arial" w:hAnsi="Arial" w:cs="Arial"/>
          <w:sz w:val="22"/>
          <w:szCs w:val="22"/>
        </w:rPr>
        <w:t>s</w:t>
      </w:r>
      <w:r w:rsidRPr="009F56DF">
        <w:rPr>
          <w:rFonts w:ascii="Arial" w:hAnsi="Arial" w:cs="Arial"/>
          <w:sz w:val="22"/>
          <w:szCs w:val="22"/>
        </w:rPr>
        <w:t xml:space="preserve"> of d and e show the enriched biological process terms.</w:t>
      </w:r>
      <w:ins w:id="605" w:author="Miao, Benpeng" w:date="2023-02-28T15:23:00Z">
        <w:r w:rsidR="00827610" w:rsidRPr="00827610">
          <w:rPr>
            <w:rFonts w:ascii="Arial" w:hAnsi="Arial" w:cs="Arial"/>
            <w:sz w:val="20"/>
            <w:szCs w:val="20"/>
          </w:rPr>
          <w:t xml:space="preserve"> </w:t>
        </w:r>
        <w:r w:rsidR="00827610" w:rsidRPr="00827610">
          <w:rPr>
            <w:rFonts w:ascii="Arial" w:hAnsi="Arial" w:cs="Arial"/>
            <w:b/>
            <w:sz w:val="20"/>
            <w:szCs w:val="20"/>
            <w:rPrChange w:id="606" w:author="Miao, Benpeng" w:date="2023-02-28T15:23:00Z">
              <w:rPr>
                <w:rFonts w:ascii="Arial" w:hAnsi="Arial" w:cs="Arial"/>
                <w:sz w:val="20"/>
                <w:szCs w:val="20"/>
              </w:rPr>
            </w:rPrChange>
          </w:rPr>
          <w:t>h</w:t>
        </w:r>
        <w:r w:rsidR="00827610">
          <w:rPr>
            <w:rFonts w:ascii="Arial" w:hAnsi="Arial" w:cs="Arial"/>
            <w:sz w:val="20"/>
            <w:szCs w:val="20"/>
          </w:rPr>
          <w:t>, Correlation of log2-foldchange between region-specific gene’ expression and those genes’ promoter ATAC-</w:t>
        </w:r>
        <w:proofErr w:type="spellStart"/>
        <w:r w:rsidR="00827610">
          <w:rPr>
            <w:rFonts w:ascii="Arial" w:hAnsi="Arial" w:cs="Arial"/>
            <w:sz w:val="20"/>
            <w:szCs w:val="20"/>
          </w:rPr>
          <w:t>seq</w:t>
        </w:r>
        <w:proofErr w:type="spellEnd"/>
        <w:r w:rsidR="00827610">
          <w:rPr>
            <w:rFonts w:ascii="Arial" w:hAnsi="Arial" w:cs="Arial"/>
            <w:sz w:val="20"/>
            <w:szCs w:val="20"/>
          </w:rPr>
          <w:t xml:space="preserve"> signals.</w:t>
        </w:r>
      </w:ins>
    </w:p>
    <w:p w14:paraId="1828C35E" w14:textId="77777777" w:rsidR="006006C3" w:rsidRPr="009F56DF" w:rsidRDefault="006006C3" w:rsidP="006006C3">
      <w:pPr>
        <w:spacing w:line="480" w:lineRule="auto"/>
        <w:jc w:val="both"/>
        <w:rPr>
          <w:rFonts w:ascii="Arial" w:hAnsi="Arial" w:cs="Arial"/>
          <w:sz w:val="22"/>
          <w:szCs w:val="22"/>
        </w:rPr>
      </w:pPr>
    </w:p>
    <w:p w14:paraId="6EDBB78D" w14:textId="692DE493" w:rsidR="006006C3" w:rsidRPr="009F56DF" w:rsidRDefault="006006C3" w:rsidP="006006C3">
      <w:pPr>
        <w:spacing w:line="480" w:lineRule="auto"/>
        <w:jc w:val="both"/>
        <w:rPr>
          <w:rFonts w:ascii="Arial" w:hAnsi="Arial" w:cs="Arial"/>
          <w:sz w:val="22"/>
          <w:szCs w:val="22"/>
        </w:rPr>
      </w:pPr>
      <w:r w:rsidRPr="009F56DF">
        <w:rPr>
          <w:rFonts w:ascii="Arial" w:hAnsi="Arial" w:cs="Arial"/>
          <w:b/>
          <w:sz w:val="22"/>
          <w:szCs w:val="22"/>
        </w:rPr>
        <w:t xml:space="preserve">Fig. 2 </w:t>
      </w:r>
      <w:r w:rsidRPr="009F56DF">
        <w:rPr>
          <w:rFonts w:ascii="Arial" w:eastAsia="DengXian" w:hAnsi="Arial" w:cs="Arial"/>
          <w:b/>
          <w:sz w:val="22"/>
          <w:szCs w:val="22"/>
        </w:rPr>
        <w:t>Differentially</w:t>
      </w:r>
      <w:r w:rsidRPr="009F56DF">
        <w:rPr>
          <w:rFonts w:ascii="Arial" w:hAnsi="Arial" w:cs="Arial"/>
          <w:b/>
          <w:sz w:val="22"/>
          <w:szCs w:val="22"/>
        </w:rPr>
        <w:t xml:space="preserve"> expressed genes in 4 rat brain regions </w:t>
      </w:r>
      <w:r w:rsidRPr="009F56DF">
        <w:rPr>
          <w:rFonts w:ascii="Arial" w:eastAsia="DengXian" w:hAnsi="Arial" w:cs="Arial"/>
          <w:b/>
          <w:sz w:val="22"/>
          <w:szCs w:val="22"/>
        </w:rPr>
        <w:t>in response</w:t>
      </w:r>
      <w:r w:rsidRPr="009F56DF">
        <w:rPr>
          <w:rFonts w:ascii="Arial" w:hAnsi="Arial" w:cs="Arial"/>
          <w:b/>
          <w:sz w:val="22"/>
          <w:szCs w:val="22"/>
        </w:rPr>
        <w:t xml:space="preserve"> to </w:t>
      </w:r>
      <w:del w:id="607" w:author="Miao, Benpeng" w:date="2023-02-14T13:17:00Z">
        <w:r w:rsidRPr="009F56DF" w:rsidDel="00CA6F8B">
          <w:rPr>
            <w:rFonts w:ascii="Arial" w:hAnsi="Arial" w:cs="Arial"/>
            <w:b/>
            <w:sz w:val="22"/>
            <w:szCs w:val="22"/>
          </w:rPr>
          <w:delText>METH-overdose</w:delText>
        </w:r>
      </w:del>
      <w:ins w:id="608" w:author="Miao, Benpeng" w:date="2023-02-14T13:17:00Z">
        <w:r w:rsidR="00CA6F8B">
          <w:rPr>
            <w:rFonts w:ascii="Arial" w:hAnsi="Arial" w:cs="Arial"/>
            <w:b/>
            <w:sz w:val="22"/>
            <w:szCs w:val="22"/>
          </w:rPr>
          <w:t>METH binge</w:t>
        </w:r>
      </w:ins>
      <w:r w:rsidRPr="009F56DF">
        <w:rPr>
          <w:rFonts w:ascii="Arial" w:hAnsi="Arial" w:cs="Arial"/>
          <w:b/>
          <w:sz w:val="22"/>
          <w:szCs w:val="22"/>
        </w:rPr>
        <w:t xml:space="preserve"> stimulus.</w:t>
      </w:r>
      <w:r w:rsidRPr="009F56DF">
        <w:rPr>
          <w:rFonts w:ascii="Arial" w:hAnsi="Arial" w:cs="Arial"/>
          <w:sz w:val="22"/>
          <w:szCs w:val="22"/>
        </w:rPr>
        <w:t xml:space="preserve"> </w:t>
      </w:r>
      <w:r w:rsidRPr="009F56DF">
        <w:rPr>
          <w:rFonts w:ascii="Arial" w:hAnsi="Arial" w:cs="Arial"/>
          <w:b/>
          <w:sz w:val="22"/>
          <w:szCs w:val="22"/>
        </w:rPr>
        <w:t>a</w:t>
      </w:r>
      <w:r w:rsidRPr="009F56DF">
        <w:rPr>
          <w:rFonts w:ascii="Arial" w:hAnsi="Arial" w:cs="Arial"/>
          <w:sz w:val="22"/>
          <w:szCs w:val="22"/>
        </w:rPr>
        <w:t xml:space="preserve">, Number of up- and </w:t>
      </w:r>
      <w:r w:rsidRPr="009F56DF">
        <w:rPr>
          <w:rFonts w:ascii="Arial" w:eastAsia="DengXian" w:hAnsi="Arial" w:cs="Arial"/>
          <w:sz w:val="22"/>
          <w:szCs w:val="22"/>
        </w:rPr>
        <w:t>downregulated differentially</w:t>
      </w:r>
      <w:r w:rsidRPr="009F56DF">
        <w:rPr>
          <w:rFonts w:ascii="Arial" w:hAnsi="Arial" w:cs="Arial"/>
          <w:sz w:val="22"/>
          <w:szCs w:val="22"/>
        </w:rPr>
        <w:t xml:space="preserve"> expressed genes (DEGs) in 4 rat brain regions.</w:t>
      </w:r>
      <w:r w:rsidRPr="009F56DF">
        <w:rPr>
          <w:rFonts w:ascii="Arial" w:eastAsia="DengXian" w:hAnsi="Arial" w:cs="Arial"/>
          <w:sz w:val="22"/>
          <w:szCs w:val="22"/>
        </w:rPr>
        <w:t xml:space="preserve"> The largest</w:t>
      </w:r>
      <w:r w:rsidRPr="009F56DF">
        <w:rPr>
          <w:rFonts w:ascii="Arial" w:hAnsi="Arial" w:cs="Arial"/>
          <w:sz w:val="22"/>
          <w:szCs w:val="22"/>
        </w:rPr>
        <w:t xml:space="preserve"> number of DEGs </w:t>
      </w:r>
      <w:r w:rsidRPr="009F56DF">
        <w:rPr>
          <w:rFonts w:ascii="Arial" w:eastAsia="DengXian" w:hAnsi="Arial" w:cs="Arial"/>
          <w:sz w:val="22"/>
          <w:szCs w:val="22"/>
        </w:rPr>
        <w:t>was</w:t>
      </w:r>
      <w:r w:rsidRPr="009F56DF">
        <w:rPr>
          <w:rFonts w:ascii="Arial" w:hAnsi="Arial" w:cs="Arial"/>
          <w:sz w:val="22"/>
          <w:szCs w:val="22"/>
        </w:rPr>
        <w:t xml:space="preserve"> identified in</w:t>
      </w:r>
      <w:r w:rsidRPr="009F56DF">
        <w:rPr>
          <w:rFonts w:ascii="Arial" w:eastAsia="DengXian" w:hAnsi="Arial" w:cs="Arial"/>
          <w:sz w:val="22"/>
          <w:szCs w:val="22"/>
        </w:rPr>
        <w:t xml:space="preserve"> the</w:t>
      </w:r>
      <w:r w:rsidRPr="009F56DF">
        <w:rPr>
          <w:rFonts w:ascii="Arial" w:hAnsi="Arial" w:cs="Arial"/>
          <w:sz w:val="22"/>
          <w:szCs w:val="22"/>
        </w:rPr>
        <w:t xml:space="preserve"> DG region. </w:t>
      </w:r>
      <w:r w:rsidRPr="009F56DF">
        <w:rPr>
          <w:rFonts w:ascii="Arial" w:hAnsi="Arial" w:cs="Arial"/>
          <w:b/>
          <w:sz w:val="22"/>
          <w:szCs w:val="22"/>
        </w:rPr>
        <w:t>b</w:t>
      </w:r>
      <w:r w:rsidRPr="009F56DF">
        <w:rPr>
          <w:rFonts w:ascii="Arial" w:hAnsi="Arial" w:cs="Arial"/>
          <w:sz w:val="22"/>
          <w:szCs w:val="22"/>
        </w:rPr>
        <w:t xml:space="preserve">, </w:t>
      </w:r>
      <w:proofErr w:type="gramStart"/>
      <w:r w:rsidRPr="009F56DF">
        <w:rPr>
          <w:rFonts w:ascii="Arial" w:hAnsi="Arial" w:cs="Arial"/>
          <w:sz w:val="22"/>
          <w:szCs w:val="22"/>
        </w:rPr>
        <w:t>The</w:t>
      </w:r>
      <w:proofErr w:type="gramEnd"/>
      <w:r w:rsidRPr="009F56DF">
        <w:rPr>
          <w:rFonts w:ascii="Arial" w:hAnsi="Arial" w:cs="Arial"/>
          <w:sz w:val="22"/>
          <w:szCs w:val="22"/>
        </w:rPr>
        <w:t xml:space="preserve"> number of shared up- and </w:t>
      </w:r>
      <w:r w:rsidRPr="009F56DF">
        <w:rPr>
          <w:rFonts w:ascii="Arial" w:eastAsia="DengXian" w:hAnsi="Arial" w:cs="Arial"/>
          <w:sz w:val="22"/>
          <w:szCs w:val="22"/>
        </w:rPr>
        <w:t>downregulated</w:t>
      </w:r>
      <w:r w:rsidRPr="009F56DF">
        <w:rPr>
          <w:rFonts w:ascii="Arial" w:hAnsi="Arial" w:cs="Arial"/>
          <w:sz w:val="22"/>
          <w:szCs w:val="22"/>
        </w:rPr>
        <w:t xml:space="preserve"> DEGs across 4 brain regions. Only a few DEGs were </w:t>
      </w:r>
      <w:r w:rsidRPr="009F56DF">
        <w:rPr>
          <w:rFonts w:ascii="Arial" w:hAnsi="Arial" w:cs="Arial" w:hint="eastAsia"/>
          <w:sz w:val="22"/>
          <w:szCs w:val="22"/>
        </w:rPr>
        <w:t>simu</w:t>
      </w:r>
      <w:r w:rsidRPr="009F56DF">
        <w:rPr>
          <w:rFonts w:ascii="Arial" w:hAnsi="Arial" w:cs="Arial"/>
          <w:sz w:val="22"/>
          <w:szCs w:val="22"/>
        </w:rPr>
        <w:t xml:space="preserve">ltaneously affected by </w:t>
      </w:r>
      <w:del w:id="609" w:author="Miao, Benpeng" w:date="2023-02-13T15:49:00Z">
        <w:r w:rsidRPr="009F56DF" w:rsidDel="001B344D">
          <w:rPr>
            <w:rFonts w:ascii="Arial" w:hAnsi="Arial" w:cs="Arial"/>
            <w:sz w:val="22"/>
            <w:szCs w:val="22"/>
          </w:rPr>
          <w:delText>METH</w:delText>
        </w:r>
        <w:r w:rsidRPr="009F56DF" w:rsidDel="001B344D">
          <w:rPr>
            <w:rFonts w:ascii="Arial" w:eastAsia="DengXian" w:hAnsi="Arial" w:cs="Arial"/>
            <w:sz w:val="22"/>
            <w:szCs w:val="22"/>
          </w:rPr>
          <w:delText xml:space="preserve"> </w:delText>
        </w:r>
        <w:r w:rsidRPr="009F56DF" w:rsidDel="001B344D">
          <w:rPr>
            <w:rFonts w:ascii="Arial" w:hAnsi="Arial" w:cs="Arial"/>
            <w:sz w:val="22"/>
            <w:szCs w:val="22"/>
          </w:rPr>
          <w:delText>overdose</w:delText>
        </w:r>
      </w:del>
      <w:ins w:id="610" w:author="Miao, Benpeng" w:date="2023-02-13T15:49:00Z">
        <w:r w:rsidR="001B344D">
          <w:rPr>
            <w:rFonts w:ascii="Arial" w:hAnsi="Arial" w:cs="Arial"/>
            <w:sz w:val="22"/>
            <w:szCs w:val="22"/>
          </w:rPr>
          <w:t>METH binge</w:t>
        </w:r>
      </w:ins>
      <w:r w:rsidRPr="009F56DF">
        <w:rPr>
          <w:rFonts w:ascii="Arial" w:hAnsi="Arial" w:cs="Arial"/>
          <w:sz w:val="22"/>
          <w:szCs w:val="22"/>
        </w:rPr>
        <w:t xml:space="preserve"> in multiple regions. </w:t>
      </w:r>
      <w:r w:rsidRPr="009F56DF">
        <w:rPr>
          <w:rFonts w:ascii="Arial" w:hAnsi="Arial" w:cs="Arial"/>
          <w:b/>
          <w:sz w:val="22"/>
          <w:szCs w:val="22"/>
        </w:rPr>
        <w:t>c</w:t>
      </w:r>
      <w:r w:rsidRPr="009F56DF">
        <w:rPr>
          <w:rFonts w:ascii="Arial" w:hAnsi="Arial" w:cs="Arial"/>
          <w:sz w:val="22"/>
          <w:szCs w:val="22"/>
        </w:rPr>
        <w:t xml:space="preserve">, </w:t>
      </w:r>
      <w:r w:rsidRPr="009F56DF">
        <w:rPr>
          <w:rFonts w:ascii="Arial" w:hAnsi="Arial" w:cs="Arial"/>
          <w:color w:val="000000" w:themeColor="text1"/>
          <w:sz w:val="22"/>
          <w:szCs w:val="22"/>
        </w:rPr>
        <w:t xml:space="preserve">Gene </w:t>
      </w:r>
      <w:r>
        <w:rPr>
          <w:rFonts w:ascii="Arial" w:hAnsi="Arial" w:cs="Arial"/>
          <w:color w:val="000000" w:themeColor="text1"/>
          <w:sz w:val="22"/>
          <w:szCs w:val="22"/>
        </w:rPr>
        <w:t>O</w:t>
      </w:r>
      <w:r w:rsidRPr="009F56DF">
        <w:rPr>
          <w:rFonts w:ascii="Arial" w:hAnsi="Arial" w:cs="Arial"/>
          <w:color w:val="000000" w:themeColor="text1"/>
          <w:sz w:val="22"/>
          <w:szCs w:val="22"/>
        </w:rPr>
        <w:t xml:space="preserve">ntology (biological process) enrichment analysis of up- and </w:t>
      </w:r>
      <w:r w:rsidRPr="009F56DF">
        <w:rPr>
          <w:rFonts w:ascii="Arial" w:eastAsia="DengXian" w:hAnsi="Arial" w:cs="Arial"/>
          <w:color w:val="000000"/>
          <w:sz w:val="22"/>
          <w:szCs w:val="22"/>
        </w:rPr>
        <w:t>downregulated</w:t>
      </w:r>
      <w:r w:rsidRPr="009F56DF">
        <w:rPr>
          <w:rFonts w:ascii="Arial" w:hAnsi="Arial" w:cs="Arial"/>
          <w:color w:val="000000" w:themeColor="text1"/>
          <w:sz w:val="22"/>
          <w:szCs w:val="22"/>
        </w:rPr>
        <w:t xml:space="preserve"> DEGs in 4 brain regions. </w:t>
      </w:r>
      <w:r w:rsidRPr="009F56DF">
        <w:rPr>
          <w:rFonts w:ascii="Arial" w:hAnsi="Arial" w:cs="Arial"/>
          <w:b/>
          <w:color w:val="000000" w:themeColor="text1"/>
          <w:sz w:val="22"/>
          <w:szCs w:val="22"/>
        </w:rPr>
        <w:t>d</w:t>
      </w:r>
      <w:r w:rsidRPr="009F56DF">
        <w:rPr>
          <w:rFonts w:ascii="Arial" w:hAnsi="Arial" w:cs="Arial"/>
          <w:color w:val="000000" w:themeColor="text1"/>
          <w:sz w:val="22"/>
          <w:szCs w:val="22"/>
        </w:rPr>
        <w:t>, The DEGs show</w:t>
      </w:r>
      <w:r>
        <w:rPr>
          <w:rFonts w:ascii="Arial" w:hAnsi="Arial" w:cs="Arial"/>
          <w:color w:val="000000" w:themeColor="text1"/>
          <w:sz w:val="22"/>
          <w:szCs w:val="22"/>
        </w:rPr>
        <w:t>ing</w:t>
      </w:r>
      <w:r w:rsidRPr="009F56DF">
        <w:rPr>
          <w:rFonts w:ascii="Arial" w:hAnsi="Arial" w:cs="Arial"/>
          <w:color w:val="000000" w:themeColor="text1"/>
          <w:sz w:val="22"/>
          <w:szCs w:val="22"/>
        </w:rPr>
        <w:t xml:space="preserve"> </w:t>
      </w:r>
      <w:r>
        <w:rPr>
          <w:rFonts w:ascii="Arial" w:hAnsi="Arial" w:cs="Arial"/>
          <w:color w:val="000000" w:themeColor="text1"/>
          <w:sz w:val="22"/>
          <w:szCs w:val="22"/>
        </w:rPr>
        <w:t xml:space="preserve">opposing </w:t>
      </w:r>
      <w:r w:rsidRPr="009F56DF">
        <w:rPr>
          <w:rFonts w:ascii="Arial" w:hAnsi="Arial" w:cs="Arial"/>
          <w:color w:val="000000" w:themeColor="text1"/>
          <w:sz w:val="22"/>
          <w:szCs w:val="22"/>
        </w:rPr>
        <w:t xml:space="preserve">regulation patterns between </w:t>
      </w:r>
      <w:r w:rsidRPr="009F56DF">
        <w:rPr>
          <w:rFonts w:ascii="Arial" w:eastAsia="DengXian" w:hAnsi="Arial" w:cs="Arial"/>
          <w:color w:val="000000"/>
          <w:sz w:val="22"/>
          <w:szCs w:val="22"/>
        </w:rPr>
        <w:t xml:space="preserve">the </w:t>
      </w:r>
      <w:r w:rsidRPr="009F56DF">
        <w:rPr>
          <w:rFonts w:ascii="Arial" w:hAnsi="Arial" w:cs="Arial"/>
          <w:color w:val="000000" w:themeColor="text1"/>
          <w:sz w:val="22"/>
          <w:szCs w:val="22"/>
        </w:rPr>
        <w:t>DG and CA.</w:t>
      </w:r>
      <w:r w:rsidRPr="009F56DF">
        <w:rPr>
          <w:rFonts w:ascii="Arial" w:eastAsia="DengXian" w:hAnsi="Arial" w:cs="Arial"/>
          <w:sz w:val="22"/>
          <w:szCs w:val="22"/>
        </w:rPr>
        <w:t xml:space="preserve"> A total of 39 upregulated</w:t>
      </w:r>
      <w:r w:rsidRPr="009F56DF">
        <w:rPr>
          <w:rFonts w:ascii="Arial" w:hAnsi="Arial" w:cs="Arial"/>
          <w:sz w:val="22"/>
          <w:szCs w:val="22"/>
        </w:rPr>
        <w:t xml:space="preserve"> DEGs in </w:t>
      </w:r>
      <w:r w:rsidRPr="009F56DF">
        <w:rPr>
          <w:rFonts w:ascii="Arial" w:eastAsia="DengXian" w:hAnsi="Arial" w:cs="Arial"/>
          <w:sz w:val="22"/>
          <w:szCs w:val="22"/>
        </w:rPr>
        <w:t xml:space="preserve">the </w:t>
      </w:r>
      <w:r w:rsidRPr="009F56DF">
        <w:rPr>
          <w:rFonts w:ascii="Arial" w:hAnsi="Arial" w:cs="Arial"/>
          <w:sz w:val="22"/>
          <w:szCs w:val="22"/>
        </w:rPr>
        <w:t xml:space="preserve">DG were identified as </w:t>
      </w:r>
      <w:r w:rsidRPr="009F56DF">
        <w:rPr>
          <w:rFonts w:ascii="Arial" w:eastAsia="DengXian" w:hAnsi="Arial" w:cs="Arial"/>
          <w:sz w:val="22"/>
          <w:szCs w:val="22"/>
        </w:rPr>
        <w:t>downregulated</w:t>
      </w:r>
      <w:r w:rsidRPr="009F56DF">
        <w:rPr>
          <w:rFonts w:ascii="Arial" w:hAnsi="Arial" w:cs="Arial"/>
          <w:sz w:val="22"/>
          <w:szCs w:val="22"/>
        </w:rPr>
        <w:t xml:space="preserve"> DEGs in </w:t>
      </w:r>
      <w:r>
        <w:rPr>
          <w:rFonts w:ascii="Arial" w:hAnsi="Arial" w:cs="Arial"/>
          <w:sz w:val="22"/>
          <w:szCs w:val="22"/>
        </w:rPr>
        <w:t xml:space="preserve">the </w:t>
      </w:r>
      <w:r w:rsidRPr="009F56DF">
        <w:rPr>
          <w:rFonts w:ascii="Arial" w:hAnsi="Arial" w:cs="Arial"/>
          <w:sz w:val="22"/>
          <w:szCs w:val="22"/>
        </w:rPr>
        <w:t>CA</w:t>
      </w:r>
      <w:r w:rsidRPr="009F56DF">
        <w:rPr>
          <w:rFonts w:ascii="Arial" w:eastAsia="DengXian" w:hAnsi="Arial" w:cs="Arial"/>
          <w:sz w:val="22"/>
          <w:szCs w:val="22"/>
        </w:rPr>
        <w:t>,</w:t>
      </w:r>
      <w:r w:rsidRPr="009F56DF">
        <w:rPr>
          <w:rFonts w:ascii="Arial" w:hAnsi="Arial" w:cs="Arial"/>
          <w:sz w:val="22"/>
          <w:szCs w:val="22"/>
        </w:rPr>
        <w:t xml:space="preserve"> and 80 </w:t>
      </w:r>
      <w:r w:rsidRPr="009F56DF">
        <w:rPr>
          <w:rFonts w:ascii="Arial" w:eastAsia="DengXian" w:hAnsi="Arial" w:cs="Arial"/>
          <w:sz w:val="22"/>
          <w:szCs w:val="22"/>
        </w:rPr>
        <w:t>downregulated</w:t>
      </w:r>
      <w:r w:rsidRPr="009F56DF">
        <w:rPr>
          <w:rFonts w:ascii="Arial" w:hAnsi="Arial" w:cs="Arial"/>
          <w:sz w:val="22"/>
          <w:szCs w:val="22"/>
        </w:rPr>
        <w:t xml:space="preserve"> DEGs in </w:t>
      </w:r>
      <w:r w:rsidRPr="009F56DF">
        <w:rPr>
          <w:rFonts w:ascii="Arial" w:eastAsia="DengXian" w:hAnsi="Arial" w:cs="Arial"/>
          <w:sz w:val="22"/>
          <w:szCs w:val="22"/>
        </w:rPr>
        <w:t xml:space="preserve">the </w:t>
      </w:r>
      <w:r w:rsidRPr="009F56DF">
        <w:rPr>
          <w:rFonts w:ascii="Arial" w:hAnsi="Arial" w:cs="Arial"/>
          <w:sz w:val="22"/>
          <w:szCs w:val="22"/>
        </w:rPr>
        <w:t xml:space="preserve">DG were identified as </w:t>
      </w:r>
      <w:r w:rsidRPr="009F56DF">
        <w:rPr>
          <w:rFonts w:ascii="Arial" w:eastAsia="DengXian" w:hAnsi="Arial" w:cs="Arial"/>
          <w:sz w:val="22"/>
          <w:szCs w:val="22"/>
        </w:rPr>
        <w:t>upregulated</w:t>
      </w:r>
      <w:r w:rsidRPr="009F56DF">
        <w:rPr>
          <w:rFonts w:ascii="Arial" w:hAnsi="Arial" w:cs="Arial"/>
          <w:sz w:val="22"/>
          <w:szCs w:val="22"/>
        </w:rPr>
        <w:t xml:space="preserve"> DEGs in </w:t>
      </w:r>
      <w:r>
        <w:rPr>
          <w:rFonts w:ascii="Arial" w:hAnsi="Arial" w:cs="Arial"/>
          <w:sz w:val="22"/>
          <w:szCs w:val="22"/>
        </w:rPr>
        <w:t xml:space="preserve">the </w:t>
      </w:r>
      <w:r w:rsidRPr="009F56DF">
        <w:rPr>
          <w:rFonts w:ascii="Arial" w:hAnsi="Arial" w:cs="Arial"/>
          <w:sz w:val="22"/>
          <w:szCs w:val="22"/>
        </w:rPr>
        <w:t xml:space="preserve">CA. </w:t>
      </w:r>
      <w:r w:rsidRPr="009F56DF">
        <w:rPr>
          <w:rFonts w:ascii="Arial" w:hAnsi="Arial" w:cs="Arial"/>
          <w:b/>
          <w:sz w:val="22"/>
          <w:szCs w:val="22"/>
        </w:rPr>
        <w:t>e</w:t>
      </w:r>
      <w:r w:rsidRPr="009F56DF">
        <w:rPr>
          <w:rFonts w:ascii="Arial" w:hAnsi="Arial" w:cs="Arial"/>
          <w:sz w:val="22"/>
          <w:szCs w:val="22"/>
        </w:rPr>
        <w:t xml:space="preserve">, GO enrichment analysis of DEGs showing </w:t>
      </w:r>
      <w:r>
        <w:rPr>
          <w:rFonts w:ascii="Arial" w:hAnsi="Arial" w:cs="Arial"/>
          <w:sz w:val="22"/>
          <w:szCs w:val="22"/>
        </w:rPr>
        <w:t xml:space="preserve">opposing </w:t>
      </w:r>
      <w:r w:rsidRPr="009F56DF">
        <w:rPr>
          <w:rFonts w:ascii="Arial" w:hAnsi="Arial" w:cs="Arial"/>
          <w:sz w:val="22"/>
          <w:szCs w:val="22"/>
        </w:rPr>
        <w:t xml:space="preserve">regulation patterns between </w:t>
      </w:r>
      <w:r w:rsidRPr="009F56DF">
        <w:rPr>
          <w:rFonts w:ascii="Arial" w:eastAsia="DengXian" w:hAnsi="Arial" w:cs="Arial"/>
          <w:sz w:val="22"/>
          <w:szCs w:val="22"/>
        </w:rPr>
        <w:t xml:space="preserve">the </w:t>
      </w:r>
      <w:r w:rsidRPr="009F56DF">
        <w:rPr>
          <w:rFonts w:ascii="Arial" w:hAnsi="Arial" w:cs="Arial"/>
          <w:sz w:val="22"/>
          <w:szCs w:val="22"/>
        </w:rPr>
        <w:t xml:space="preserve">DG and CA. </w:t>
      </w:r>
      <w:r w:rsidRPr="009F56DF">
        <w:rPr>
          <w:rFonts w:ascii="Arial" w:eastAsia="DengXian" w:hAnsi="Arial" w:cs="Arial"/>
          <w:sz w:val="22"/>
          <w:szCs w:val="22"/>
        </w:rPr>
        <w:t>These</w:t>
      </w:r>
      <w:r w:rsidRPr="009F56DF">
        <w:rPr>
          <w:rFonts w:ascii="Arial" w:hAnsi="Arial" w:cs="Arial"/>
          <w:sz w:val="22"/>
          <w:szCs w:val="22"/>
        </w:rPr>
        <w:t xml:space="preserve"> DEGs</w:t>
      </w:r>
      <w:r w:rsidRPr="009F56DF">
        <w:rPr>
          <w:rFonts w:ascii="Arial" w:eastAsia="DengXian" w:hAnsi="Arial" w:cs="Arial"/>
          <w:sz w:val="22"/>
          <w:szCs w:val="22"/>
        </w:rPr>
        <w:t xml:space="preserve"> were</w:t>
      </w:r>
      <w:r w:rsidRPr="009F56DF">
        <w:rPr>
          <w:rFonts w:ascii="Arial" w:hAnsi="Arial" w:cs="Arial"/>
          <w:sz w:val="22"/>
          <w:szCs w:val="22"/>
        </w:rPr>
        <w:t xml:space="preserve"> highly enriched in neurological process terms. </w:t>
      </w:r>
      <w:r w:rsidRPr="009F56DF">
        <w:rPr>
          <w:rFonts w:ascii="Arial" w:hAnsi="Arial" w:cs="Arial"/>
          <w:b/>
          <w:sz w:val="22"/>
          <w:szCs w:val="22"/>
        </w:rPr>
        <w:t>f</w:t>
      </w:r>
      <w:r w:rsidRPr="009F56DF">
        <w:rPr>
          <w:rFonts w:ascii="Arial" w:hAnsi="Arial" w:cs="Arial"/>
          <w:sz w:val="22"/>
          <w:szCs w:val="22"/>
        </w:rPr>
        <w:t xml:space="preserve">, </w:t>
      </w:r>
      <w:del w:id="611" w:author="Miao, Benpeng" w:date="2023-02-13T15:49:00Z">
        <w:r w:rsidRPr="009F56DF" w:rsidDel="001B344D">
          <w:rPr>
            <w:rFonts w:ascii="Arial" w:hAnsi="Arial" w:cs="Arial"/>
            <w:sz w:val="22"/>
            <w:szCs w:val="22"/>
          </w:rPr>
          <w:delText>METH</w:delText>
        </w:r>
        <w:r w:rsidRPr="009F56DF" w:rsidDel="001B344D">
          <w:rPr>
            <w:rFonts w:ascii="Arial" w:eastAsia="DengXian" w:hAnsi="Arial" w:cs="Arial"/>
            <w:sz w:val="22"/>
            <w:szCs w:val="22"/>
          </w:rPr>
          <w:delText xml:space="preserve"> </w:delText>
        </w:r>
        <w:r w:rsidRPr="009F56DF" w:rsidDel="001B344D">
          <w:rPr>
            <w:rFonts w:ascii="Arial" w:hAnsi="Arial" w:cs="Arial"/>
            <w:sz w:val="22"/>
            <w:szCs w:val="22"/>
          </w:rPr>
          <w:delText>overdose</w:delText>
        </w:r>
      </w:del>
      <w:ins w:id="612" w:author="Miao, Benpeng" w:date="2023-02-13T15:49:00Z">
        <w:r w:rsidR="001B344D">
          <w:rPr>
            <w:rFonts w:ascii="Arial" w:hAnsi="Arial" w:cs="Arial"/>
            <w:sz w:val="22"/>
            <w:szCs w:val="22"/>
          </w:rPr>
          <w:t>METH binge</w:t>
        </w:r>
      </w:ins>
      <w:r w:rsidRPr="009F56DF">
        <w:rPr>
          <w:rFonts w:ascii="Arial" w:hAnsi="Arial" w:cs="Arial"/>
          <w:sz w:val="22"/>
          <w:szCs w:val="22"/>
        </w:rPr>
        <w:t xml:space="preserve"> induced significant expression changes </w:t>
      </w:r>
      <w:r w:rsidRPr="009F56DF">
        <w:rPr>
          <w:rFonts w:ascii="Arial" w:eastAsia="DengXian" w:hAnsi="Arial" w:cs="Arial"/>
          <w:sz w:val="22"/>
          <w:szCs w:val="22"/>
        </w:rPr>
        <w:t>in</w:t>
      </w:r>
      <w:r w:rsidRPr="009F56DF">
        <w:rPr>
          <w:rFonts w:ascii="Arial" w:hAnsi="Arial" w:cs="Arial"/>
          <w:sz w:val="22"/>
          <w:szCs w:val="22"/>
        </w:rPr>
        <w:t xml:space="preserve"> 146 transcription factors (TFs) and 31 epigenetic factors (</w:t>
      </w:r>
      <w:del w:id="613" w:author="Miao, Benpeng" w:date="2023-02-13T20:36:00Z">
        <w:r w:rsidDel="00257B4A">
          <w:rPr>
            <w:rFonts w:ascii="Arial" w:hAnsi="Arial" w:cs="Arial"/>
            <w:sz w:val="22"/>
            <w:szCs w:val="22"/>
          </w:rPr>
          <w:delText>epigene</w:delText>
        </w:r>
        <w:r w:rsidRPr="009F56DF" w:rsidDel="00257B4A">
          <w:rPr>
            <w:rFonts w:ascii="Arial" w:hAnsi="Arial" w:cs="Arial"/>
            <w:sz w:val="22"/>
            <w:szCs w:val="22"/>
          </w:rPr>
          <w:delText>s</w:delText>
        </w:r>
      </w:del>
      <w:ins w:id="614" w:author="Miao, Benpeng" w:date="2023-02-13T20:36:00Z">
        <w:r w:rsidR="00257B4A">
          <w:rPr>
            <w:rFonts w:ascii="Arial" w:hAnsi="Arial" w:cs="Arial"/>
            <w:sz w:val="22"/>
            <w:szCs w:val="22"/>
          </w:rPr>
          <w:t>Epi-Modifiers</w:t>
        </w:r>
      </w:ins>
      <w:r w:rsidRPr="009F56DF">
        <w:rPr>
          <w:rFonts w:ascii="Arial" w:hAnsi="Arial" w:cs="Arial"/>
          <w:sz w:val="22"/>
          <w:szCs w:val="22"/>
        </w:rPr>
        <w:t xml:space="preserve">) in 4 brain regions. The red line </w:t>
      </w:r>
      <w:r w:rsidRPr="009F56DF">
        <w:rPr>
          <w:rFonts w:ascii="Arial" w:eastAsia="DengXian" w:hAnsi="Arial" w:cs="Arial"/>
          <w:sz w:val="22"/>
          <w:szCs w:val="22"/>
        </w:rPr>
        <w:t>shows upregulated</w:t>
      </w:r>
      <w:r w:rsidRPr="009F56DF">
        <w:rPr>
          <w:rFonts w:ascii="Arial" w:hAnsi="Arial" w:cs="Arial"/>
          <w:sz w:val="22"/>
          <w:szCs w:val="22"/>
        </w:rPr>
        <w:t xml:space="preserve"> DEGs, and</w:t>
      </w:r>
      <w:r w:rsidRPr="009F56DF">
        <w:rPr>
          <w:rFonts w:ascii="Arial" w:eastAsia="DengXian" w:hAnsi="Arial" w:cs="Arial"/>
          <w:sz w:val="22"/>
          <w:szCs w:val="22"/>
        </w:rPr>
        <w:t xml:space="preserve"> the</w:t>
      </w:r>
      <w:r w:rsidRPr="009F56DF">
        <w:rPr>
          <w:rFonts w:ascii="Arial" w:hAnsi="Arial" w:cs="Arial"/>
          <w:sz w:val="22"/>
          <w:szCs w:val="22"/>
        </w:rPr>
        <w:t xml:space="preserve"> blue line </w:t>
      </w:r>
      <w:r w:rsidRPr="009F56DF">
        <w:rPr>
          <w:rFonts w:ascii="Arial" w:eastAsia="DengXian" w:hAnsi="Arial" w:cs="Arial"/>
          <w:sz w:val="22"/>
          <w:szCs w:val="22"/>
        </w:rPr>
        <w:t>shows downregulated</w:t>
      </w:r>
      <w:r w:rsidRPr="009F56DF">
        <w:rPr>
          <w:rFonts w:ascii="Arial" w:hAnsi="Arial" w:cs="Arial"/>
          <w:sz w:val="22"/>
          <w:szCs w:val="22"/>
        </w:rPr>
        <w:t xml:space="preserve"> DEGs. Genes </w:t>
      </w:r>
      <w:r>
        <w:rPr>
          <w:rFonts w:ascii="Arial" w:hAnsi="Arial" w:cs="Arial"/>
          <w:sz w:val="22"/>
          <w:szCs w:val="22"/>
        </w:rPr>
        <w:t>shown in</w:t>
      </w:r>
      <w:r w:rsidRPr="009F56DF">
        <w:rPr>
          <w:rFonts w:ascii="Arial" w:hAnsi="Arial" w:cs="Arial"/>
          <w:sz w:val="22"/>
          <w:szCs w:val="22"/>
        </w:rPr>
        <w:t xml:space="preserve"> circle</w:t>
      </w:r>
      <w:r>
        <w:rPr>
          <w:rFonts w:ascii="Arial" w:hAnsi="Arial" w:cs="Arial"/>
          <w:sz w:val="22"/>
          <w:szCs w:val="22"/>
        </w:rPr>
        <w:t>s</w:t>
      </w:r>
      <w:r w:rsidRPr="009F56DF">
        <w:rPr>
          <w:rFonts w:ascii="Arial" w:hAnsi="Arial" w:cs="Arial"/>
          <w:sz w:val="22"/>
          <w:szCs w:val="22"/>
        </w:rPr>
        <w:t xml:space="preserve"> </w:t>
      </w:r>
      <w:r w:rsidRPr="009F56DF">
        <w:rPr>
          <w:rFonts w:ascii="Arial" w:eastAsia="DengXian" w:hAnsi="Arial" w:cs="Arial"/>
          <w:sz w:val="22"/>
          <w:szCs w:val="22"/>
        </w:rPr>
        <w:t>are</w:t>
      </w:r>
      <w:r w:rsidRPr="009F56DF">
        <w:rPr>
          <w:rFonts w:ascii="Arial" w:hAnsi="Arial" w:cs="Arial"/>
          <w:sz w:val="22"/>
          <w:szCs w:val="22"/>
        </w:rPr>
        <w:t xml:space="preserve"> TF genes</w:t>
      </w:r>
      <w:r w:rsidRPr="009F56DF">
        <w:rPr>
          <w:rFonts w:ascii="Arial" w:eastAsia="DengXian" w:hAnsi="Arial" w:cs="Arial"/>
          <w:sz w:val="22"/>
          <w:szCs w:val="22"/>
        </w:rPr>
        <w:t>,</w:t>
      </w:r>
      <w:r w:rsidRPr="009F56DF">
        <w:rPr>
          <w:rFonts w:ascii="Arial" w:hAnsi="Arial" w:cs="Arial"/>
          <w:sz w:val="22"/>
          <w:szCs w:val="22"/>
        </w:rPr>
        <w:t xml:space="preserve"> and genes </w:t>
      </w:r>
      <w:r>
        <w:rPr>
          <w:rFonts w:ascii="Arial" w:hAnsi="Arial" w:cs="Arial"/>
          <w:sz w:val="22"/>
          <w:szCs w:val="22"/>
        </w:rPr>
        <w:t>shown in</w:t>
      </w:r>
      <w:r w:rsidRPr="009F56DF">
        <w:rPr>
          <w:rFonts w:ascii="Arial" w:hAnsi="Arial" w:cs="Arial"/>
          <w:sz w:val="22"/>
          <w:szCs w:val="22"/>
        </w:rPr>
        <w:t xml:space="preserve"> square</w:t>
      </w:r>
      <w:r>
        <w:rPr>
          <w:rFonts w:ascii="Arial" w:hAnsi="Arial" w:cs="Arial"/>
          <w:sz w:val="22"/>
          <w:szCs w:val="22"/>
        </w:rPr>
        <w:t>s</w:t>
      </w:r>
      <w:r w:rsidRPr="009F56DF">
        <w:rPr>
          <w:rFonts w:ascii="Arial" w:hAnsi="Arial" w:cs="Arial"/>
          <w:sz w:val="22"/>
          <w:szCs w:val="22"/>
        </w:rPr>
        <w:t xml:space="preserve"> </w:t>
      </w:r>
      <w:r w:rsidRPr="009F56DF">
        <w:rPr>
          <w:rFonts w:ascii="Arial" w:eastAsia="DengXian" w:hAnsi="Arial" w:cs="Arial"/>
          <w:sz w:val="22"/>
          <w:szCs w:val="22"/>
        </w:rPr>
        <w:t>are</w:t>
      </w:r>
      <w:r w:rsidRPr="009F56DF">
        <w:rPr>
          <w:rFonts w:ascii="Arial" w:hAnsi="Arial" w:cs="Arial"/>
          <w:sz w:val="22"/>
          <w:szCs w:val="22"/>
        </w:rPr>
        <w:t xml:space="preserve"> </w:t>
      </w:r>
      <w:del w:id="615" w:author="Miao, Benpeng" w:date="2023-02-13T20:36:00Z">
        <w:r w:rsidDel="00257B4A">
          <w:rPr>
            <w:rFonts w:ascii="Arial" w:hAnsi="Arial" w:cs="Arial"/>
            <w:sz w:val="22"/>
            <w:szCs w:val="22"/>
          </w:rPr>
          <w:delText>epigene</w:delText>
        </w:r>
        <w:r w:rsidRPr="009F56DF" w:rsidDel="00257B4A">
          <w:rPr>
            <w:rFonts w:ascii="Arial" w:hAnsi="Arial" w:cs="Arial"/>
            <w:sz w:val="22"/>
            <w:szCs w:val="22"/>
          </w:rPr>
          <w:delText>s</w:delText>
        </w:r>
      </w:del>
      <w:ins w:id="616" w:author="Miao, Benpeng" w:date="2023-02-13T20:36:00Z">
        <w:r w:rsidR="00257B4A">
          <w:rPr>
            <w:rFonts w:ascii="Arial" w:hAnsi="Arial" w:cs="Arial"/>
            <w:sz w:val="22"/>
            <w:szCs w:val="22"/>
          </w:rPr>
          <w:t>Epi-Modifiers</w:t>
        </w:r>
      </w:ins>
      <w:r w:rsidRPr="009F56DF">
        <w:rPr>
          <w:rFonts w:ascii="Arial" w:hAnsi="Arial" w:cs="Arial"/>
          <w:sz w:val="22"/>
          <w:szCs w:val="22"/>
        </w:rPr>
        <w:t>. The orange and green background colors match</w:t>
      </w:r>
      <w:r>
        <w:rPr>
          <w:rFonts w:ascii="Arial" w:hAnsi="Arial" w:cs="Arial"/>
          <w:sz w:val="22"/>
          <w:szCs w:val="22"/>
        </w:rPr>
        <w:t xml:space="preserve"> the</w:t>
      </w:r>
      <w:r w:rsidRPr="009F56DF">
        <w:rPr>
          <w:rFonts w:ascii="Arial" w:hAnsi="Arial" w:cs="Arial"/>
          <w:sz w:val="22"/>
          <w:szCs w:val="22"/>
        </w:rPr>
        <w:t xml:space="preserve"> chromatin remodeling and histone modification functions</w:t>
      </w:r>
      <w:r>
        <w:rPr>
          <w:rFonts w:ascii="Arial" w:hAnsi="Arial" w:cs="Arial"/>
          <w:sz w:val="22"/>
          <w:szCs w:val="22"/>
        </w:rPr>
        <w:t>, respectively,</w:t>
      </w:r>
      <w:r w:rsidRPr="009F56DF">
        <w:rPr>
          <w:rFonts w:ascii="Arial" w:hAnsi="Arial" w:cs="Arial"/>
          <w:sz w:val="22"/>
          <w:szCs w:val="22"/>
        </w:rPr>
        <w:t xml:space="preserve"> in </w:t>
      </w:r>
      <w:r>
        <w:rPr>
          <w:rFonts w:ascii="Arial" w:hAnsi="Arial" w:cs="Arial"/>
          <w:sz w:val="22"/>
          <w:szCs w:val="22"/>
        </w:rPr>
        <w:t xml:space="preserve">panel </w:t>
      </w:r>
      <w:r w:rsidRPr="009F56DF">
        <w:rPr>
          <w:rFonts w:ascii="Arial" w:hAnsi="Arial" w:cs="Arial"/>
          <w:sz w:val="22"/>
          <w:szCs w:val="22"/>
        </w:rPr>
        <w:t xml:space="preserve">g. </w:t>
      </w:r>
      <w:r w:rsidRPr="009F56DF">
        <w:rPr>
          <w:rFonts w:ascii="Arial" w:hAnsi="Arial" w:cs="Arial"/>
          <w:b/>
          <w:sz w:val="22"/>
          <w:szCs w:val="22"/>
        </w:rPr>
        <w:t>g</w:t>
      </w:r>
      <w:r w:rsidRPr="009F56DF">
        <w:rPr>
          <w:rFonts w:ascii="Arial" w:hAnsi="Arial" w:cs="Arial"/>
          <w:sz w:val="22"/>
          <w:szCs w:val="22"/>
        </w:rPr>
        <w:t xml:space="preserve">, </w:t>
      </w:r>
      <w:proofErr w:type="gramStart"/>
      <w:r w:rsidRPr="009F56DF">
        <w:rPr>
          <w:rFonts w:ascii="Arial" w:eastAsia="DengXian" w:hAnsi="Arial" w:cs="Arial"/>
          <w:sz w:val="22"/>
          <w:szCs w:val="22"/>
        </w:rPr>
        <w:t>Differentially</w:t>
      </w:r>
      <w:proofErr w:type="gramEnd"/>
      <w:r w:rsidRPr="009F56DF">
        <w:rPr>
          <w:rFonts w:ascii="Arial" w:hAnsi="Arial" w:cs="Arial"/>
          <w:sz w:val="22"/>
          <w:szCs w:val="22"/>
        </w:rPr>
        <w:t xml:space="preserve"> expressed </w:t>
      </w:r>
      <w:del w:id="617" w:author="Miao, Benpeng" w:date="2023-02-13T20:36:00Z">
        <w:r w:rsidDel="00257B4A">
          <w:rPr>
            <w:rFonts w:ascii="Arial" w:hAnsi="Arial" w:cs="Arial"/>
            <w:sz w:val="22"/>
            <w:szCs w:val="22"/>
          </w:rPr>
          <w:delText>epigene</w:delText>
        </w:r>
        <w:r w:rsidRPr="009F56DF" w:rsidDel="00257B4A">
          <w:rPr>
            <w:rFonts w:ascii="Arial" w:hAnsi="Arial" w:cs="Arial"/>
            <w:sz w:val="22"/>
            <w:szCs w:val="22"/>
          </w:rPr>
          <w:delText>s</w:delText>
        </w:r>
      </w:del>
      <w:ins w:id="618" w:author="Miao, Benpeng" w:date="2023-02-13T20:36:00Z">
        <w:r w:rsidR="00257B4A">
          <w:rPr>
            <w:rFonts w:ascii="Arial" w:hAnsi="Arial" w:cs="Arial"/>
            <w:sz w:val="22"/>
            <w:szCs w:val="22"/>
          </w:rPr>
          <w:t>Epi-Modifiers</w:t>
        </w:r>
      </w:ins>
      <w:r w:rsidRPr="009F56DF">
        <w:rPr>
          <w:rFonts w:ascii="Arial" w:hAnsi="Arial" w:cs="Arial"/>
          <w:sz w:val="22"/>
          <w:szCs w:val="22"/>
        </w:rPr>
        <w:t xml:space="preserve"> with chromatin remodeling and histone modification functions in 4 brain regions.</w:t>
      </w:r>
    </w:p>
    <w:p w14:paraId="7E1D8438" w14:textId="77777777" w:rsidR="006006C3" w:rsidRPr="009F56DF" w:rsidRDefault="006006C3" w:rsidP="006006C3">
      <w:pPr>
        <w:spacing w:line="480" w:lineRule="auto"/>
        <w:jc w:val="both"/>
        <w:rPr>
          <w:rFonts w:ascii="Arial" w:hAnsi="Arial" w:cs="Arial"/>
          <w:sz w:val="22"/>
          <w:szCs w:val="22"/>
        </w:rPr>
      </w:pPr>
    </w:p>
    <w:p w14:paraId="4D665D0B" w14:textId="3A103454" w:rsidR="006006C3" w:rsidRPr="009F56DF" w:rsidRDefault="006006C3" w:rsidP="006006C3">
      <w:pPr>
        <w:spacing w:line="480" w:lineRule="auto"/>
        <w:jc w:val="both"/>
        <w:rPr>
          <w:rFonts w:ascii="Arial" w:hAnsi="Arial" w:cs="Arial"/>
          <w:sz w:val="22"/>
          <w:szCs w:val="22"/>
        </w:rPr>
      </w:pPr>
      <w:r w:rsidRPr="009F56DF">
        <w:rPr>
          <w:rFonts w:ascii="Arial" w:hAnsi="Arial" w:cs="Arial"/>
          <w:b/>
          <w:sz w:val="22"/>
          <w:szCs w:val="22"/>
        </w:rPr>
        <w:t>Fig.</w:t>
      </w:r>
      <w:r w:rsidRPr="009F56DF">
        <w:rPr>
          <w:rFonts w:ascii="Arial" w:eastAsia="DengXian" w:hAnsi="Arial" w:cs="Arial"/>
          <w:b/>
          <w:sz w:val="22"/>
          <w:szCs w:val="22"/>
        </w:rPr>
        <w:t xml:space="preserve"> </w:t>
      </w:r>
      <w:r w:rsidRPr="009F56DF">
        <w:rPr>
          <w:rFonts w:ascii="Arial" w:hAnsi="Arial" w:cs="Arial"/>
          <w:b/>
          <w:sz w:val="22"/>
          <w:szCs w:val="22"/>
        </w:rPr>
        <w:t>3</w:t>
      </w:r>
      <w:r w:rsidRPr="009F56DF">
        <w:rPr>
          <w:rFonts w:ascii="Arial" w:eastAsia="DengXian" w:hAnsi="Arial" w:cs="Arial"/>
          <w:b/>
          <w:sz w:val="22"/>
          <w:szCs w:val="22"/>
        </w:rPr>
        <w:t>. Differentially</w:t>
      </w:r>
      <w:r w:rsidRPr="009F56DF">
        <w:rPr>
          <w:rFonts w:ascii="Arial" w:hAnsi="Arial" w:cs="Arial"/>
          <w:b/>
          <w:sz w:val="22"/>
          <w:szCs w:val="22"/>
        </w:rPr>
        <w:t xml:space="preserve"> accessible regions in 4 brain regions induced by </w:t>
      </w:r>
      <w:del w:id="619" w:author="Miao, Benpeng" w:date="2023-02-13T15:49:00Z">
        <w:r w:rsidRPr="009F56DF" w:rsidDel="001B344D">
          <w:rPr>
            <w:rFonts w:ascii="Arial" w:hAnsi="Arial" w:cs="Arial"/>
            <w:b/>
            <w:sz w:val="22"/>
            <w:szCs w:val="22"/>
          </w:rPr>
          <w:delText>METH</w:delText>
        </w:r>
        <w:r w:rsidRPr="009F56DF" w:rsidDel="001B344D">
          <w:rPr>
            <w:rFonts w:ascii="Arial" w:eastAsia="DengXian" w:hAnsi="Arial" w:cs="Arial"/>
            <w:b/>
            <w:sz w:val="22"/>
            <w:szCs w:val="22"/>
          </w:rPr>
          <w:delText xml:space="preserve"> </w:delText>
        </w:r>
        <w:r w:rsidRPr="009F56DF" w:rsidDel="001B344D">
          <w:rPr>
            <w:rFonts w:ascii="Arial" w:hAnsi="Arial" w:cs="Arial"/>
            <w:b/>
            <w:sz w:val="22"/>
            <w:szCs w:val="22"/>
          </w:rPr>
          <w:delText>overdose</w:delText>
        </w:r>
      </w:del>
      <w:ins w:id="620" w:author="Miao, Benpeng" w:date="2023-02-13T15:49:00Z">
        <w:r w:rsidR="001B344D">
          <w:rPr>
            <w:rFonts w:ascii="Arial" w:hAnsi="Arial" w:cs="Arial"/>
            <w:b/>
            <w:sz w:val="22"/>
            <w:szCs w:val="22"/>
          </w:rPr>
          <w:t>METH binge</w:t>
        </w:r>
      </w:ins>
      <w:r w:rsidRPr="009F56DF">
        <w:rPr>
          <w:rFonts w:ascii="Arial" w:hAnsi="Arial" w:cs="Arial"/>
          <w:b/>
          <w:sz w:val="22"/>
          <w:szCs w:val="22"/>
        </w:rPr>
        <w:t>.</w:t>
      </w:r>
      <w:r w:rsidRPr="009F56DF">
        <w:rPr>
          <w:rFonts w:ascii="Arial" w:hAnsi="Arial" w:cs="Arial"/>
          <w:sz w:val="22"/>
          <w:szCs w:val="22"/>
        </w:rPr>
        <w:t xml:space="preserve"> </w:t>
      </w:r>
      <w:r w:rsidRPr="009F56DF">
        <w:rPr>
          <w:rFonts w:ascii="Arial" w:hAnsi="Arial" w:cs="Arial"/>
          <w:b/>
          <w:sz w:val="22"/>
          <w:szCs w:val="22"/>
        </w:rPr>
        <w:t>a</w:t>
      </w:r>
      <w:r w:rsidRPr="009F56DF">
        <w:rPr>
          <w:rFonts w:ascii="Arial" w:hAnsi="Arial" w:cs="Arial"/>
          <w:sz w:val="22"/>
          <w:szCs w:val="22"/>
        </w:rPr>
        <w:t xml:space="preserve">, More and less accessible DARs identified in 4 brain regions </w:t>
      </w:r>
      <w:r>
        <w:rPr>
          <w:rFonts w:ascii="Arial" w:hAnsi="Arial" w:cs="Arial"/>
          <w:sz w:val="22"/>
          <w:szCs w:val="22"/>
        </w:rPr>
        <w:t>in response</w:t>
      </w:r>
      <w:r w:rsidRPr="009F56DF">
        <w:rPr>
          <w:rFonts w:ascii="Arial" w:hAnsi="Arial" w:cs="Arial"/>
          <w:sz w:val="22"/>
          <w:szCs w:val="22"/>
        </w:rPr>
        <w:t xml:space="preserve"> to </w:t>
      </w:r>
      <w:del w:id="621" w:author="Miao, Benpeng" w:date="2023-02-14T13:17:00Z">
        <w:r w:rsidRPr="009F56DF" w:rsidDel="00CA6F8B">
          <w:rPr>
            <w:rFonts w:ascii="Arial" w:hAnsi="Arial" w:cs="Arial"/>
            <w:sz w:val="22"/>
            <w:szCs w:val="22"/>
          </w:rPr>
          <w:delText>METH-overdose</w:delText>
        </w:r>
      </w:del>
      <w:ins w:id="622" w:author="Miao, Benpeng" w:date="2023-02-14T13:17:00Z">
        <w:r w:rsidR="00CA6F8B">
          <w:rPr>
            <w:rFonts w:ascii="Arial" w:hAnsi="Arial" w:cs="Arial"/>
            <w:sz w:val="22"/>
            <w:szCs w:val="22"/>
          </w:rPr>
          <w:t>METH binge</w:t>
        </w:r>
      </w:ins>
      <w:r w:rsidRPr="009F56DF">
        <w:rPr>
          <w:rFonts w:ascii="Arial" w:hAnsi="Arial" w:cs="Arial"/>
          <w:sz w:val="22"/>
          <w:szCs w:val="22"/>
        </w:rPr>
        <w:t xml:space="preserve"> stimulus. Each dot </w:t>
      </w:r>
      <w:r w:rsidRPr="009F56DF">
        <w:rPr>
          <w:rFonts w:ascii="Arial" w:eastAsia="DengXian" w:hAnsi="Arial" w:cs="Arial"/>
          <w:sz w:val="22"/>
          <w:szCs w:val="22"/>
        </w:rPr>
        <w:t>represents a 500 bp</w:t>
      </w:r>
      <w:r w:rsidRPr="009F56DF">
        <w:rPr>
          <w:rFonts w:ascii="Arial" w:hAnsi="Arial" w:cs="Arial"/>
          <w:sz w:val="22"/>
          <w:szCs w:val="22"/>
        </w:rPr>
        <w:t xml:space="preserve"> window with log2 ratio of ATAC-</w:t>
      </w:r>
      <w:proofErr w:type="spellStart"/>
      <w:r w:rsidRPr="009F56DF">
        <w:rPr>
          <w:rFonts w:ascii="Arial" w:hAnsi="Arial" w:cs="Arial"/>
          <w:sz w:val="22"/>
          <w:szCs w:val="22"/>
        </w:rPr>
        <w:t>seq</w:t>
      </w:r>
      <w:proofErr w:type="spellEnd"/>
      <w:r w:rsidRPr="009F56DF">
        <w:rPr>
          <w:rFonts w:ascii="Arial" w:hAnsi="Arial" w:cs="Arial"/>
          <w:sz w:val="22"/>
          <w:szCs w:val="22"/>
        </w:rPr>
        <w:t xml:space="preserve"> signals by </w:t>
      </w:r>
      <w:del w:id="623" w:author="Miao, Benpeng" w:date="2023-02-14T13:17:00Z">
        <w:r w:rsidRPr="009F56DF" w:rsidDel="00CA6F8B">
          <w:rPr>
            <w:rFonts w:ascii="Arial" w:hAnsi="Arial" w:cs="Arial"/>
            <w:sz w:val="22"/>
            <w:szCs w:val="22"/>
          </w:rPr>
          <w:delText>METH-overdose</w:delText>
        </w:r>
      </w:del>
      <w:ins w:id="624" w:author="Miao, Benpeng" w:date="2023-02-14T13:17:00Z">
        <w:r w:rsidR="00CA6F8B">
          <w:rPr>
            <w:rFonts w:ascii="Arial" w:hAnsi="Arial" w:cs="Arial"/>
            <w:sz w:val="22"/>
            <w:szCs w:val="22"/>
          </w:rPr>
          <w:t>METH binge</w:t>
        </w:r>
      </w:ins>
      <w:r w:rsidRPr="009F56DF">
        <w:rPr>
          <w:rFonts w:ascii="Arial" w:hAnsi="Arial" w:cs="Arial"/>
          <w:sz w:val="22"/>
          <w:szCs w:val="22"/>
        </w:rPr>
        <w:t xml:space="preserve"> vs. Sal samples. </w:t>
      </w:r>
      <w:r w:rsidRPr="009F56DF">
        <w:rPr>
          <w:rFonts w:ascii="Arial" w:hAnsi="Arial" w:cs="Arial"/>
          <w:b/>
          <w:sz w:val="22"/>
          <w:szCs w:val="22"/>
        </w:rPr>
        <w:t>b</w:t>
      </w:r>
      <w:r w:rsidRPr="009F56DF">
        <w:rPr>
          <w:rFonts w:ascii="Arial" w:hAnsi="Arial" w:cs="Arial"/>
          <w:sz w:val="22"/>
          <w:szCs w:val="22"/>
        </w:rPr>
        <w:t xml:space="preserve">, </w:t>
      </w:r>
      <w:proofErr w:type="gramStart"/>
      <w:r w:rsidRPr="009F56DF">
        <w:rPr>
          <w:rFonts w:ascii="Arial" w:hAnsi="Arial" w:cs="Arial"/>
          <w:sz w:val="22"/>
          <w:szCs w:val="22"/>
        </w:rPr>
        <w:t>The</w:t>
      </w:r>
      <w:proofErr w:type="gramEnd"/>
      <w:r w:rsidRPr="009F56DF">
        <w:rPr>
          <w:rFonts w:ascii="Arial" w:hAnsi="Arial" w:cs="Arial"/>
          <w:sz w:val="22"/>
          <w:szCs w:val="22"/>
        </w:rPr>
        <w:t xml:space="preserve"> number of shared more and less accessible DARs across 4 rat brain regions. </w:t>
      </w:r>
      <w:r w:rsidRPr="009F56DF">
        <w:rPr>
          <w:rFonts w:ascii="Arial" w:eastAsia="DengXian" w:hAnsi="Arial" w:cs="Arial"/>
          <w:sz w:val="22"/>
          <w:szCs w:val="22"/>
        </w:rPr>
        <w:lastRenderedPageBreak/>
        <w:t>Eighty-nine percent</w:t>
      </w:r>
      <w:r w:rsidRPr="009F56DF">
        <w:rPr>
          <w:rFonts w:ascii="Arial" w:hAnsi="Arial" w:cs="Arial"/>
          <w:sz w:val="22"/>
          <w:szCs w:val="22"/>
        </w:rPr>
        <w:t xml:space="preserve"> of DARs were identified only in</w:t>
      </w:r>
      <w:r w:rsidRPr="009F56DF">
        <w:rPr>
          <w:rFonts w:ascii="Arial" w:eastAsia="DengXian" w:hAnsi="Arial" w:cs="Arial"/>
          <w:sz w:val="22"/>
          <w:szCs w:val="22"/>
        </w:rPr>
        <w:t xml:space="preserve"> a</w:t>
      </w:r>
      <w:r w:rsidRPr="009F56DF">
        <w:rPr>
          <w:rFonts w:ascii="Arial" w:hAnsi="Arial" w:cs="Arial"/>
          <w:sz w:val="22"/>
          <w:szCs w:val="22"/>
        </w:rPr>
        <w:t xml:space="preserve"> single brain region. </w:t>
      </w:r>
      <w:r w:rsidRPr="009F56DF">
        <w:rPr>
          <w:rFonts w:ascii="Arial" w:eastAsia="DengXian" w:hAnsi="Arial" w:cs="Arial"/>
          <w:sz w:val="22"/>
          <w:szCs w:val="22"/>
        </w:rPr>
        <w:t>A small</w:t>
      </w:r>
      <w:r w:rsidRPr="009F56DF">
        <w:rPr>
          <w:rFonts w:ascii="Arial" w:hAnsi="Arial" w:cs="Arial"/>
          <w:sz w:val="22"/>
          <w:szCs w:val="22"/>
        </w:rPr>
        <w:t xml:space="preserve"> number of DARs were identified in multiple regions. </w:t>
      </w:r>
      <w:r w:rsidRPr="009F56DF">
        <w:rPr>
          <w:rFonts w:ascii="Arial" w:hAnsi="Arial" w:cs="Arial"/>
          <w:b/>
          <w:sz w:val="22"/>
          <w:szCs w:val="22"/>
        </w:rPr>
        <w:t>c</w:t>
      </w:r>
      <w:r w:rsidRPr="009F56DF">
        <w:rPr>
          <w:rFonts w:ascii="Arial" w:hAnsi="Arial" w:cs="Arial"/>
          <w:sz w:val="22"/>
          <w:szCs w:val="22"/>
        </w:rPr>
        <w:t>, The DARs show</w:t>
      </w:r>
      <w:r>
        <w:rPr>
          <w:rFonts w:ascii="Arial" w:hAnsi="Arial" w:cs="Arial"/>
          <w:sz w:val="22"/>
          <w:szCs w:val="22"/>
        </w:rPr>
        <w:t>ing</w:t>
      </w:r>
      <w:r w:rsidRPr="009F56DF">
        <w:rPr>
          <w:rFonts w:ascii="Arial" w:hAnsi="Arial" w:cs="Arial"/>
          <w:sz w:val="22"/>
          <w:szCs w:val="22"/>
        </w:rPr>
        <w:t xml:space="preserve"> </w:t>
      </w:r>
      <w:r>
        <w:rPr>
          <w:rFonts w:ascii="Arial" w:hAnsi="Arial" w:cs="Arial"/>
          <w:sz w:val="22"/>
          <w:szCs w:val="22"/>
        </w:rPr>
        <w:t xml:space="preserve">opposite </w:t>
      </w:r>
      <w:r w:rsidRPr="009F56DF">
        <w:rPr>
          <w:rFonts w:ascii="Arial" w:hAnsi="Arial" w:cs="Arial"/>
          <w:sz w:val="22"/>
          <w:szCs w:val="22"/>
        </w:rPr>
        <w:t xml:space="preserve">accessibility </w:t>
      </w:r>
      <w:r>
        <w:rPr>
          <w:rFonts w:ascii="Arial" w:hAnsi="Arial" w:cs="Arial"/>
          <w:sz w:val="22"/>
          <w:szCs w:val="22"/>
        </w:rPr>
        <w:t>changes in</w:t>
      </w:r>
      <w:r w:rsidRPr="009F56DF">
        <w:rPr>
          <w:rFonts w:ascii="Arial" w:hAnsi="Arial" w:cs="Arial"/>
          <w:sz w:val="22"/>
          <w:szCs w:val="22"/>
        </w:rPr>
        <w:t xml:space="preserve"> </w:t>
      </w:r>
      <w:r w:rsidRPr="009F56DF">
        <w:rPr>
          <w:rFonts w:ascii="Arial" w:eastAsia="DengXian" w:hAnsi="Arial" w:cs="Arial"/>
          <w:sz w:val="22"/>
          <w:szCs w:val="22"/>
        </w:rPr>
        <w:t xml:space="preserve">the </w:t>
      </w:r>
      <w:r w:rsidRPr="009F56DF">
        <w:rPr>
          <w:rFonts w:ascii="Arial" w:hAnsi="Arial" w:cs="Arial"/>
          <w:sz w:val="22"/>
          <w:szCs w:val="22"/>
        </w:rPr>
        <w:t xml:space="preserve">DG and CA </w:t>
      </w:r>
      <w:r w:rsidRPr="009F56DF">
        <w:rPr>
          <w:rFonts w:ascii="Arial" w:eastAsia="DengXian" w:hAnsi="Arial" w:cs="Arial"/>
          <w:sz w:val="22"/>
          <w:szCs w:val="22"/>
        </w:rPr>
        <w:t>in response</w:t>
      </w:r>
      <w:r w:rsidRPr="009F56DF">
        <w:rPr>
          <w:rFonts w:ascii="Arial" w:hAnsi="Arial" w:cs="Arial"/>
          <w:sz w:val="22"/>
          <w:szCs w:val="22"/>
        </w:rPr>
        <w:t xml:space="preserve"> to </w:t>
      </w:r>
      <w:del w:id="625" w:author="Miao, Benpeng" w:date="2023-02-13T15:49:00Z">
        <w:r w:rsidRPr="009F56DF" w:rsidDel="001B344D">
          <w:rPr>
            <w:rFonts w:ascii="Arial" w:hAnsi="Arial" w:cs="Arial"/>
            <w:sz w:val="22"/>
            <w:szCs w:val="22"/>
          </w:rPr>
          <w:delText>METH</w:delText>
        </w:r>
        <w:r w:rsidRPr="009F56DF" w:rsidDel="001B344D">
          <w:rPr>
            <w:rFonts w:ascii="Arial" w:eastAsia="DengXian" w:hAnsi="Arial" w:cs="Arial"/>
            <w:sz w:val="22"/>
            <w:szCs w:val="22"/>
          </w:rPr>
          <w:delText xml:space="preserve"> </w:delText>
        </w:r>
        <w:r w:rsidRPr="009F56DF" w:rsidDel="001B344D">
          <w:rPr>
            <w:rFonts w:ascii="Arial" w:hAnsi="Arial" w:cs="Arial"/>
            <w:sz w:val="22"/>
            <w:szCs w:val="22"/>
          </w:rPr>
          <w:delText>overdose</w:delText>
        </w:r>
      </w:del>
      <w:ins w:id="626" w:author="Miao, Benpeng" w:date="2023-02-13T15:49:00Z">
        <w:r w:rsidR="001B344D">
          <w:rPr>
            <w:rFonts w:ascii="Arial" w:hAnsi="Arial" w:cs="Arial"/>
            <w:sz w:val="22"/>
            <w:szCs w:val="22"/>
          </w:rPr>
          <w:t>METH binge</w:t>
        </w:r>
      </w:ins>
      <w:r w:rsidRPr="009F56DF">
        <w:rPr>
          <w:rFonts w:ascii="Arial" w:hAnsi="Arial" w:cs="Arial"/>
          <w:sz w:val="22"/>
          <w:szCs w:val="22"/>
        </w:rPr>
        <w:t xml:space="preserve">. </w:t>
      </w:r>
      <w:r w:rsidRPr="009F56DF">
        <w:rPr>
          <w:rFonts w:ascii="Arial" w:eastAsia="DengXian" w:hAnsi="Arial" w:cs="Arial"/>
          <w:sz w:val="22"/>
          <w:szCs w:val="22"/>
        </w:rPr>
        <w:t>A total of</w:t>
      </w:r>
      <w:r w:rsidRPr="009F56DF">
        <w:rPr>
          <w:rFonts w:ascii="Arial" w:hAnsi="Arial" w:cs="Arial"/>
          <w:sz w:val="22"/>
          <w:szCs w:val="22"/>
        </w:rPr>
        <w:t xml:space="preserve"> 764 more accessible DARs in </w:t>
      </w:r>
      <w:r w:rsidRPr="009F56DF">
        <w:rPr>
          <w:rFonts w:ascii="Arial" w:eastAsia="DengXian" w:hAnsi="Arial" w:cs="Arial"/>
          <w:sz w:val="22"/>
          <w:szCs w:val="22"/>
        </w:rPr>
        <w:t xml:space="preserve">the </w:t>
      </w:r>
      <w:r w:rsidRPr="009F56DF">
        <w:rPr>
          <w:rFonts w:ascii="Arial" w:hAnsi="Arial" w:cs="Arial"/>
          <w:sz w:val="22"/>
          <w:szCs w:val="22"/>
        </w:rPr>
        <w:t>CA were identified as less accessible DARs in</w:t>
      </w:r>
      <w:r w:rsidRPr="009F56DF">
        <w:rPr>
          <w:rFonts w:ascii="Arial" w:eastAsia="DengXian" w:hAnsi="Arial" w:cs="Arial"/>
          <w:sz w:val="22"/>
          <w:szCs w:val="22"/>
        </w:rPr>
        <w:t xml:space="preserve"> the</w:t>
      </w:r>
      <w:r w:rsidRPr="009F56DF">
        <w:rPr>
          <w:rFonts w:ascii="Arial" w:hAnsi="Arial" w:cs="Arial"/>
          <w:sz w:val="22"/>
          <w:szCs w:val="22"/>
        </w:rPr>
        <w:t xml:space="preserve"> DG, and another 16 less accessible DARs in</w:t>
      </w:r>
      <w:r w:rsidRPr="009F56DF">
        <w:rPr>
          <w:rFonts w:ascii="Arial" w:eastAsia="DengXian" w:hAnsi="Arial" w:cs="Arial"/>
          <w:sz w:val="22"/>
          <w:szCs w:val="22"/>
        </w:rPr>
        <w:t xml:space="preserve"> the</w:t>
      </w:r>
      <w:r w:rsidRPr="009F56DF">
        <w:rPr>
          <w:rFonts w:ascii="Arial" w:hAnsi="Arial" w:cs="Arial"/>
          <w:sz w:val="22"/>
          <w:szCs w:val="22"/>
        </w:rPr>
        <w:t xml:space="preserve"> CA showed more accessibility in </w:t>
      </w:r>
      <w:r w:rsidRPr="009F56DF">
        <w:rPr>
          <w:rFonts w:ascii="Arial" w:eastAsia="DengXian" w:hAnsi="Arial" w:cs="Arial"/>
          <w:sz w:val="22"/>
          <w:szCs w:val="22"/>
        </w:rPr>
        <w:t xml:space="preserve">the </w:t>
      </w:r>
      <w:r w:rsidRPr="009F56DF">
        <w:rPr>
          <w:rFonts w:ascii="Arial" w:hAnsi="Arial" w:cs="Arial"/>
          <w:sz w:val="22"/>
          <w:szCs w:val="22"/>
        </w:rPr>
        <w:t xml:space="preserve">DG. Each dot </w:t>
      </w:r>
      <w:r w:rsidRPr="009F56DF">
        <w:rPr>
          <w:rFonts w:ascii="Arial" w:eastAsia="DengXian" w:hAnsi="Arial" w:cs="Arial"/>
          <w:sz w:val="22"/>
          <w:szCs w:val="22"/>
        </w:rPr>
        <w:t>represents</w:t>
      </w:r>
      <w:r w:rsidRPr="009F56DF">
        <w:rPr>
          <w:rFonts w:ascii="Arial" w:hAnsi="Arial" w:cs="Arial"/>
          <w:sz w:val="22"/>
          <w:szCs w:val="22"/>
        </w:rPr>
        <w:t xml:space="preserve"> one DAR. The DARs </w:t>
      </w:r>
      <w:r>
        <w:rPr>
          <w:rFonts w:ascii="Arial" w:hAnsi="Arial" w:cs="Arial"/>
          <w:sz w:val="22"/>
          <w:szCs w:val="22"/>
        </w:rPr>
        <w:t>shown in</w:t>
      </w:r>
      <w:r w:rsidRPr="009F56DF">
        <w:rPr>
          <w:rFonts w:ascii="Arial" w:hAnsi="Arial" w:cs="Arial"/>
          <w:sz w:val="22"/>
          <w:szCs w:val="22"/>
        </w:rPr>
        <w:t xml:space="preserve"> orange, blue and purple color match</w:t>
      </w:r>
      <w:r>
        <w:rPr>
          <w:rFonts w:ascii="Arial" w:hAnsi="Arial" w:cs="Arial"/>
          <w:sz w:val="22"/>
          <w:szCs w:val="22"/>
        </w:rPr>
        <w:t xml:space="preserve"> the corresponding</w:t>
      </w:r>
      <w:r w:rsidRPr="009F56DF">
        <w:rPr>
          <w:rFonts w:ascii="Arial" w:hAnsi="Arial" w:cs="Arial"/>
          <w:sz w:val="22"/>
          <w:szCs w:val="22"/>
        </w:rPr>
        <w:t xml:space="preserve"> enriched </w:t>
      </w:r>
      <w:r w:rsidRPr="009F56DF">
        <w:rPr>
          <w:rFonts w:ascii="Arial" w:eastAsia="DengXian" w:hAnsi="Arial" w:cs="Arial"/>
          <w:sz w:val="22"/>
          <w:szCs w:val="22"/>
        </w:rPr>
        <w:t>biological</w:t>
      </w:r>
      <w:r w:rsidRPr="009F56DF">
        <w:rPr>
          <w:rFonts w:ascii="Arial" w:hAnsi="Arial" w:cs="Arial"/>
          <w:sz w:val="22"/>
          <w:szCs w:val="22"/>
        </w:rPr>
        <w:t xml:space="preserve"> process terms in panel</w:t>
      </w:r>
      <w:r>
        <w:rPr>
          <w:rFonts w:ascii="Arial" w:hAnsi="Arial" w:cs="Arial"/>
          <w:sz w:val="22"/>
          <w:szCs w:val="22"/>
        </w:rPr>
        <w:t xml:space="preserve"> d.</w:t>
      </w:r>
      <w:r w:rsidRPr="009F56DF">
        <w:rPr>
          <w:rFonts w:ascii="Arial" w:hAnsi="Arial" w:cs="Arial"/>
          <w:sz w:val="22"/>
          <w:szCs w:val="22"/>
        </w:rPr>
        <w:t xml:space="preserve"> </w:t>
      </w:r>
      <w:r w:rsidRPr="009F56DF">
        <w:rPr>
          <w:rFonts w:ascii="Arial" w:hAnsi="Arial" w:cs="Arial"/>
          <w:b/>
          <w:sz w:val="22"/>
          <w:szCs w:val="22"/>
        </w:rPr>
        <w:t>d</w:t>
      </w:r>
      <w:r w:rsidRPr="009F56DF">
        <w:rPr>
          <w:rFonts w:ascii="Arial" w:hAnsi="Arial" w:cs="Arial"/>
          <w:sz w:val="22"/>
          <w:szCs w:val="22"/>
        </w:rPr>
        <w:t xml:space="preserve">, GO enrichment analysis of DARs with </w:t>
      </w:r>
      <w:r>
        <w:rPr>
          <w:rFonts w:ascii="Arial" w:hAnsi="Arial" w:cs="Arial"/>
          <w:sz w:val="22"/>
          <w:szCs w:val="22"/>
        </w:rPr>
        <w:t xml:space="preserve">opposite </w:t>
      </w:r>
      <w:r w:rsidRPr="009F56DF">
        <w:rPr>
          <w:rFonts w:ascii="Arial" w:hAnsi="Arial" w:cs="Arial"/>
          <w:sz w:val="22"/>
          <w:szCs w:val="22"/>
        </w:rPr>
        <w:t xml:space="preserve">accessibility </w:t>
      </w:r>
      <w:r>
        <w:rPr>
          <w:rFonts w:ascii="Arial" w:hAnsi="Arial" w:cs="Arial"/>
          <w:sz w:val="22"/>
          <w:szCs w:val="22"/>
        </w:rPr>
        <w:t>changes in the</w:t>
      </w:r>
      <w:r w:rsidRPr="009F56DF">
        <w:rPr>
          <w:rFonts w:ascii="Arial" w:hAnsi="Arial" w:cs="Arial"/>
          <w:sz w:val="22"/>
          <w:szCs w:val="22"/>
        </w:rPr>
        <w:t xml:space="preserve"> DG and CA. The genes around those DARs were significantly enriched in </w:t>
      </w:r>
      <w:proofErr w:type="spellStart"/>
      <w:r w:rsidRPr="009F56DF">
        <w:rPr>
          <w:rFonts w:ascii="Arial" w:hAnsi="Arial" w:cs="Arial"/>
          <w:sz w:val="22"/>
          <w:szCs w:val="22"/>
        </w:rPr>
        <w:t>gliogenesis</w:t>
      </w:r>
      <w:proofErr w:type="spellEnd"/>
      <w:r w:rsidRPr="009F56DF">
        <w:rPr>
          <w:rFonts w:ascii="Arial" w:hAnsi="Arial" w:cs="Arial"/>
          <w:sz w:val="22"/>
          <w:szCs w:val="22"/>
        </w:rPr>
        <w:t xml:space="preserve"> and glial cell differentiation (orange), response to amphetamine (blue) and regulation of neurotransmitter levels (purple). </w:t>
      </w:r>
      <w:r w:rsidRPr="009F56DF">
        <w:rPr>
          <w:rFonts w:ascii="Arial" w:hAnsi="Arial" w:cs="Arial"/>
          <w:b/>
          <w:sz w:val="22"/>
          <w:szCs w:val="22"/>
        </w:rPr>
        <w:t>e</w:t>
      </w:r>
      <w:r w:rsidRPr="009F56DF">
        <w:rPr>
          <w:rFonts w:ascii="Arial" w:hAnsi="Arial" w:cs="Arial"/>
          <w:sz w:val="22"/>
          <w:szCs w:val="22"/>
        </w:rPr>
        <w:t xml:space="preserve">, Three examples of DARs with </w:t>
      </w:r>
      <w:r>
        <w:rPr>
          <w:rFonts w:ascii="Arial" w:hAnsi="Arial" w:cs="Arial"/>
          <w:sz w:val="22"/>
          <w:szCs w:val="22"/>
        </w:rPr>
        <w:t xml:space="preserve">opposite changes in </w:t>
      </w:r>
      <w:r w:rsidRPr="009F56DF">
        <w:rPr>
          <w:rFonts w:ascii="Arial" w:hAnsi="Arial" w:cs="Arial"/>
          <w:sz w:val="22"/>
          <w:szCs w:val="22"/>
        </w:rPr>
        <w:t xml:space="preserve">accessibility </w:t>
      </w:r>
      <w:r>
        <w:rPr>
          <w:rFonts w:ascii="Arial" w:hAnsi="Arial" w:cs="Arial"/>
          <w:sz w:val="22"/>
          <w:szCs w:val="22"/>
        </w:rPr>
        <w:t xml:space="preserve">in </w:t>
      </w:r>
      <w:r w:rsidRPr="009F56DF">
        <w:rPr>
          <w:rFonts w:ascii="Arial" w:eastAsia="DengXian" w:hAnsi="Arial" w:cs="Arial"/>
          <w:sz w:val="22"/>
          <w:szCs w:val="22"/>
        </w:rPr>
        <w:t xml:space="preserve">the </w:t>
      </w:r>
      <w:r w:rsidRPr="009F56DF">
        <w:rPr>
          <w:rFonts w:ascii="Arial" w:hAnsi="Arial" w:cs="Arial"/>
          <w:sz w:val="22"/>
          <w:szCs w:val="22"/>
        </w:rPr>
        <w:t xml:space="preserve">DG and CA. Those DARs </w:t>
      </w:r>
      <w:r w:rsidRPr="009F56DF">
        <w:rPr>
          <w:rFonts w:ascii="Arial" w:eastAsia="DengXian" w:hAnsi="Arial" w:cs="Arial"/>
          <w:sz w:val="22"/>
          <w:szCs w:val="22"/>
        </w:rPr>
        <w:t xml:space="preserve">were </w:t>
      </w:r>
      <w:r w:rsidRPr="009F56DF">
        <w:rPr>
          <w:rFonts w:ascii="Arial" w:hAnsi="Arial" w:cs="Arial"/>
          <w:sz w:val="22"/>
          <w:szCs w:val="22"/>
        </w:rPr>
        <w:t xml:space="preserve">located in the </w:t>
      </w:r>
      <w:r w:rsidRPr="009F56DF">
        <w:rPr>
          <w:rFonts w:ascii="Arial" w:eastAsia="DengXian" w:hAnsi="Arial" w:cs="Arial"/>
          <w:sz w:val="22"/>
          <w:szCs w:val="22"/>
        </w:rPr>
        <w:t>introns</w:t>
      </w:r>
      <w:r w:rsidRPr="009F56DF">
        <w:rPr>
          <w:rFonts w:ascii="Arial" w:hAnsi="Arial" w:cs="Arial"/>
          <w:sz w:val="22"/>
          <w:szCs w:val="22"/>
        </w:rPr>
        <w:t xml:space="preserve"> of three genes that had </w:t>
      </w:r>
      <w:r>
        <w:rPr>
          <w:rFonts w:ascii="Arial" w:hAnsi="Arial" w:cs="Arial"/>
          <w:sz w:val="22"/>
          <w:szCs w:val="22"/>
        </w:rPr>
        <w:t>the same</w:t>
      </w:r>
      <w:r w:rsidRPr="009F56DF">
        <w:rPr>
          <w:rFonts w:ascii="Arial" w:hAnsi="Arial" w:cs="Arial"/>
          <w:sz w:val="22"/>
          <w:szCs w:val="22"/>
        </w:rPr>
        <w:t xml:space="preserve"> expression changes </w:t>
      </w:r>
      <w:r>
        <w:rPr>
          <w:rFonts w:ascii="Arial" w:hAnsi="Arial" w:cs="Arial"/>
          <w:sz w:val="22"/>
          <w:szCs w:val="22"/>
        </w:rPr>
        <w:t>in the</w:t>
      </w:r>
      <w:r w:rsidRPr="009F56DF">
        <w:rPr>
          <w:rFonts w:ascii="Arial" w:hAnsi="Arial" w:cs="Arial"/>
          <w:sz w:val="22"/>
          <w:szCs w:val="22"/>
        </w:rPr>
        <w:t xml:space="preserve"> DG and CA. </w:t>
      </w:r>
      <w:r w:rsidRPr="009F56DF">
        <w:rPr>
          <w:rFonts w:ascii="Arial" w:hAnsi="Arial" w:cs="Arial"/>
          <w:b/>
          <w:sz w:val="22"/>
          <w:szCs w:val="22"/>
        </w:rPr>
        <w:t>f</w:t>
      </w:r>
      <w:r w:rsidRPr="009F56DF">
        <w:rPr>
          <w:rFonts w:ascii="Arial" w:hAnsi="Arial" w:cs="Arial"/>
          <w:sz w:val="22"/>
          <w:szCs w:val="22"/>
        </w:rPr>
        <w:t xml:space="preserve">, </w:t>
      </w:r>
      <w:r w:rsidRPr="009F56DF">
        <w:rPr>
          <w:rFonts w:ascii="Arial" w:hAnsi="Arial" w:cs="Arial"/>
          <w:color w:val="000000" w:themeColor="text1"/>
          <w:sz w:val="22"/>
          <w:szCs w:val="22"/>
        </w:rPr>
        <w:t xml:space="preserve">Genomic distribution of more and less accessible DARs in </w:t>
      </w:r>
      <w:r w:rsidRPr="009F56DF">
        <w:rPr>
          <w:rFonts w:ascii="Arial" w:eastAsia="DengXian" w:hAnsi="Arial" w:cs="Arial"/>
          <w:color w:val="000000"/>
          <w:sz w:val="22"/>
          <w:szCs w:val="22"/>
        </w:rPr>
        <w:t xml:space="preserve">the </w:t>
      </w:r>
      <w:r w:rsidRPr="009F56DF">
        <w:rPr>
          <w:rFonts w:ascii="Arial" w:hAnsi="Arial" w:cs="Arial"/>
          <w:color w:val="000000" w:themeColor="text1"/>
          <w:sz w:val="22"/>
          <w:szCs w:val="22"/>
        </w:rPr>
        <w:t>rat genome (rn6). More than 90% of DARs</w:t>
      </w:r>
      <w:r>
        <w:rPr>
          <w:rFonts w:ascii="Arial" w:hAnsi="Arial" w:cs="Arial"/>
          <w:color w:val="000000" w:themeColor="text1"/>
          <w:sz w:val="22"/>
          <w:szCs w:val="22"/>
        </w:rPr>
        <w:t xml:space="preserve"> were</w:t>
      </w:r>
      <w:r w:rsidRPr="009F56DF">
        <w:rPr>
          <w:rFonts w:ascii="Arial" w:hAnsi="Arial" w:cs="Arial"/>
          <w:color w:val="000000" w:themeColor="text1"/>
          <w:sz w:val="22"/>
          <w:szCs w:val="22"/>
        </w:rPr>
        <w:t xml:space="preserve"> located in intron</w:t>
      </w:r>
      <w:r>
        <w:rPr>
          <w:rFonts w:ascii="Arial" w:hAnsi="Arial" w:cs="Arial"/>
          <w:color w:val="000000" w:themeColor="text1"/>
          <w:sz w:val="22"/>
          <w:szCs w:val="22"/>
        </w:rPr>
        <w:t>s</w:t>
      </w:r>
      <w:r w:rsidRPr="009F56DF">
        <w:rPr>
          <w:rFonts w:ascii="Arial" w:hAnsi="Arial" w:cs="Arial"/>
          <w:color w:val="000000" w:themeColor="text1"/>
          <w:sz w:val="22"/>
          <w:szCs w:val="22"/>
        </w:rPr>
        <w:t xml:space="preserve"> and intergenic regions of</w:t>
      </w:r>
      <w:r w:rsidRPr="009F56DF">
        <w:rPr>
          <w:rFonts w:ascii="Arial" w:eastAsia="DengXian" w:hAnsi="Arial" w:cs="Arial"/>
          <w:color w:val="000000"/>
          <w:sz w:val="22"/>
          <w:szCs w:val="22"/>
        </w:rPr>
        <w:t xml:space="preserve"> the</w:t>
      </w:r>
      <w:r w:rsidRPr="009F56DF">
        <w:rPr>
          <w:rFonts w:ascii="Arial" w:hAnsi="Arial" w:cs="Arial"/>
          <w:color w:val="000000" w:themeColor="text1"/>
          <w:sz w:val="22"/>
          <w:szCs w:val="22"/>
        </w:rPr>
        <w:t xml:space="preserve"> rat genome. </w:t>
      </w:r>
      <w:r w:rsidRPr="009F56DF">
        <w:rPr>
          <w:rFonts w:ascii="Arial" w:hAnsi="Arial" w:cs="Arial"/>
          <w:b/>
          <w:color w:val="000000" w:themeColor="text1"/>
          <w:sz w:val="22"/>
          <w:szCs w:val="22"/>
        </w:rPr>
        <w:t>g</w:t>
      </w:r>
      <w:r w:rsidRPr="009F56DF">
        <w:rPr>
          <w:rFonts w:ascii="Arial" w:hAnsi="Arial" w:cs="Arial"/>
          <w:color w:val="000000" w:themeColor="text1"/>
          <w:sz w:val="22"/>
          <w:szCs w:val="22"/>
        </w:rPr>
        <w:t xml:space="preserve">, </w:t>
      </w:r>
      <w:bookmarkStart w:id="627" w:name="OLE_LINK79"/>
      <w:bookmarkStart w:id="628" w:name="OLE_LINK80"/>
      <w:r w:rsidRPr="009F56DF">
        <w:rPr>
          <w:rFonts w:ascii="Arial" w:hAnsi="Arial" w:cs="Arial"/>
          <w:color w:val="000000" w:themeColor="text1"/>
          <w:sz w:val="22"/>
          <w:szCs w:val="22"/>
        </w:rPr>
        <w:t xml:space="preserve">Distribution of </w:t>
      </w:r>
      <w:r>
        <w:rPr>
          <w:rFonts w:ascii="Arial" w:hAnsi="Arial" w:cs="Arial"/>
          <w:color w:val="000000" w:themeColor="text1"/>
          <w:sz w:val="22"/>
          <w:szCs w:val="22"/>
        </w:rPr>
        <w:t>rat–mouse</w:t>
      </w:r>
      <w:r w:rsidRPr="009F56DF">
        <w:rPr>
          <w:rFonts w:ascii="Arial" w:hAnsi="Arial" w:cs="Arial"/>
          <w:color w:val="000000" w:themeColor="text1"/>
          <w:sz w:val="22"/>
          <w:szCs w:val="22"/>
        </w:rPr>
        <w:t xml:space="preserve"> ortholog</w:t>
      </w:r>
      <w:r w:rsidRPr="009F56DF">
        <w:rPr>
          <w:rFonts w:ascii="Arial" w:hAnsi="Arial" w:cs="Arial"/>
          <w:sz w:val="22"/>
          <w:szCs w:val="22"/>
        </w:rPr>
        <w:t xml:space="preserve"> DARs in cis-regulatory elements of </w:t>
      </w:r>
      <w:r w:rsidRPr="009F56DF">
        <w:rPr>
          <w:rFonts w:ascii="Arial" w:eastAsia="DengXian" w:hAnsi="Arial" w:cs="Arial"/>
          <w:sz w:val="22"/>
          <w:szCs w:val="22"/>
        </w:rPr>
        <w:t xml:space="preserve">the </w:t>
      </w:r>
      <w:r w:rsidRPr="009F56DF">
        <w:rPr>
          <w:rFonts w:ascii="Arial" w:hAnsi="Arial" w:cs="Arial"/>
          <w:sz w:val="22"/>
          <w:szCs w:val="22"/>
        </w:rPr>
        <w:t>mouse genome (mm10)</w:t>
      </w:r>
      <w:r w:rsidRPr="009F56DF">
        <w:rPr>
          <w:rFonts w:ascii="Arial" w:eastAsia="DengXian" w:hAnsi="Arial" w:cs="Arial"/>
          <w:sz w:val="22"/>
          <w:szCs w:val="22"/>
        </w:rPr>
        <w:t>,</w:t>
      </w:r>
      <w:r w:rsidRPr="009F56DF">
        <w:rPr>
          <w:rFonts w:ascii="Arial" w:hAnsi="Arial" w:cs="Arial"/>
          <w:sz w:val="22"/>
          <w:szCs w:val="22"/>
        </w:rPr>
        <w:t xml:space="preserve"> including CTCF-only, DNase-H3K4me3, promoter, proximal enhancer and distal enhancer.</w:t>
      </w:r>
      <w:bookmarkEnd w:id="627"/>
      <w:bookmarkEnd w:id="628"/>
      <w:r w:rsidRPr="009F56DF">
        <w:rPr>
          <w:rFonts w:ascii="Arial" w:hAnsi="Arial" w:cs="Arial"/>
          <w:sz w:val="22"/>
          <w:szCs w:val="22"/>
        </w:rPr>
        <w:t xml:space="preserve"> </w:t>
      </w:r>
      <w:r w:rsidRPr="009F56DF">
        <w:rPr>
          <w:rFonts w:ascii="Arial" w:eastAsia="DengXian" w:hAnsi="Arial" w:cs="Arial"/>
          <w:sz w:val="22"/>
          <w:szCs w:val="22"/>
        </w:rPr>
        <w:t>Approximately</w:t>
      </w:r>
      <w:r w:rsidRPr="009F56DF">
        <w:rPr>
          <w:rFonts w:ascii="Arial" w:hAnsi="Arial" w:cs="Arial"/>
          <w:sz w:val="22"/>
          <w:szCs w:val="22"/>
        </w:rPr>
        <w:t xml:space="preserve"> 30% of </w:t>
      </w:r>
      <w:r>
        <w:rPr>
          <w:rFonts w:ascii="Arial" w:hAnsi="Arial" w:cs="Arial"/>
          <w:sz w:val="22"/>
          <w:szCs w:val="22"/>
        </w:rPr>
        <w:t>rat–mouse</w:t>
      </w:r>
      <w:r w:rsidRPr="009F56DF">
        <w:rPr>
          <w:rFonts w:ascii="Arial" w:hAnsi="Arial" w:cs="Arial"/>
          <w:sz w:val="22"/>
          <w:szCs w:val="22"/>
        </w:rPr>
        <w:t xml:space="preserve"> orthologous DARs showed enhancer function, including proximal </w:t>
      </w:r>
      <w:r w:rsidRPr="009F56DF">
        <w:rPr>
          <w:rFonts w:ascii="Arial" w:eastAsia="DengXian" w:hAnsi="Arial" w:cs="Arial"/>
          <w:sz w:val="22"/>
          <w:szCs w:val="22"/>
        </w:rPr>
        <w:t>enhancers</w:t>
      </w:r>
      <w:r w:rsidRPr="009F56DF">
        <w:rPr>
          <w:rFonts w:ascii="Arial" w:hAnsi="Arial" w:cs="Arial"/>
          <w:sz w:val="22"/>
          <w:szCs w:val="22"/>
        </w:rPr>
        <w:t xml:space="preserve"> and distal </w:t>
      </w:r>
      <w:r w:rsidRPr="009F56DF">
        <w:rPr>
          <w:rFonts w:ascii="Arial" w:eastAsia="DengXian" w:hAnsi="Arial" w:cs="Arial"/>
          <w:sz w:val="22"/>
          <w:szCs w:val="22"/>
        </w:rPr>
        <w:t>enhancers</w:t>
      </w:r>
      <w:r w:rsidRPr="009F56DF">
        <w:rPr>
          <w:rFonts w:ascii="Arial" w:hAnsi="Arial" w:cs="Arial"/>
          <w:sz w:val="22"/>
          <w:szCs w:val="22"/>
        </w:rPr>
        <w:t xml:space="preserve">. </w:t>
      </w:r>
      <w:r>
        <w:rPr>
          <w:rFonts w:ascii="Arial" w:hAnsi="Arial" w:cs="Arial"/>
          <w:sz w:val="22"/>
          <w:szCs w:val="22"/>
        </w:rPr>
        <w:t>Rat–mouse</w:t>
      </w:r>
      <w:r w:rsidRPr="009F56DF">
        <w:rPr>
          <w:rFonts w:ascii="Arial" w:hAnsi="Arial" w:cs="Arial"/>
          <w:sz w:val="22"/>
          <w:szCs w:val="22"/>
        </w:rPr>
        <w:t xml:space="preserve"> ortholog DARs: ortholog</w:t>
      </w:r>
      <w:r>
        <w:rPr>
          <w:rFonts w:ascii="Arial" w:hAnsi="Arial" w:cs="Arial"/>
          <w:sz w:val="22"/>
          <w:szCs w:val="22"/>
        </w:rPr>
        <w:t>ous</w:t>
      </w:r>
      <w:r w:rsidRPr="009F56DF">
        <w:rPr>
          <w:rFonts w:ascii="Arial" w:hAnsi="Arial" w:cs="Arial"/>
          <w:sz w:val="22"/>
          <w:szCs w:val="22"/>
        </w:rPr>
        <w:t xml:space="preserve"> regions of rat brain DARs in </w:t>
      </w:r>
      <w:r w:rsidRPr="009F56DF">
        <w:rPr>
          <w:rFonts w:ascii="Arial" w:eastAsia="DengXian" w:hAnsi="Arial" w:cs="Arial"/>
          <w:sz w:val="22"/>
          <w:szCs w:val="22"/>
        </w:rPr>
        <w:t xml:space="preserve">the </w:t>
      </w:r>
      <w:r w:rsidRPr="009F56DF">
        <w:rPr>
          <w:rFonts w:ascii="Arial" w:hAnsi="Arial" w:cs="Arial"/>
          <w:sz w:val="22"/>
          <w:szCs w:val="22"/>
        </w:rPr>
        <w:t xml:space="preserve">mouse genome (mm10). </w:t>
      </w:r>
      <w:r w:rsidRPr="009F56DF">
        <w:rPr>
          <w:rFonts w:ascii="Arial" w:hAnsi="Arial" w:cs="Arial"/>
          <w:b/>
          <w:sz w:val="22"/>
          <w:szCs w:val="22"/>
        </w:rPr>
        <w:t>h</w:t>
      </w:r>
      <w:r w:rsidRPr="009F56DF">
        <w:rPr>
          <w:rFonts w:ascii="Arial" w:hAnsi="Arial" w:cs="Arial"/>
          <w:sz w:val="22"/>
          <w:szCs w:val="22"/>
        </w:rPr>
        <w:t xml:space="preserve">, Enriched phenotypes of </w:t>
      </w:r>
      <w:r>
        <w:rPr>
          <w:rFonts w:ascii="Arial" w:hAnsi="Arial" w:cs="Arial"/>
          <w:sz w:val="22"/>
          <w:szCs w:val="22"/>
        </w:rPr>
        <w:t>rat–mouse</w:t>
      </w:r>
      <w:r w:rsidRPr="009F56DF">
        <w:rPr>
          <w:rFonts w:ascii="Arial" w:hAnsi="Arial" w:cs="Arial"/>
          <w:sz w:val="22"/>
          <w:szCs w:val="22"/>
        </w:rPr>
        <w:t xml:space="preserve"> ortholog DARs annotated with distal </w:t>
      </w:r>
      <w:r w:rsidRPr="009F56DF">
        <w:rPr>
          <w:rFonts w:ascii="Arial" w:eastAsia="DengXian" w:hAnsi="Arial" w:cs="Arial"/>
          <w:sz w:val="22"/>
          <w:szCs w:val="22"/>
        </w:rPr>
        <w:t>enhancers</w:t>
      </w:r>
      <w:r w:rsidRPr="009F56DF">
        <w:rPr>
          <w:rFonts w:ascii="Arial" w:hAnsi="Arial" w:cs="Arial"/>
          <w:sz w:val="22"/>
          <w:szCs w:val="22"/>
        </w:rPr>
        <w:t xml:space="preserve"> and proximal </w:t>
      </w:r>
      <w:r w:rsidRPr="009F56DF">
        <w:rPr>
          <w:rFonts w:ascii="Arial" w:eastAsia="DengXian" w:hAnsi="Arial" w:cs="Arial"/>
          <w:sz w:val="22"/>
          <w:szCs w:val="22"/>
        </w:rPr>
        <w:t>enhancers</w:t>
      </w:r>
      <w:r w:rsidRPr="00535709">
        <w:rPr>
          <w:rFonts w:ascii="Arial" w:hAnsi="Arial" w:cs="Arial"/>
          <w:sz w:val="22"/>
          <w:szCs w:val="22"/>
        </w:rPr>
        <w:t xml:space="preserve"> </w:t>
      </w:r>
      <w:r>
        <w:rPr>
          <w:rFonts w:ascii="Arial" w:hAnsi="Arial" w:cs="Arial"/>
          <w:sz w:val="22"/>
          <w:szCs w:val="22"/>
        </w:rPr>
        <w:t xml:space="preserve">in </w:t>
      </w:r>
      <w:r w:rsidRPr="009F56DF">
        <w:rPr>
          <w:rFonts w:ascii="Arial" w:hAnsi="Arial" w:cs="Arial"/>
          <w:sz w:val="22"/>
          <w:szCs w:val="22"/>
        </w:rPr>
        <w:t>mouse.</w:t>
      </w:r>
    </w:p>
    <w:p w14:paraId="6B0C3CD8" w14:textId="77777777" w:rsidR="006006C3" w:rsidRPr="009F56DF" w:rsidRDefault="006006C3" w:rsidP="006006C3">
      <w:pPr>
        <w:spacing w:line="480" w:lineRule="auto"/>
        <w:jc w:val="both"/>
        <w:rPr>
          <w:rFonts w:ascii="Arial" w:hAnsi="Arial" w:cs="Arial"/>
          <w:sz w:val="22"/>
          <w:szCs w:val="22"/>
        </w:rPr>
      </w:pPr>
    </w:p>
    <w:p w14:paraId="4F87201B" w14:textId="0394D888" w:rsidR="006006C3" w:rsidRPr="009F56DF" w:rsidRDefault="006006C3" w:rsidP="006006C3">
      <w:pPr>
        <w:spacing w:line="480" w:lineRule="auto"/>
        <w:jc w:val="both"/>
        <w:rPr>
          <w:rFonts w:ascii="Arial" w:hAnsi="Arial" w:cs="Arial"/>
          <w:sz w:val="22"/>
          <w:szCs w:val="22"/>
        </w:rPr>
      </w:pPr>
      <w:r w:rsidRPr="009F56DF">
        <w:rPr>
          <w:rFonts w:ascii="Arial" w:hAnsi="Arial" w:cs="Arial"/>
          <w:b/>
          <w:sz w:val="22"/>
          <w:szCs w:val="22"/>
        </w:rPr>
        <w:t xml:space="preserve">Fig. 4 Evolutionary conservation of rat brain DARs with </w:t>
      </w:r>
      <w:del w:id="629" w:author="Miao, Benpeng" w:date="2023-02-14T13:17:00Z">
        <w:r w:rsidRPr="009F56DF" w:rsidDel="00CA6F8B">
          <w:rPr>
            <w:rFonts w:ascii="Arial" w:hAnsi="Arial" w:cs="Arial"/>
            <w:b/>
            <w:sz w:val="22"/>
            <w:szCs w:val="22"/>
          </w:rPr>
          <w:delText>METH-overdose</w:delText>
        </w:r>
      </w:del>
      <w:ins w:id="630" w:author="Miao, Benpeng" w:date="2023-02-14T13:17:00Z">
        <w:r w:rsidR="00CA6F8B">
          <w:rPr>
            <w:rFonts w:ascii="Arial" w:hAnsi="Arial" w:cs="Arial"/>
            <w:b/>
            <w:sz w:val="22"/>
            <w:szCs w:val="22"/>
          </w:rPr>
          <w:t>METH binge</w:t>
        </w:r>
      </w:ins>
      <w:r w:rsidRPr="009F56DF">
        <w:rPr>
          <w:rFonts w:ascii="Arial" w:hAnsi="Arial" w:cs="Arial"/>
          <w:b/>
          <w:sz w:val="22"/>
          <w:szCs w:val="22"/>
        </w:rPr>
        <w:t xml:space="preserve"> stimulus. a</w:t>
      </w:r>
      <w:r w:rsidRPr="009F56DF">
        <w:rPr>
          <w:rFonts w:ascii="Arial" w:hAnsi="Arial" w:cs="Arial"/>
          <w:sz w:val="22"/>
          <w:szCs w:val="22"/>
        </w:rPr>
        <w:t>, Percent</w:t>
      </w:r>
      <w:r>
        <w:rPr>
          <w:rFonts w:ascii="Arial" w:hAnsi="Arial" w:cs="Arial"/>
          <w:sz w:val="22"/>
          <w:szCs w:val="22"/>
        </w:rPr>
        <w:t>ages</w:t>
      </w:r>
      <w:r w:rsidRPr="009F56DF">
        <w:rPr>
          <w:rFonts w:ascii="Arial" w:hAnsi="Arial" w:cs="Arial"/>
          <w:sz w:val="22"/>
          <w:szCs w:val="22"/>
        </w:rPr>
        <w:t xml:space="preserve"> of DARs, open chromatin regions (OCRs) and background regions </w:t>
      </w:r>
      <w:r>
        <w:rPr>
          <w:rFonts w:ascii="Arial" w:hAnsi="Arial" w:cs="Arial"/>
          <w:sz w:val="22"/>
          <w:szCs w:val="22"/>
        </w:rPr>
        <w:t>with</w:t>
      </w:r>
      <w:r w:rsidRPr="009F56DF">
        <w:rPr>
          <w:rFonts w:ascii="Arial" w:hAnsi="Arial" w:cs="Arial"/>
          <w:sz w:val="22"/>
          <w:szCs w:val="22"/>
        </w:rPr>
        <w:t xml:space="preserve"> orthologous counterparts in mouse and human genomes (mm10 and hg38). </w:t>
      </w:r>
      <w:r w:rsidRPr="009F56DF">
        <w:rPr>
          <w:rFonts w:ascii="Arial" w:hAnsi="Arial" w:cs="Arial"/>
          <w:b/>
          <w:sz w:val="22"/>
          <w:szCs w:val="22"/>
        </w:rPr>
        <w:t>b</w:t>
      </w:r>
      <w:r w:rsidRPr="009F56DF">
        <w:rPr>
          <w:rFonts w:ascii="Arial" w:hAnsi="Arial" w:cs="Arial"/>
          <w:sz w:val="22"/>
          <w:szCs w:val="22"/>
        </w:rPr>
        <w:t>, Percent</w:t>
      </w:r>
      <w:r>
        <w:rPr>
          <w:rFonts w:ascii="Arial" w:hAnsi="Arial" w:cs="Arial"/>
          <w:sz w:val="22"/>
          <w:szCs w:val="22"/>
        </w:rPr>
        <w:t>ages</w:t>
      </w:r>
      <w:r w:rsidRPr="009F56DF">
        <w:rPr>
          <w:rFonts w:ascii="Arial" w:hAnsi="Arial" w:cs="Arial"/>
          <w:sz w:val="22"/>
          <w:szCs w:val="22"/>
        </w:rPr>
        <w:t xml:space="preserve"> of more and less accessible DARs </w:t>
      </w:r>
      <w:r>
        <w:rPr>
          <w:rFonts w:ascii="Arial" w:hAnsi="Arial" w:cs="Arial"/>
          <w:sz w:val="22"/>
          <w:szCs w:val="22"/>
        </w:rPr>
        <w:t>with</w:t>
      </w:r>
      <w:r w:rsidRPr="009F56DF">
        <w:rPr>
          <w:rFonts w:ascii="Arial" w:hAnsi="Arial" w:cs="Arial"/>
          <w:sz w:val="22"/>
          <w:szCs w:val="22"/>
        </w:rPr>
        <w:t xml:space="preserve"> </w:t>
      </w:r>
      <w:r w:rsidRPr="009F56DF">
        <w:rPr>
          <w:rFonts w:ascii="Arial" w:eastAsia="DengXian" w:hAnsi="Arial" w:cs="Arial"/>
          <w:sz w:val="22"/>
          <w:szCs w:val="22"/>
        </w:rPr>
        <w:t>orthologs</w:t>
      </w:r>
      <w:r w:rsidRPr="009F56DF">
        <w:rPr>
          <w:rFonts w:ascii="Arial" w:hAnsi="Arial" w:cs="Arial"/>
          <w:sz w:val="22"/>
          <w:szCs w:val="22"/>
        </w:rPr>
        <w:t xml:space="preserve"> in the rat, mouse and human genomes. </w:t>
      </w:r>
      <w:r w:rsidRPr="009F56DF">
        <w:rPr>
          <w:rFonts w:ascii="Arial" w:eastAsia="DengXian" w:hAnsi="Arial" w:cs="Arial"/>
          <w:sz w:val="22"/>
          <w:szCs w:val="22"/>
        </w:rPr>
        <w:t>Approximately</w:t>
      </w:r>
      <w:r w:rsidRPr="009F56DF">
        <w:rPr>
          <w:rFonts w:ascii="Arial" w:hAnsi="Arial" w:cs="Arial"/>
          <w:sz w:val="22"/>
          <w:szCs w:val="22"/>
        </w:rPr>
        <w:t xml:space="preserve"> 70% of DARs were conserved across</w:t>
      </w:r>
      <w:r w:rsidRPr="009F56DF">
        <w:rPr>
          <w:rFonts w:ascii="Arial" w:eastAsia="DengXian" w:hAnsi="Arial" w:cs="Arial"/>
          <w:sz w:val="22"/>
          <w:szCs w:val="22"/>
        </w:rPr>
        <w:t xml:space="preserve"> the</w:t>
      </w:r>
      <w:r w:rsidRPr="009F56DF">
        <w:rPr>
          <w:rFonts w:ascii="Arial" w:hAnsi="Arial" w:cs="Arial"/>
          <w:sz w:val="22"/>
          <w:szCs w:val="22"/>
        </w:rPr>
        <w:t xml:space="preserve"> three species (</w:t>
      </w:r>
      <w:r>
        <w:rPr>
          <w:rFonts w:ascii="Arial" w:hAnsi="Arial" w:cs="Arial"/>
          <w:sz w:val="22"/>
          <w:szCs w:val="22"/>
        </w:rPr>
        <w:t>rat–mouse–human</w:t>
      </w:r>
      <w:r w:rsidRPr="009F56DF">
        <w:rPr>
          <w:rFonts w:ascii="Arial" w:hAnsi="Arial" w:cs="Arial"/>
          <w:sz w:val="22"/>
          <w:szCs w:val="22"/>
        </w:rPr>
        <w:t xml:space="preserve"> DARs); 24% of DARs were rodent-specific (rat</w:t>
      </w:r>
      <w:r>
        <w:rPr>
          <w:rFonts w:ascii="Arial" w:hAnsi="Arial" w:cs="Arial"/>
          <w:sz w:val="22"/>
          <w:szCs w:val="22"/>
        </w:rPr>
        <w:t>–</w:t>
      </w:r>
      <w:r w:rsidRPr="009F56DF">
        <w:rPr>
          <w:rFonts w:ascii="Arial" w:hAnsi="Arial" w:cs="Arial"/>
          <w:sz w:val="22"/>
          <w:szCs w:val="22"/>
        </w:rPr>
        <w:t>mouse DARs)</w:t>
      </w:r>
      <w:r w:rsidRPr="009F56DF">
        <w:rPr>
          <w:rFonts w:ascii="Arial" w:eastAsia="DengXian" w:hAnsi="Arial" w:cs="Arial"/>
          <w:sz w:val="22"/>
          <w:szCs w:val="22"/>
        </w:rPr>
        <w:t>,</w:t>
      </w:r>
      <w:r w:rsidRPr="009F56DF">
        <w:rPr>
          <w:rFonts w:ascii="Arial" w:hAnsi="Arial" w:cs="Arial"/>
          <w:sz w:val="22"/>
          <w:szCs w:val="22"/>
        </w:rPr>
        <w:t xml:space="preserve"> and less than 10% of DARs were rat-specific (rat-only DARs). </w:t>
      </w:r>
      <w:r w:rsidRPr="009F56DF">
        <w:rPr>
          <w:rFonts w:ascii="Arial" w:hAnsi="Arial" w:cs="Arial"/>
          <w:b/>
          <w:sz w:val="22"/>
          <w:szCs w:val="22"/>
        </w:rPr>
        <w:lastRenderedPageBreak/>
        <w:t>c</w:t>
      </w:r>
      <w:r w:rsidRPr="009F56DF">
        <w:rPr>
          <w:rFonts w:ascii="Arial" w:hAnsi="Arial" w:cs="Arial"/>
          <w:sz w:val="22"/>
          <w:szCs w:val="22"/>
        </w:rPr>
        <w:t xml:space="preserve">, </w:t>
      </w:r>
      <w:r w:rsidRPr="009F56DF">
        <w:rPr>
          <w:rFonts w:ascii="Arial" w:eastAsia="DengXian" w:hAnsi="Arial" w:cs="Arial"/>
          <w:sz w:val="22"/>
          <w:szCs w:val="22"/>
        </w:rPr>
        <w:t>Biological</w:t>
      </w:r>
      <w:r w:rsidRPr="009F56DF">
        <w:rPr>
          <w:rFonts w:ascii="Arial" w:hAnsi="Arial" w:cs="Arial"/>
          <w:sz w:val="22"/>
          <w:szCs w:val="22"/>
        </w:rPr>
        <w:t xml:space="preserve"> process terms enriched in genes around (within</w:t>
      </w:r>
      <w:r w:rsidRPr="009F56DF">
        <w:rPr>
          <w:rFonts w:ascii="Arial" w:eastAsia="DengXian" w:hAnsi="Arial" w:cs="Arial"/>
          <w:sz w:val="22"/>
          <w:szCs w:val="22"/>
        </w:rPr>
        <w:t xml:space="preserve"> 20 kb</w:t>
      </w:r>
      <w:r w:rsidRPr="009F56DF">
        <w:rPr>
          <w:rFonts w:ascii="Arial" w:hAnsi="Arial" w:cs="Arial"/>
          <w:sz w:val="22"/>
          <w:szCs w:val="22"/>
        </w:rPr>
        <w:t xml:space="preserve">) DARs of three different conservation </w:t>
      </w:r>
      <w:r w:rsidRPr="009F56DF">
        <w:rPr>
          <w:rFonts w:ascii="Arial" w:eastAsia="DengXian" w:hAnsi="Arial" w:cs="Arial"/>
          <w:sz w:val="22"/>
          <w:szCs w:val="22"/>
        </w:rPr>
        <w:t>statuses</w:t>
      </w:r>
      <w:r w:rsidRPr="009F56DF">
        <w:rPr>
          <w:rFonts w:ascii="Arial" w:hAnsi="Arial" w:cs="Arial"/>
          <w:sz w:val="22"/>
          <w:szCs w:val="22"/>
        </w:rPr>
        <w:t xml:space="preserve">: </w:t>
      </w:r>
      <w:r>
        <w:rPr>
          <w:rFonts w:ascii="Arial" w:hAnsi="Arial" w:cs="Arial"/>
          <w:sz w:val="22"/>
          <w:szCs w:val="22"/>
        </w:rPr>
        <w:t>rat–mouse–human</w:t>
      </w:r>
      <w:r w:rsidRPr="009F56DF">
        <w:rPr>
          <w:rFonts w:ascii="Arial" w:hAnsi="Arial" w:cs="Arial"/>
          <w:sz w:val="22"/>
          <w:szCs w:val="22"/>
        </w:rPr>
        <w:t xml:space="preserve"> DARs, </w:t>
      </w:r>
      <w:r>
        <w:rPr>
          <w:rFonts w:ascii="Arial" w:hAnsi="Arial" w:cs="Arial"/>
          <w:sz w:val="22"/>
          <w:szCs w:val="22"/>
        </w:rPr>
        <w:t>rat–mouse</w:t>
      </w:r>
      <w:r w:rsidRPr="009F56DF">
        <w:rPr>
          <w:rFonts w:ascii="Arial" w:hAnsi="Arial" w:cs="Arial"/>
          <w:sz w:val="22"/>
          <w:szCs w:val="22"/>
        </w:rPr>
        <w:t xml:space="preserve"> DARs and rat-only DARs. </w:t>
      </w:r>
      <w:r w:rsidRPr="009F56DF">
        <w:rPr>
          <w:rFonts w:ascii="Arial" w:hAnsi="Arial" w:cs="Arial"/>
          <w:b/>
          <w:sz w:val="22"/>
          <w:szCs w:val="22"/>
        </w:rPr>
        <w:t>d</w:t>
      </w:r>
      <w:r w:rsidRPr="009F56DF">
        <w:rPr>
          <w:rFonts w:ascii="Arial" w:hAnsi="Arial" w:cs="Arial"/>
          <w:sz w:val="22"/>
          <w:szCs w:val="22"/>
        </w:rPr>
        <w:t>, Percent</w:t>
      </w:r>
      <w:r>
        <w:rPr>
          <w:rFonts w:ascii="Arial" w:hAnsi="Arial" w:cs="Arial"/>
          <w:sz w:val="22"/>
          <w:szCs w:val="22"/>
        </w:rPr>
        <w:t>ages</w:t>
      </w:r>
      <w:r w:rsidRPr="009F56DF">
        <w:rPr>
          <w:rFonts w:ascii="Arial" w:hAnsi="Arial" w:cs="Arial"/>
          <w:sz w:val="22"/>
          <w:szCs w:val="22"/>
        </w:rPr>
        <w:t xml:space="preserve"> of mouse and human validated enhancers </w:t>
      </w:r>
      <w:r>
        <w:rPr>
          <w:rFonts w:ascii="Arial" w:hAnsi="Arial" w:cs="Arial"/>
          <w:sz w:val="22"/>
          <w:szCs w:val="22"/>
        </w:rPr>
        <w:t>with</w:t>
      </w:r>
      <w:r w:rsidRPr="009F56DF">
        <w:rPr>
          <w:rFonts w:ascii="Arial" w:hAnsi="Arial" w:cs="Arial"/>
          <w:sz w:val="22"/>
          <w:szCs w:val="22"/>
        </w:rPr>
        <w:t xml:space="preserve"> ortholog </w:t>
      </w:r>
      <w:r w:rsidRPr="009F56DF">
        <w:rPr>
          <w:rFonts w:ascii="Arial" w:eastAsia="DengXian" w:hAnsi="Arial" w:cs="Arial"/>
          <w:sz w:val="22"/>
          <w:szCs w:val="22"/>
        </w:rPr>
        <w:t>sequences</w:t>
      </w:r>
      <w:r w:rsidRPr="009F56DF">
        <w:rPr>
          <w:rFonts w:ascii="Arial" w:hAnsi="Arial" w:cs="Arial"/>
          <w:sz w:val="22"/>
          <w:szCs w:val="22"/>
        </w:rPr>
        <w:t xml:space="preserve"> with OCRs in </w:t>
      </w:r>
      <w:r w:rsidRPr="009F56DF">
        <w:rPr>
          <w:rFonts w:ascii="Arial" w:eastAsia="DengXian" w:hAnsi="Arial" w:cs="Arial"/>
          <w:sz w:val="22"/>
          <w:szCs w:val="22"/>
        </w:rPr>
        <w:t xml:space="preserve">the </w:t>
      </w:r>
      <w:r w:rsidRPr="009F56DF">
        <w:rPr>
          <w:rFonts w:ascii="Arial" w:hAnsi="Arial" w:cs="Arial"/>
          <w:sz w:val="22"/>
          <w:szCs w:val="22"/>
        </w:rPr>
        <w:t xml:space="preserve">rat brain. </w:t>
      </w:r>
      <w:ins w:id="631" w:author="Miao, Benpeng" w:date="2023-02-28T15:28:00Z">
        <w:r w:rsidR="000439A0" w:rsidRPr="000439A0">
          <w:rPr>
            <w:rFonts w:ascii="Arial" w:hAnsi="Arial" w:cs="Arial"/>
            <w:b/>
            <w:sz w:val="20"/>
            <w:szCs w:val="20"/>
            <w:rPrChange w:id="632" w:author="Miao, Benpeng" w:date="2023-02-28T15:28:00Z">
              <w:rPr>
                <w:rFonts w:ascii="Arial" w:hAnsi="Arial" w:cs="Arial"/>
                <w:sz w:val="20"/>
                <w:szCs w:val="20"/>
              </w:rPr>
            </w:rPrChange>
          </w:rPr>
          <w:t>e</w:t>
        </w:r>
        <w:r w:rsidR="000439A0">
          <w:rPr>
            <w:rFonts w:ascii="Arial" w:hAnsi="Arial" w:cs="Arial"/>
            <w:sz w:val="20"/>
            <w:szCs w:val="20"/>
          </w:rPr>
          <w:t xml:space="preserve">, Distribution of log2-foldchange between enhancer DARs and associated genes. </w:t>
        </w:r>
        <w:r w:rsidR="000439A0">
          <w:rPr>
            <w:rFonts w:ascii="Arial" w:hAnsi="Arial" w:cs="Arial"/>
            <w:b/>
            <w:sz w:val="22"/>
            <w:szCs w:val="22"/>
          </w:rPr>
          <w:t>f</w:t>
        </w:r>
      </w:ins>
      <w:del w:id="633" w:author="Miao, Benpeng" w:date="2023-02-28T15:28:00Z">
        <w:r w:rsidRPr="009F56DF" w:rsidDel="000439A0">
          <w:rPr>
            <w:rFonts w:ascii="Arial" w:hAnsi="Arial" w:cs="Arial"/>
            <w:b/>
            <w:sz w:val="22"/>
            <w:szCs w:val="22"/>
          </w:rPr>
          <w:delText>e</w:delText>
        </w:r>
      </w:del>
      <w:r w:rsidRPr="009F56DF">
        <w:rPr>
          <w:rFonts w:ascii="Arial" w:hAnsi="Arial" w:cs="Arial"/>
          <w:sz w:val="22"/>
          <w:szCs w:val="22"/>
        </w:rPr>
        <w:t xml:space="preserve">, </w:t>
      </w:r>
      <w:bookmarkStart w:id="634" w:name="OLE_LINK59"/>
      <w:bookmarkStart w:id="635" w:name="OLE_LINK60"/>
      <w:r w:rsidRPr="009F56DF">
        <w:rPr>
          <w:rFonts w:ascii="Arial" w:hAnsi="Arial" w:cs="Arial"/>
          <w:sz w:val="22"/>
          <w:szCs w:val="22"/>
        </w:rPr>
        <w:t xml:space="preserve">Two examples of DARs </w:t>
      </w:r>
      <w:r w:rsidRPr="009F56DF">
        <w:rPr>
          <w:rFonts w:ascii="Arial" w:eastAsia="DengXian" w:hAnsi="Arial" w:cs="Arial"/>
          <w:sz w:val="22"/>
          <w:szCs w:val="22"/>
        </w:rPr>
        <w:t>with</w:t>
      </w:r>
      <w:r w:rsidRPr="009F56DF">
        <w:rPr>
          <w:rFonts w:ascii="Arial" w:hAnsi="Arial" w:cs="Arial"/>
          <w:sz w:val="22"/>
          <w:szCs w:val="22"/>
        </w:rPr>
        <w:t xml:space="preserve"> orthologous </w:t>
      </w:r>
      <w:r w:rsidRPr="009F56DF">
        <w:rPr>
          <w:rFonts w:ascii="Arial" w:eastAsia="DengXian" w:hAnsi="Arial" w:cs="Arial"/>
          <w:sz w:val="22"/>
          <w:szCs w:val="22"/>
        </w:rPr>
        <w:t>interactions</w:t>
      </w:r>
      <w:r w:rsidRPr="009F56DF">
        <w:rPr>
          <w:rFonts w:ascii="Arial" w:hAnsi="Arial" w:cs="Arial"/>
          <w:sz w:val="22"/>
          <w:szCs w:val="22"/>
        </w:rPr>
        <w:t xml:space="preserve"> with human and mouse validated enhancers</w:t>
      </w:r>
      <w:bookmarkEnd w:id="634"/>
      <w:bookmarkEnd w:id="635"/>
      <w:r w:rsidRPr="009F56DF">
        <w:rPr>
          <w:rFonts w:ascii="Arial" w:hAnsi="Arial" w:cs="Arial"/>
          <w:sz w:val="22"/>
          <w:szCs w:val="22"/>
        </w:rPr>
        <w:t xml:space="preserve">. </w:t>
      </w:r>
      <w:ins w:id="636" w:author="Miao, Benpeng" w:date="2023-02-28T15:29:00Z">
        <w:r w:rsidR="000439A0">
          <w:rPr>
            <w:rFonts w:ascii="Arial" w:hAnsi="Arial" w:cs="Arial"/>
            <w:b/>
            <w:sz w:val="22"/>
            <w:szCs w:val="22"/>
          </w:rPr>
          <w:t>g</w:t>
        </w:r>
      </w:ins>
      <w:del w:id="637" w:author="Miao, Benpeng" w:date="2023-02-28T15:29:00Z">
        <w:r w:rsidRPr="009F56DF" w:rsidDel="000439A0">
          <w:rPr>
            <w:rFonts w:ascii="Arial" w:hAnsi="Arial" w:cs="Arial"/>
            <w:b/>
            <w:sz w:val="22"/>
            <w:szCs w:val="22"/>
          </w:rPr>
          <w:delText>f</w:delText>
        </w:r>
      </w:del>
      <w:r w:rsidRPr="009F56DF">
        <w:rPr>
          <w:rFonts w:ascii="Arial" w:hAnsi="Arial" w:cs="Arial"/>
          <w:sz w:val="22"/>
          <w:szCs w:val="22"/>
        </w:rPr>
        <w:t>, Number of variants associated with neurolog</w:t>
      </w:r>
      <w:r>
        <w:rPr>
          <w:rFonts w:ascii="Arial" w:hAnsi="Arial" w:cs="Arial"/>
          <w:sz w:val="22"/>
          <w:szCs w:val="22"/>
        </w:rPr>
        <w:t>ic phenotypes in</w:t>
      </w:r>
      <w:r w:rsidRPr="009F56DF">
        <w:rPr>
          <w:rFonts w:ascii="Arial" w:hAnsi="Arial" w:cs="Arial"/>
          <w:sz w:val="22"/>
          <w:szCs w:val="22"/>
        </w:rPr>
        <w:t xml:space="preserve"> genome-wide association studies (GWAS SNP</w:t>
      </w:r>
      <w:r>
        <w:rPr>
          <w:rFonts w:ascii="Arial" w:hAnsi="Arial" w:cs="Arial"/>
          <w:sz w:val="22"/>
          <w:szCs w:val="22"/>
        </w:rPr>
        <w:t>s</w:t>
      </w:r>
      <w:r w:rsidRPr="009F56DF">
        <w:rPr>
          <w:rFonts w:ascii="Arial" w:hAnsi="Arial" w:cs="Arial"/>
          <w:sz w:val="22"/>
          <w:szCs w:val="22"/>
        </w:rPr>
        <w:t xml:space="preserve">) that intersected with </w:t>
      </w:r>
      <w:r>
        <w:rPr>
          <w:rFonts w:ascii="Arial" w:hAnsi="Arial" w:cs="Arial"/>
          <w:sz w:val="22"/>
          <w:szCs w:val="22"/>
        </w:rPr>
        <w:t>rat–human</w:t>
      </w:r>
      <w:r w:rsidRPr="009F56DF">
        <w:rPr>
          <w:rFonts w:ascii="Arial" w:hAnsi="Arial" w:cs="Arial"/>
          <w:sz w:val="22"/>
          <w:szCs w:val="22"/>
        </w:rPr>
        <w:t xml:space="preserve"> ortholog OCRs. </w:t>
      </w:r>
      <w:ins w:id="638" w:author="Miao, Benpeng" w:date="2023-02-28T15:29:00Z">
        <w:r w:rsidR="000439A0">
          <w:rPr>
            <w:rFonts w:ascii="Arial" w:hAnsi="Arial" w:cs="Arial"/>
            <w:b/>
            <w:sz w:val="22"/>
            <w:szCs w:val="22"/>
          </w:rPr>
          <w:t>h</w:t>
        </w:r>
      </w:ins>
      <w:del w:id="639" w:author="Miao, Benpeng" w:date="2023-02-28T15:29:00Z">
        <w:r w:rsidRPr="009F56DF" w:rsidDel="000439A0">
          <w:rPr>
            <w:rFonts w:ascii="Arial" w:hAnsi="Arial" w:cs="Arial"/>
            <w:b/>
            <w:sz w:val="22"/>
            <w:szCs w:val="22"/>
          </w:rPr>
          <w:delText>g</w:delText>
        </w:r>
      </w:del>
      <w:r w:rsidRPr="009F56DF">
        <w:rPr>
          <w:rFonts w:ascii="Arial" w:hAnsi="Arial" w:cs="Arial"/>
          <w:sz w:val="22"/>
          <w:szCs w:val="22"/>
        </w:rPr>
        <w:t xml:space="preserve">, Three examples of </w:t>
      </w:r>
      <w:r>
        <w:rPr>
          <w:rFonts w:ascii="Arial" w:hAnsi="Arial" w:cs="Arial"/>
          <w:sz w:val="22"/>
          <w:szCs w:val="22"/>
        </w:rPr>
        <w:t>rat–human</w:t>
      </w:r>
      <w:r w:rsidRPr="009F56DF">
        <w:rPr>
          <w:rFonts w:ascii="Arial" w:hAnsi="Arial" w:cs="Arial"/>
          <w:sz w:val="22"/>
          <w:szCs w:val="22"/>
        </w:rPr>
        <w:t xml:space="preserve"> ortholog DARs </w:t>
      </w:r>
      <w:r w:rsidRPr="009F56DF">
        <w:rPr>
          <w:rFonts w:ascii="Arial" w:eastAsia="DengXian" w:hAnsi="Arial" w:cs="Arial"/>
          <w:sz w:val="22"/>
          <w:szCs w:val="22"/>
        </w:rPr>
        <w:t>containing</w:t>
      </w:r>
      <w:r w:rsidRPr="009F56DF">
        <w:rPr>
          <w:rFonts w:ascii="Arial" w:hAnsi="Arial" w:cs="Arial"/>
          <w:sz w:val="22"/>
          <w:szCs w:val="22"/>
        </w:rPr>
        <w:t xml:space="preserve"> GWAS SNPs associated with neuron biology.</w:t>
      </w:r>
    </w:p>
    <w:p w14:paraId="0DE78C8B" w14:textId="77777777" w:rsidR="006006C3" w:rsidRPr="009F56DF" w:rsidRDefault="006006C3" w:rsidP="006006C3">
      <w:pPr>
        <w:spacing w:line="480" w:lineRule="auto"/>
        <w:jc w:val="both"/>
        <w:rPr>
          <w:rFonts w:ascii="Arial" w:hAnsi="Arial" w:cs="Arial"/>
          <w:sz w:val="22"/>
          <w:szCs w:val="22"/>
        </w:rPr>
      </w:pPr>
    </w:p>
    <w:p w14:paraId="07077715" w14:textId="135435E3" w:rsidR="006006C3" w:rsidRPr="009F56DF" w:rsidRDefault="006006C3" w:rsidP="006006C3">
      <w:pPr>
        <w:spacing w:line="480" w:lineRule="auto"/>
        <w:jc w:val="both"/>
        <w:rPr>
          <w:rFonts w:ascii="Arial" w:hAnsi="Arial" w:cs="Arial"/>
          <w:sz w:val="22"/>
          <w:szCs w:val="22"/>
        </w:rPr>
      </w:pPr>
      <w:r w:rsidRPr="009F56DF">
        <w:rPr>
          <w:rFonts w:ascii="Arial" w:hAnsi="Arial" w:cs="Arial"/>
          <w:b/>
          <w:sz w:val="22"/>
          <w:szCs w:val="22"/>
        </w:rPr>
        <w:t xml:space="preserve">Fig. 5 Distinct gene regulatory networks in 4 rat brain regions responding to </w:t>
      </w:r>
      <w:del w:id="640" w:author="Miao, Benpeng" w:date="2023-02-13T15:49:00Z">
        <w:r w:rsidRPr="009F56DF" w:rsidDel="001B344D">
          <w:rPr>
            <w:rFonts w:ascii="Arial" w:hAnsi="Arial" w:cs="Arial"/>
            <w:b/>
            <w:sz w:val="22"/>
            <w:szCs w:val="22"/>
          </w:rPr>
          <w:delText>METH</w:delText>
        </w:r>
        <w:r w:rsidRPr="009F56DF" w:rsidDel="001B344D">
          <w:rPr>
            <w:rFonts w:ascii="Arial" w:eastAsia="DengXian" w:hAnsi="Arial" w:cs="Arial"/>
            <w:b/>
            <w:sz w:val="22"/>
            <w:szCs w:val="22"/>
          </w:rPr>
          <w:delText xml:space="preserve"> </w:delText>
        </w:r>
        <w:r w:rsidRPr="009F56DF" w:rsidDel="001B344D">
          <w:rPr>
            <w:rFonts w:ascii="Arial" w:hAnsi="Arial" w:cs="Arial"/>
            <w:b/>
            <w:sz w:val="22"/>
            <w:szCs w:val="22"/>
          </w:rPr>
          <w:delText>overdose</w:delText>
        </w:r>
      </w:del>
      <w:ins w:id="641" w:author="Miao, Benpeng" w:date="2023-02-13T15:49:00Z">
        <w:r w:rsidR="001B344D">
          <w:rPr>
            <w:rFonts w:ascii="Arial" w:hAnsi="Arial" w:cs="Arial"/>
            <w:b/>
            <w:sz w:val="22"/>
            <w:szCs w:val="22"/>
          </w:rPr>
          <w:t>METH binge</w:t>
        </w:r>
      </w:ins>
      <w:r w:rsidRPr="009F56DF">
        <w:rPr>
          <w:rFonts w:ascii="Arial" w:hAnsi="Arial" w:cs="Arial"/>
          <w:b/>
          <w:sz w:val="22"/>
          <w:szCs w:val="22"/>
        </w:rPr>
        <w:t>. a</w:t>
      </w:r>
      <w:r w:rsidRPr="009F56DF">
        <w:rPr>
          <w:rFonts w:ascii="Arial" w:hAnsi="Arial" w:cs="Arial"/>
          <w:sz w:val="22"/>
          <w:szCs w:val="22"/>
        </w:rPr>
        <w:t xml:space="preserve">, Transcription </w:t>
      </w:r>
      <w:r w:rsidRPr="009F56DF">
        <w:rPr>
          <w:rFonts w:ascii="Arial" w:eastAsia="DengXian" w:hAnsi="Arial" w:cs="Arial"/>
          <w:sz w:val="22"/>
          <w:szCs w:val="22"/>
        </w:rPr>
        <w:t>factor</w:t>
      </w:r>
      <w:r w:rsidRPr="009F56DF">
        <w:rPr>
          <w:rFonts w:ascii="Arial" w:hAnsi="Arial" w:cs="Arial"/>
          <w:sz w:val="22"/>
          <w:szCs w:val="22"/>
        </w:rPr>
        <w:t xml:space="preserve"> (TF) binding motifs enriched in more and less accessible DARs of 4 rat brain regions </w:t>
      </w:r>
      <w:r>
        <w:rPr>
          <w:rFonts w:ascii="Arial" w:hAnsi="Arial" w:cs="Arial"/>
          <w:sz w:val="22"/>
          <w:szCs w:val="22"/>
        </w:rPr>
        <w:t>in response</w:t>
      </w:r>
      <w:r w:rsidRPr="009F56DF">
        <w:rPr>
          <w:rFonts w:ascii="Arial" w:hAnsi="Arial" w:cs="Arial"/>
          <w:sz w:val="22"/>
          <w:szCs w:val="22"/>
        </w:rPr>
        <w:t xml:space="preserve"> to </w:t>
      </w:r>
      <w:del w:id="642" w:author="Miao, Benpeng" w:date="2023-02-13T15:49:00Z">
        <w:r w:rsidRPr="009F56DF" w:rsidDel="001B344D">
          <w:rPr>
            <w:rFonts w:ascii="Arial" w:hAnsi="Arial" w:cs="Arial"/>
            <w:sz w:val="22"/>
            <w:szCs w:val="22"/>
          </w:rPr>
          <w:delText>METH</w:delText>
        </w:r>
        <w:r w:rsidRPr="009F56DF" w:rsidDel="001B344D">
          <w:rPr>
            <w:rFonts w:ascii="Arial" w:eastAsia="DengXian" w:hAnsi="Arial" w:cs="Arial"/>
            <w:sz w:val="22"/>
            <w:szCs w:val="22"/>
          </w:rPr>
          <w:delText xml:space="preserve"> </w:delText>
        </w:r>
        <w:r w:rsidRPr="009F56DF" w:rsidDel="001B344D">
          <w:rPr>
            <w:rFonts w:ascii="Arial" w:hAnsi="Arial" w:cs="Arial"/>
            <w:sz w:val="22"/>
            <w:szCs w:val="22"/>
          </w:rPr>
          <w:delText>overdose</w:delText>
        </w:r>
      </w:del>
      <w:ins w:id="643" w:author="Miao, Benpeng" w:date="2023-02-13T15:49:00Z">
        <w:r w:rsidR="001B344D">
          <w:rPr>
            <w:rFonts w:ascii="Arial" w:hAnsi="Arial" w:cs="Arial"/>
            <w:sz w:val="22"/>
            <w:szCs w:val="22"/>
          </w:rPr>
          <w:t>METH binge</w:t>
        </w:r>
      </w:ins>
      <w:r w:rsidRPr="009F56DF">
        <w:rPr>
          <w:rFonts w:ascii="Arial" w:hAnsi="Arial" w:cs="Arial"/>
          <w:sz w:val="22"/>
          <w:szCs w:val="22"/>
        </w:rPr>
        <w:t>. The size of</w:t>
      </w:r>
      <w:r w:rsidRPr="009F56DF">
        <w:rPr>
          <w:rFonts w:ascii="Arial" w:eastAsia="DengXian" w:hAnsi="Arial" w:cs="Arial"/>
          <w:sz w:val="22"/>
          <w:szCs w:val="22"/>
        </w:rPr>
        <w:t xml:space="preserve"> the</w:t>
      </w:r>
      <w:r w:rsidRPr="009F56DF">
        <w:rPr>
          <w:rFonts w:ascii="Arial" w:hAnsi="Arial" w:cs="Arial"/>
          <w:sz w:val="22"/>
          <w:szCs w:val="22"/>
        </w:rPr>
        <w:t xml:space="preserve"> circle </w:t>
      </w:r>
      <w:r w:rsidRPr="009F56DF">
        <w:rPr>
          <w:rFonts w:ascii="Arial" w:eastAsia="DengXian" w:hAnsi="Arial" w:cs="Arial"/>
          <w:sz w:val="22"/>
          <w:szCs w:val="22"/>
        </w:rPr>
        <w:t>represents the</w:t>
      </w:r>
      <w:r w:rsidRPr="009F56DF">
        <w:rPr>
          <w:rFonts w:ascii="Arial" w:hAnsi="Arial" w:cs="Arial"/>
          <w:sz w:val="22"/>
          <w:szCs w:val="22"/>
        </w:rPr>
        <w:t xml:space="preserve"> percent</w:t>
      </w:r>
      <w:r>
        <w:rPr>
          <w:rFonts w:ascii="Arial" w:hAnsi="Arial" w:cs="Arial"/>
          <w:sz w:val="22"/>
          <w:szCs w:val="22"/>
        </w:rPr>
        <w:t>age</w:t>
      </w:r>
      <w:r w:rsidRPr="009F56DF">
        <w:rPr>
          <w:rFonts w:ascii="Arial" w:hAnsi="Arial" w:cs="Arial"/>
          <w:sz w:val="22"/>
          <w:szCs w:val="22"/>
        </w:rPr>
        <w:t xml:space="preserve"> of DARs </w:t>
      </w:r>
      <w:r w:rsidRPr="009F56DF">
        <w:rPr>
          <w:rFonts w:ascii="Arial" w:eastAsia="DengXian" w:hAnsi="Arial" w:cs="Arial"/>
          <w:sz w:val="22"/>
          <w:szCs w:val="22"/>
        </w:rPr>
        <w:t>containing</w:t>
      </w:r>
      <w:r>
        <w:rPr>
          <w:rFonts w:ascii="Arial" w:eastAsia="DengXian" w:hAnsi="Arial" w:cs="Arial"/>
          <w:sz w:val="22"/>
          <w:szCs w:val="22"/>
        </w:rPr>
        <w:t xml:space="preserve"> that</w:t>
      </w:r>
      <w:r w:rsidRPr="009F56DF">
        <w:rPr>
          <w:rFonts w:ascii="Arial" w:hAnsi="Arial" w:cs="Arial"/>
          <w:sz w:val="22"/>
          <w:szCs w:val="22"/>
        </w:rPr>
        <w:t xml:space="preserve"> TF binding motifs. The color scale </w:t>
      </w:r>
      <w:r w:rsidRPr="009F56DF">
        <w:rPr>
          <w:rFonts w:ascii="Arial" w:eastAsia="DengXian" w:hAnsi="Arial" w:cs="Arial"/>
          <w:sz w:val="22"/>
          <w:szCs w:val="22"/>
        </w:rPr>
        <w:t>represents the</w:t>
      </w:r>
      <w:r w:rsidRPr="009F56DF">
        <w:rPr>
          <w:rFonts w:ascii="Arial" w:hAnsi="Arial" w:cs="Arial"/>
          <w:sz w:val="22"/>
          <w:szCs w:val="22"/>
        </w:rPr>
        <w:t xml:space="preserve"> enrichment </w:t>
      </w:r>
      <w:r>
        <w:rPr>
          <w:rFonts w:ascii="Arial" w:hAnsi="Arial" w:cs="Arial"/>
          <w:sz w:val="22"/>
          <w:szCs w:val="22"/>
        </w:rPr>
        <w:t>p-value</w:t>
      </w:r>
      <w:r w:rsidRPr="009F56DF">
        <w:rPr>
          <w:rFonts w:ascii="Arial" w:hAnsi="Arial" w:cs="Arial"/>
          <w:sz w:val="22"/>
          <w:szCs w:val="22"/>
        </w:rPr>
        <w:t xml:space="preserve">. </w:t>
      </w:r>
      <w:r w:rsidRPr="009F56DF">
        <w:rPr>
          <w:rFonts w:ascii="Arial" w:hAnsi="Arial" w:cs="Arial"/>
          <w:b/>
          <w:sz w:val="22"/>
          <w:szCs w:val="22"/>
        </w:rPr>
        <w:t>b</w:t>
      </w:r>
      <w:r w:rsidRPr="009F56DF">
        <w:rPr>
          <w:rFonts w:ascii="Arial" w:hAnsi="Arial" w:cs="Arial"/>
          <w:sz w:val="22"/>
          <w:szCs w:val="22"/>
        </w:rPr>
        <w:t xml:space="preserve">, </w:t>
      </w:r>
      <w:proofErr w:type="gramStart"/>
      <w:r w:rsidRPr="009F56DF">
        <w:rPr>
          <w:rFonts w:ascii="Arial" w:hAnsi="Arial" w:cs="Arial"/>
          <w:sz w:val="22"/>
          <w:szCs w:val="22"/>
        </w:rPr>
        <w:t>Enriched</w:t>
      </w:r>
      <w:proofErr w:type="gramEnd"/>
      <w:r w:rsidRPr="009F56DF">
        <w:rPr>
          <w:rFonts w:ascii="Arial" w:hAnsi="Arial" w:cs="Arial"/>
          <w:sz w:val="22"/>
          <w:szCs w:val="22"/>
        </w:rPr>
        <w:t xml:space="preserve"> </w:t>
      </w:r>
      <w:r w:rsidRPr="009F56DF">
        <w:rPr>
          <w:rFonts w:ascii="Arial" w:eastAsia="DengXian" w:hAnsi="Arial" w:cs="Arial"/>
          <w:sz w:val="22"/>
          <w:szCs w:val="22"/>
        </w:rPr>
        <w:t>biological</w:t>
      </w:r>
      <w:r w:rsidRPr="009F56DF">
        <w:rPr>
          <w:rFonts w:ascii="Arial" w:hAnsi="Arial" w:cs="Arial"/>
          <w:sz w:val="22"/>
          <w:szCs w:val="22"/>
        </w:rPr>
        <w:t xml:space="preserve"> process terms of DARs with </w:t>
      </w:r>
      <w:proofErr w:type="spellStart"/>
      <w:r w:rsidRPr="009F56DF">
        <w:rPr>
          <w:rFonts w:ascii="Arial" w:hAnsi="Arial" w:cs="Arial"/>
          <w:sz w:val="22"/>
          <w:szCs w:val="22"/>
        </w:rPr>
        <w:t>Egr</w:t>
      </w:r>
      <w:proofErr w:type="spellEnd"/>
      <w:r w:rsidRPr="009F56DF">
        <w:rPr>
          <w:rFonts w:ascii="Arial" w:hAnsi="Arial" w:cs="Arial"/>
          <w:sz w:val="22"/>
          <w:szCs w:val="22"/>
        </w:rPr>
        <w:t xml:space="preserve"> binding motifs in </w:t>
      </w:r>
      <w:r w:rsidRPr="009F56DF">
        <w:rPr>
          <w:rFonts w:ascii="Arial" w:eastAsia="DengXian" w:hAnsi="Arial" w:cs="Arial"/>
          <w:sz w:val="22"/>
          <w:szCs w:val="22"/>
        </w:rPr>
        <w:t xml:space="preserve">the </w:t>
      </w:r>
      <w:proofErr w:type="spellStart"/>
      <w:r w:rsidRPr="009F56DF">
        <w:rPr>
          <w:rFonts w:ascii="Arial" w:hAnsi="Arial" w:cs="Arial"/>
          <w:sz w:val="22"/>
          <w:szCs w:val="22"/>
        </w:rPr>
        <w:t>NAc</w:t>
      </w:r>
      <w:proofErr w:type="spellEnd"/>
      <w:r w:rsidRPr="009F56DF">
        <w:rPr>
          <w:rFonts w:ascii="Arial" w:hAnsi="Arial" w:cs="Arial"/>
          <w:sz w:val="22"/>
          <w:szCs w:val="22"/>
        </w:rPr>
        <w:t xml:space="preserve"> and the gene regulatory network built by </w:t>
      </w:r>
      <w:r w:rsidRPr="009F56DF">
        <w:rPr>
          <w:rFonts w:ascii="Arial" w:eastAsia="DengXian" w:hAnsi="Arial" w:cs="Arial"/>
          <w:sz w:val="22"/>
          <w:szCs w:val="22"/>
        </w:rPr>
        <w:t>DAR-</w:t>
      </w:r>
      <w:r w:rsidRPr="009F56DF">
        <w:rPr>
          <w:rFonts w:ascii="Arial" w:hAnsi="Arial" w:cs="Arial"/>
          <w:sz w:val="22"/>
          <w:szCs w:val="22"/>
        </w:rPr>
        <w:t xml:space="preserve">associated genes. </w:t>
      </w:r>
      <w:r w:rsidRPr="009F56DF">
        <w:rPr>
          <w:rFonts w:ascii="Arial" w:hAnsi="Arial" w:cs="Arial"/>
          <w:b/>
          <w:sz w:val="22"/>
          <w:szCs w:val="22"/>
        </w:rPr>
        <w:t>c</w:t>
      </w:r>
      <w:r w:rsidRPr="009F56DF">
        <w:rPr>
          <w:rFonts w:ascii="Arial" w:hAnsi="Arial" w:cs="Arial"/>
          <w:sz w:val="22"/>
          <w:szCs w:val="22"/>
        </w:rPr>
        <w:t xml:space="preserve">, Gene expression of </w:t>
      </w:r>
      <w:r w:rsidRPr="00AE2419">
        <w:rPr>
          <w:rFonts w:ascii="Arial" w:hAnsi="Arial" w:cs="Arial"/>
          <w:i/>
          <w:sz w:val="22"/>
          <w:szCs w:val="22"/>
        </w:rPr>
        <w:t>Drd1/2</w:t>
      </w:r>
      <w:r w:rsidRPr="009F56DF">
        <w:rPr>
          <w:rFonts w:ascii="Arial" w:hAnsi="Arial" w:cs="Arial"/>
          <w:sz w:val="22"/>
          <w:szCs w:val="22"/>
        </w:rPr>
        <w:t xml:space="preserve"> and </w:t>
      </w:r>
      <w:proofErr w:type="spellStart"/>
      <w:r w:rsidRPr="00AE2419">
        <w:rPr>
          <w:rFonts w:ascii="Arial" w:hAnsi="Arial" w:cs="Arial"/>
          <w:i/>
          <w:sz w:val="22"/>
          <w:szCs w:val="22"/>
        </w:rPr>
        <w:t>Egr</w:t>
      </w:r>
      <w:proofErr w:type="spellEnd"/>
      <w:r w:rsidRPr="009F56DF">
        <w:rPr>
          <w:rFonts w:ascii="Arial" w:hAnsi="Arial" w:cs="Arial"/>
          <w:sz w:val="22"/>
          <w:szCs w:val="22"/>
        </w:rPr>
        <w:t xml:space="preserve"> family genes in </w:t>
      </w:r>
      <w:r w:rsidRPr="009F56DF">
        <w:rPr>
          <w:rFonts w:ascii="Arial" w:eastAsia="DengXian" w:hAnsi="Arial" w:cs="Arial"/>
          <w:sz w:val="22"/>
          <w:szCs w:val="22"/>
        </w:rPr>
        <w:t xml:space="preserve">the </w:t>
      </w:r>
      <w:proofErr w:type="spellStart"/>
      <w:r w:rsidRPr="009F56DF">
        <w:rPr>
          <w:rFonts w:ascii="Arial" w:hAnsi="Arial" w:cs="Arial"/>
          <w:sz w:val="22"/>
          <w:szCs w:val="22"/>
        </w:rPr>
        <w:t>NAc</w:t>
      </w:r>
      <w:proofErr w:type="spellEnd"/>
      <w:r w:rsidRPr="009F56DF">
        <w:rPr>
          <w:rFonts w:ascii="Arial" w:hAnsi="Arial" w:cs="Arial"/>
          <w:sz w:val="22"/>
          <w:szCs w:val="22"/>
        </w:rPr>
        <w:t xml:space="preserve"> </w:t>
      </w:r>
      <w:r w:rsidRPr="009F56DF">
        <w:rPr>
          <w:rFonts w:ascii="Arial" w:eastAsia="DengXian" w:hAnsi="Arial" w:cs="Arial"/>
          <w:sz w:val="22"/>
          <w:szCs w:val="22"/>
        </w:rPr>
        <w:t>in response</w:t>
      </w:r>
      <w:r w:rsidRPr="009F56DF">
        <w:rPr>
          <w:rFonts w:ascii="Arial" w:hAnsi="Arial" w:cs="Arial"/>
          <w:sz w:val="22"/>
          <w:szCs w:val="22"/>
        </w:rPr>
        <w:t xml:space="preserve"> to </w:t>
      </w:r>
      <w:del w:id="644" w:author="Miao, Benpeng" w:date="2023-02-13T15:49:00Z">
        <w:r w:rsidRPr="009F56DF" w:rsidDel="001B344D">
          <w:rPr>
            <w:rFonts w:ascii="Arial" w:hAnsi="Arial" w:cs="Arial"/>
            <w:sz w:val="22"/>
            <w:szCs w:val="22"/>
          </w:rPr>
          <w:delText>METH</w:delText>
        </w:r>
        <w:r w:rsidRPr="009F56DF" w:rsidDel="001B344D">
          <w:rPr>
            <w:rFonts w:ascii="Arial" w:eastAsia="DengXian" w:hAnsi="Arial" w:cs="Arial"/>
            <w:sz w:val="22"/>
            <w:szCs w:val="22"/>
          </w:rPr>
          <w:delText xml:space="preserve"> </w:delText>
        </w:r>
        <w:r w:rsidRPr="009F56DF" w:rsidDel="001B344D">
          <w:rPr>
            <w:rFonts w:ascii="Arial" w:hAnsi="Arial" w:cs="Arial"/>
            <w:sz w:val="22"/>
            <w:szCs w:val="22"/>
          </w:rPr>
          <w:delText>overdose</w:delText>
        </w:r>
      </w:del>
      <w:ins w:id="645" w:author="Miao, Benpeng" w:date="2023-02-13T15:49:00Z">
        <w:r w:rsidR="001B344D">
          <w:rPr>
            <w:rFonts w:ascii="Arial" w:hAnsi="Arial" w:cs="Arial"/>
            <w:sz w:val="22"/>
            <w:szCs w:val="22"/>
          </w:rPr>
          <w:t>METH binge</w:t>
        </w:r>
      </w:ins>
      <w:r w:rsidRPr="009F56DF">
        <w:rPr>
          <w:rFonts w:ascii="Arial" w:hAnsi="Arial" w:cs="Arial"/>
          <w:sz w:val="22"/>
          <w:szCs w:val="22"/>
        </w:rPr>
        <w:t xml:space="preserve">. The OCRs around </w:t>
      </w:r>
      <w:r w:rsidRPr="00AE2419">
        <w:rPr>
          <w:rFonts w:ascii="Arial" w:hAnsi="Arial" w:cs="Arial"/>
          <w:i/>
          <w:sz w:val="22"/>
          <w:szCs w:val="22"/>
        </w:rPr>
        <w:t>Drd1</w:t>
      </w:r>
      <w:r w:rsidRPr="009F56DF">
        <w:rPr>
          <w:rFonts w:ascii="Arial" w:hAnsi="Arial" w:cs="Arial"/>
          <w:sz w:val="22"/>
          <w:szCs w:val="22"/>
        </w:rPr>
        <w:t xml:space="preserve"> (</w:t>
      </w:r>
      <w:r w:rsidRPr="009F56DF">
        <w:rPr>
          <w:rFonts w:ascii="Arial" w:hAnsi="Arial" w:cs="Arial"/>
          <w:b/>
          <w:sz w:val="22"/>
          <w:szCs w:val="22"/>
        </w:rPr>
        <w:t>d</w:t>
      </w:r>
      <w:r w:rsidRPr="009F56DF">
        <w:rPr>
          <w:rFonts w:ascii="Arial" w:hAnsi="Arial" w:cs="Arial"/>
          <w:sz w:val="22"/>
          <w:szCs w:val="22"/>
        </w:rPr>
        <w:t xml:space="preserve">) and </w:t>
      </w:r>
      <w:r w:rsidRPr="00AE2419">
        <w:rPr>
          <w:rFonts w:ascii="Arial" w:hAnsi="Arial" w:cs="Arial"/>
          <w:i/>
          <w:sz w:val="22"/>
          <w:szCs w:val="22"/>
        </w:rPr>
        <w:t>Drd2</w:t>
      </w:r>
      <w:r w:rsidRPr="009F56DF">
        <w:rPr>
          <w:rFonts w:ascii="Arial" w:hAnsi="Arial" w:cs="Arial"/>
          <w:sz w:val="22"/>
          <w:szCs w:val="22"/>
        </w:rPr>
        <w:t xml:space="preserve"> (</w:t>
      </w:r>
      <w:r w:rsidRPr="009F56DF">
        <w:rPr>
          <w:rFonts w:ascii="Arial" w:hAnsi="Arial" w:cs="Arial"/>
          <w:b/>
          <w:sz w:val="22"/>
          <w:szCs w:val="22"/>
        </w:rPr>
        <w:t>e</w:t>
      </w:r>
      <w:r w:rsidRPr="009F56DF">
        <w:rPr>
          <w:rFonts w:ascii="Arial" w:hAnsi="Arial" w:cs="Arial"/>
          <w:sz w:val="22"/>
          <w:szCs w:val="22"/>
        </w:rPr>
        <w:t>) in</w:t>
      </w:r>
      <w:r w:rsidRPr="009F56DF">
        <w:rPr>
          <w:rFonts w:ascii="Arial" w:eastAsia="DengXian" w:hAnsi="Arial" w:cs="Arial"/>
          <w:sz w:val="22"/>
          <w:szCs w:val="22"/>
        </w:rPr>
        <w:t xml:space="preserve"> the</w:t>
      </w:r>
      <w:r w:rsidRPr="009F56DF">
        <w:rPr>
          <w:rFonts w:ascii="Arial" w:hAnsi="Arial" w:cs="Arial"/>
          <w:sz w:val="22"/>
          <w:szCs w:val="22"/>
        </w:rPr>
        <w:t xml:space="preserve"> </w:t>
      </w:r>
      <w:proofErr w:type="spellStart"/>
      <w:r w:rsidRPr="009F56DF">
        <w:rPr>
          <w:rFonts w:ascii="Arial" w:hAnsi="Arial" w:cs="Arial"/>
          <w:sz w:val="22"/>
          <w:szCs w:val="22"/>
        </w:rPr>
        <w:t>NAc</w:t>
      </w:r>
      <w:proofErr w:type="spellEnd"/>
      <w:r w:rsidRPr="009F56DF">
        <w:rPr>
          <w:rFonts w:ascii="Arial" w:hAnsi="Arial" w:cs="Arial"/>
          <w:sz w:val="22"/>
          <w:szCs w:val="22"/>
        </w:rPr>
        <w:t xml:space="preserve"> with </w:t>
      </w:r>
      <w:r w:rsidRPr="009F56DF">
        <w:rPr>
          <w:rFonts w:ascii="Arial" w:eastAsia="DengXian" w:hAnsi="Arial" w:cs="Arial"/>
          <w:sz w:val="22"/>
          <w:szCs w:val="22"/>
        </w:rPr>
        <w:t xml:space="preserve">the </w:t>
      </w:r>
      <w:r w:rsidRPr="009F56DF">
        <w:rPr>
          <w:rFonts w:ascii="Arial" w:hAnsi="Arial" w:cs="Arial"/>
          <w:sz w:val="22"/>
          <w:szCs w:val="22"/>
        </w:rPr>
        <w:t>following analysis results: 20-</w:t>
      </w:r>
      <w:r w:rsidRPr="009F56DF">
        <w:rPr>
          <w:rFonts w:ascii="Arial" w:eastAsia="DengXian" w:hAnsi="Arial" w:cs="Arial"/>
          <w:sz w:val="22"/>
          <w:szCs w:val="22"/>
        </w:rPr>
        <w:t>vertebrate</w:t>
      </w:r>
      <w:r w:rsidRPr="009F56DF">
        <w:rPr>
          <w:rFonts w:ascii="Arial" w:hAnsi="Arial" w:cs="Arial"/>
          <w:sz w:val="22"/>
          <w:szCs w:val="22"/>
        </w:rPr>
        <w:t xml:space="preserve"> conservation of OCR, </w:t>
      </w:r>
      <w:proofErr w:type="spellStart"/>
      <w:r w:rsidRPr="00AE2419">
        <w:rPr>
          <w:rFonts w:ascii="Arial" w:hAnsi="Arial" w:cs="Arial"/>
          <w:i/>
          <w:sz w:val="22"/>
          <w:szCs w:val="22"/>
        </w:rPr>
        <w:t>Egr</w:t>
      </w:r>
      <w:proofErr w:type="spellEnd"/>
      <w:r w:rsidRPr="009F56DF">
        <w:rPr>
          <w:rFonts w:ascii="Arial" w:hAnsi="Arial" w:cs="Arial"/>
          <w:sz w:val="22"/>
          <w:szCs w:val="22"/>
        </w:rPr>
        <w:t xml:space="preserve"> binding motifs in OCR and open chromatin signals of OCR in </w:t>
      </w:r>
      <w:del w:id="646" w:author="Miao, Benpeng" w:date="2023-02-14T13:17:00Z">
        <w:r w:rsidRPr="009F56DF" w:rsidDel="00CA6F8B">
          <w:rPr>
            <w:rFonts w:ascii="Arial" w:hAnsi="Arial" w:cs="Arial"/>
            <w:sz w:val="22"/>
            <w:szCs w:val="22"/>
          </w:rPr>
          <w:delText>METH-overdose</w:delText>
        </w:r>
      </w:del>
      <w:ins w:id="647" w:author="Miao, Benpeng" w:date="2023-02-14T13:17:00Z">
        <w:r w:rsidR="00CA6F8B">
          <w:rPr>
            <w:rFonts w:ascii="Arial" w:hAnsi="Arial" w:cs="Arial"/>
            <w:sz w:val="22"/>
            <w:szCs w:val="22"/>
          </w:rPr>
          <w:t>METH binge</w:t>
        </w:r>
      </w:ins>
      <w:r w:rsidRPr="009F56DF">
        <w:rPr>
          <w:rFonts w:ascii="Arial" w:hAnsi="Arial" w:cs="Arial"/>
          <w:sz w:val="22"/>
          <w:szCs w:val="22"/>
        </w:rPr>
        <w:t xml:space="preserve"> and Sal samples. Enriched </w:t>
      </w:r>
      <w:r w:rsidRPr="009F56DF">
        <w:rPr>
          <w:rFonts w:ascii="Arial" w:eastAsia="DengXian" w:hAnsi="Arial" w:cs="Arial"/>
          <w:sz w:val="22"/>
          <w:szCs w:val="22"/>
        </w:rPr>
        <w:t>biological</w:t>
      </w:r>
      <w:r w:rsidRPr="009F56DF">
        <w:rPr>
          <w:rFonts w:ascii="Arial" w:hAnsi="Arial" w:cs="Arial"/>
          <w:sz w:val="22"/>
          <w:szCs w:val="22"/>
        </w:rPr>
        <w:t xml:space="preserve"> process terms and gene regulatory networks for DARs with </w:t>
      </w:r>
      <w:proofErr w:type="spellStart"/>
      <w:r w:rsidRPr="00AE2419">
        <w:rPr>
          <w:rFonts w:ascii="Arial" w:hAnsi="Arial" w:cs="Arial"/>
          <w:i/>
          <w:sz w:val="22"/>
          <w:szCs w:val="22"/>
        </w:rPr>
        <w:t>Egr</w:t>
      </w:r>
      <w:proofErr w:type="spellEnd"/>
      <w:r w:rsidRPr="009F56DF">
        <w:rPr>
          <w:rFonts w:ascii="Arial" w:hAnsi="Arial" w:cs="Arial"/>
          <w:sz w:val="22"/>
          <w:szCs w:val="22"/>
        </w:rPr>
        <w:t xml:space="preserve"> binding </w:t>
      </w:r>
      <w:r w:rsidRPr="009F56DF">
        <w:rPr>
          <w:rFonts w:ascii="Arial" w:eastAsia="DengXian" w:hAnsi="Arial" w:cs="Arial"/>
          <w:sz w:val="22"/>
          <w:szCs w:val="22"/>
        </w:rPr>
        <w:t>motifs</w:t>
      </w:r>
      <w:r w:rsidRPr="009F56DF">
        <w:rPr>
          <w:rFonts w:ascii="Arial" w:hAnsi="Arial" w:cs="Arial"/>
          <w:sz w:val="22"/>
          <w:szCs w:val="22"/>
        </w:rPr>
        <w:t xml:space="preserve"> (f) and DARs with </w:t>
      </w:r>
      <w:r w:rsidRPr="00AE2419">
        <w:rPr>
          <w:rFonts w:ascii="Arial" w:hAnsi="Arial" w:cs="Arial"/>
          <w:i/>
          <w:sz w:val="22"/>
          <w:szCs w:val="22"/>
        </w:rPr>
        <w:t>Sox</w:t>
      </w:r>
      <w:r w:rsidRPr="009F56DF">
        <w:rPr>
          <w:rFonts w:ascii="Arial" w:hAnsi="Arial" w:cs="Arial"/>
          <w:sz w:val="22"/>
          <w:szCs w:val="22"/>
        </w:rPr>
        <w:t xml:space="preserve"> binding </w:t>
      </w:r>
      <w:r w:rsidRPr="009F56DF">
        <w:rPr>
          <w:rFonts w:ascii="Arial" w:eastAsia="DengXian" w:hAnsi="Arial" w:cs="Arial"/>
          <w:sz w:val="22"/>
          <w:szCs w:val="22"/>
        </w:rPr>
        <w:t>motifs</w:t>
      </w:r>
      <w:r w:rsidRPr="009F56DF">
        <w:rPr>
          <w:rFonts w:ascii="Arial" w:hAnsi="Arial" w:cs="Arial"/>
          <w:sz w:val="22"/>
          <w:szCs w:val="22"/>
        </w:rPr>
        <w:t xml:space="preserve"> (g) in</w:t>
      </w:r>
      <w:r w:rsidRPr="009F56DF">
        <w:rPr>
          <w:rFonts w:ascii="Arial" w:eastAsia="DengXian" w:hAnsi="Arial" w:cs="Arial"/>
          <w:sz w:val="22"/>
          <w:szCs w:val="22"/>
        </w:rPr>
        <w:t xml:space="preserve"> the</w:t>
      </w:r>
      <w:r w:rsidRPr="009F56DF">
        <w:rPr>
          <w:rFonts w:ascii="Arial" w:hAnsi="Arial" w:cs="Arial"/>
          <w:sz w:val="22"/>
          <w:szCs w:val="22"/>
        </w:rPr>
        <w:t xml:space="preserve"> DG.</w:t>
      </w:r>
    </w:p>
    <w:p w14:paraId="7B8EA040" w14:textId="3742CB4F" w:rsidR="006006C3" w:rsidDel="003D50E7" w:rsidRDefault="006006C3" w:rsidP="00470A4C">
      <w:pPr>
        <w:spacing w:line="480" w:lineRule="auto"/>
        <w:jc w:val="both"/>
        <w:rPr>
          <w:del w:id="648" w:author="Miao, Benpeng" w:date="2023-02-13T20:30:00Z"/>
          <w:rFonts w:ascii="Arial" w:hAnsi="Arial" w:cs="Arial"/>
          <w:sz w:val="22"/>
          <w:szCs w:val="22"/>
        </w:rPr>
      </w:pPr>
    </w:p>
    <w:p w14:paraId="187E7516" w14:textId="465E893C" w:rsidR="003D50E7" w:rsidRDefault="003D50E7" w:rsidP="00EA14AB">
      <w:pPr>
        <w:spacing w:line="480" w:lineRule="auto"/>
        <w:jc w:val="both"/>
        <w:rPr>
          <w:ins w:id="649" w:author="Miao, Benpeng" w:date="2023-02-14T14:58:00Z"/>
          <w:rFonts w:ascii="Arial" w:hAnsi="Arial" w:cs="Arial"/>
          <w:sz w:val="22"/>
          <w:szCs w:val="22"/>
        </w:rPr>
      </w:pPr>
    </w:p>
    <w:p w14:paraId="49EC8442" w14:textId="45EAB30C" w:rsidR="009300E2" w:rsidRPr="00E25EA7" w:rsidRDefault="009300E2" w:rsidP="00470A4C">
      <w:pPr>
        <w:spacing w:line="480" w:lineRule="auto"/>
        <w:jc w:val="both"/>
        <w:rPr>
          <w:rFonts w:ascii="Arial" w:hAnsi="Arial" w:cs="Arial"/>
          <w:sz w:val="22"/>
          <w:szCs w:val="22"/>
        </w:rPr>
      </w:pPr>
    </w:p>
    <w:sectPr w:rsidR="009300E2" w:rsidRPr="00E25EA7" w:rsidSect="00A55FDE">
      <w:footerReference w:type="even" r:id="rId17"/>
      <w:footerReference w:type="defaul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D06EC4" w14:textId="77777777" w:rsidR="006022C1" w:rsidRDefault="006022C1" w:rsidP="005F1997">
      <w:r>
        <w:separator/>
      </w:r>
    </w:p>
  </w:endnote>
  <w:endnote w:type="continuationSeparator" w:id="0">
    <w:p w14:paraId="725F4839" w14:textId="77777777" w:rsidR="006022C1" w:rsidRDefault="006022C1" w:rsidP="005F19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107805220"/>
      <w:docPartObj>
        <w:docPartGallery w:val="Page Numbers (Bottom of Page)"/>
        <w:docPartUnique/>
      </w:docPartObj>
    </w:sdtPr>
    <w:sdtEndPr>
      <w:rPr>
        <w:rStyle w:val="PageNumber"/>
      </w:rPr>
    </w:sdtEndPr>
    <w:sdtContent>
      <w:p w14:paraId="37E3514A" w14:textId="2515849F" w:rsidR="00023E57" w:rsidRDefault="00023E57" w:rsidP="00C41045">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31A23BF7" w14:textId="77777777" w:rsidR="00023E57" w:rsidRDefault="00023E57" w:rsidP="005F199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279186641"/>
      <w:docPartObj>
        <w:docPartGallery w:val="Page Numbers (Bottom of Page)"/>
        <w:docPartUnique/>
      </w:docPartObj>
    </w:sdtPr>
    <w:sdtEndPr>
      <w:rPr>
        <w:rStyle w:val="PageNumber"/>
      </w:rPr>
    </w:sdtEndPr>
    <w:sdtContent>
      <w:p w14:paraId="73309DC1" w14:textId="5D599F93" w:rsidR="00023E57" w:rsidRDefault="00023E57" w:rsidP="00C41045">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59A6E874" w14:textId="77777777" w:rsidR="00023E57" w:rsidRDefault="00023E57" w:rsidP="005F199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AA5E2F" w14:textId="77777777" w:rsidR="006022C1" w:rsidRDefault="006022C1" w:rsidP="005F1997">
      <w:r>
        <w:separator/>
      </w:r>
    </w:p>
  </w:footnote>
  <w:footnote w:type="continuationSeparator" w:id="0">
    <w:p w14:paraId="71E8242D" w14:textId="77777777" w:rsidR="006022C1" w:rsidRDefault="006022C1" w:rsidP="005F19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6972CF"/>
    <w:multiLevelType w:val="hybridMultilevel"/>
    <w:tmpl w:val="8A4649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913467"/>
    <w:multiLevelType w:val="hybridMultilevel"/>
    <w:tmpl w:val="A5DC96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F3B45"/>
    <w:multiLevelType w:val="hybridMultilevel"/>
    <w:tmpl w:val="12C0C4AC"/>
    <w:lvl w:ilvl="0" w:tplc="DDAEEC0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C836AD4"/>
    <w:multiLevelType w:val="hybridMultilevel"/>
    <w:tmpl w:val="1DFCCF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BEA43DF"/>
    <w:multiLevelType w:val="hybridMultilevel"/>
    <w:tmpl w:val="B3B601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0C32A16"/>
    <w:multiLevelType w:val="hybridMultilevel"/>
    <w:tmpl w:val="02780B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E485F45"/>
    <w:multiLevelType w:val="hybridMultilevel"/>
    <w:tmpl w:val="02780B1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4F5D6A2F"/>
    <w:multiLevelType w:val="hybridMultilevel"/>
    <w:tmpl w:val="94E24E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36D5180"/>
    <w:multiLevelType w:val="hybridMultilevel"/>
    <w:tmpl w:val="02780B1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716A4702"/>
    <w:multiLevelType w:val="hybridMultilevel"/>
    <w:tmpl w:val="C1C8B618"/>
    <w:lvl w:ilvl="0" w:tplc="6AEAF1D8">
      <w:start w:val="1"/>
      <w:numFmt w:val="decimal"/>
      <w:lvlText w:val="%1."/>
      <w:lvlJc w:val="left"/>
      <w:pPr>
        <w:ind w:left="360" w:hanging="360"/>
      </w:pPr>
    </w:lvl>
    <w:lvl w:ilvl="1" w:tplc="846EE360" w:tentative="1">
      <w:start w:val="1"/>
      <w:numFmt w:val="lowerLetter"/>
      <w:lvlText w:val="%2."/>
      <w:lvlJc w:val="left"/>
      <w:pPr>
        <w:ind w:left="1440" w:hanging="360"/>
      </w:pPr>
    </w:lvl>
    <w:lvl w:ilvl="2" w:tplc="9EF48F56" w:tentative="1">
      <w:start w:val="1"/>
      <w:numFmt w:val="lowerRoman"/>
      <w:lvlText w:val="%3."/>
      <w:lvlJc w:val="right"/>
      <w:pPr>
        <w:ind w:left="2160" w:hanging="180"/>
      </w:pPr>
    </w:lvl>
    <w:lvl w:ilvl="3" w:tplc="5F36057C" w:tentative="1">
      <w:start w:val="1"/>
      <w:numFmt w:val="decimal"/>
      <w:lvlText w:val="%4."/>
      <w:lvlJc w:val="left"/>
      <w:pPr>
        <w:ind w:left="2880" w:hanging="360"/>
      </w:pPr>
    </w:lvl>
    <w:lvl w:ilvl="4" w:tplc="BC407AA6" w:tentative="1">
      <w:start w:val="1"/>
      <w:numFmt w:val="lowerLetter"/>
      <w:lvlText w:val="%5."/>
      <w:lvlJc w:val="left"/>
      <w:pPr>
        <w:ind w:left="3600" w:hanging="360"/>
      </w:pPr>
    </w:lvl>
    <w:lvl w:ilvl="5" w:tplc="9CE6CAE6" w:tentative="1">
      <w:start w:val="1"/>
      <w:numFmt w:val="lowerRoman"/>
      <w:lvlText w:val="%6."/>
      <w:lvlJc w:val="right"/>
      <w:pPr>
        <w:ind w:left="4320" w:hanging="180"/>
      </w:pPr>
    </w:lvl>
    <w:lvl w:ilvl="6" w:tplc="5114FF7E" w:tentative="1">
      <w:start w:val="1"/>
      <w:numFmt w:val="decimal"/>
      <w:lvlText w:val="%7."/>
      <w:lvlJc w:val="left"/>
      <w:pPr>
        <w:ind w:left="5040" w:hanging="360"/>
      </w:pPr>
    </w:lvl>
    <w:lvl w:ilvl="7" w:tplc="307E995A" w:tentative="1">
      <w:start w:val="1"/>
      <w:numFmt w:val="lowerLetter"/>
      <w:lvlText w:val="%8."/>
      <w:lvlJc w:val="left"/>
      <w:pPr>
        <w:ind w:left="5760" w:hanging="360"/>
      </w:pPr>
    </w:lvl>
    <w:lvl w:ilvl="8" w:tplc="76A06EB8" w:tentative="1">
      <w:start w:val="1"/>
      <w:numFmt w:val="lowerRoman"/>
      <w:lvlText w:val="%9."/>
      <w:lvlJc w:val="right"/>
      <w:pPr>
        <w:ind w:left="6480" w:hanging="180"/>
      </w:pPr>
    </w:lvl>
  </w:abstractNum>
  <w:abstractNum w:abstractNumId="10" w15:restartNumberingAfterBreak="0">
    <w:nsid w:val="7EA55F77"/>
    <w:multiLevelType w:val="hybridMultilevel"/>
    <w:tmpl w:val="23B8D3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F4723E9"/>
    <w:multiLevelType w:val="hybridMultilevel"/>
    <w:tmpl w:val="2D184B88"/>
    <w:lvl w:ilvl="0" w:tplc="BC581EC8">
      <w:start w:val="1"/>
      <w:numFmt w:val="decimal"/>
      <w:lvlText w:val="%1."/>
      <w:lvlJc w:val="left"/>
      <w:pPr>
        <w:ind w:left="720" w:hanging="360"/>
      </w:pPr>
      <w:rPr>
        <w:rFonts w:asciiTheme="minorHAnsi" w:eastAsiaTheme="minorEastAsia" w:hAnsiTheme="minorHAnsi"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0"/>
  </w:num>
  <w:num w:numId="3">
    <w:abstractNumId w:val="1"/>
  </w:num>
  <w:num w:numId="4">
    <w:abstractNumId w:val="4"/>
  </w:num>
  <w:num w:numId="5">
    <w:abstractNumId w:val="10"/>
  </w:num>
  <w:num w:numId="6">
    <w:abstractNumId w:val="11"/>
  </w:num>
  <w:num w:numId="7">
    <w:abstractNumId w:val="9"/>
  </w:num>
  <w:num w:numId="8">
    <w:abstractNumId w:val="5"/>
  </w:num>
  <w:num w:numId="9">
    <w:abstractNumId w:val="8"/>
  </w:num>
  <w:num w:numId="10">
    <w:abstractNumId w:val="3"/>
  </w:num>
  <w:num w:numId="11">
    <w:abstractNumId w:val="2"/>
  </w:num>
  <w:num w:numId="1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ao, Benpeng">
    <w15:presenceInfo w15:providerId="AD" w15:userId="S::benpeng@wustl.edu::d60ce7f4-b787-4826-90b4-f0fe731259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oofState w:spelling="clean" w:grammar="clean"/>
  <w:trackRevision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N.InstantFormat" w:val="&lt;ENInstantFormat&gt;&lt;Enabled&gt;1&lt;/Enabled&gt;&lt;ScanUnformatted&gt;1&lt;/ScanUnformatted&gt;&lt;ScanChanges&gt;1&lt;/ScanChanges&gt;&lt;Suspended&gt;0&lt;/Suspended&gt;&lt;/ENInstantFormat&gt;"/>
    <w:docVar w:name="EN.Layout" w:val="&lt;ENLayout&gt;&lt;Style&gt;Nature Communications&lt;/Style&gt;&lt;LeftDelim&gt;{&lt;/LeftDelim&gt;&lt;RightDelim&gt;}&lt;/RightDelim&gt;&lt;FontName&gt;Calibri&lt;/FontName&gt;&lt;FontSize&gt;12&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ae92fat05spf9ce5pw3pdve8zwwv2sxfsdfv&quot;&gt;My EndNote Library&lt;record-ids&gt;&lt;item&gt;174&lt;/item&gt;&lt;item&gt;175&lt;/item&gt;&lt;item&gt;176&lt;/item&gt;&lt;item&gt;177&lt;/item&gt;&lt;item&gt;178&lt;/item&gt;&lt;item&gt;179&lt;/item&gt;&lt;item&gt;181&lt;/item&gt;&lt;item&gt;182&lt;/item&gt;&lt;item&gt;183&lt;/item&gt;&lt;/record-ids&gt;&lt;/item&gt;&lt;/Libraries&gt;"/>
  </w:docVars>
  <w:rsids>
    <w:rsidRoot w:val="003B5431"/>
    <w:rsid w:val="00006198"/>
    <w:rsid w:val="0000717C"/>
    <w:rsid w:val="00007875"/>
    <w:rsid w:val="00011C94"/>
    <w:rsid w:val="00012F36"/>
    <w:rsid w:val="0001639F"/>
    <w:rsid w:val="00016FC4"/>
    <w:rsid w:val="00021518"/>
    <w:rsid w:val="000215D4"/>
    <w:rsid w:val="00021FDE"/>
    <w:rsid w:val="000220BD"/>
    <w:rsid w:val="00023E57"/>
    <w:rsid w:val="00024C03"/>
    <w:rsid w:val="000276A4"/>
    <w:rsid w:val="00030BD7"/>
    <w:rsid w:val="00031C72"/>
    <w:rsid w:val="000325FA"/>
    <w:rsid w:val="00033339"/>
    <w:rsid w:val="0003640E"/>
    <w:rsid w:val="0004243D"/>
    <w:rsid w:val="00043615"/>
    <w:rsid w:val="000439A0"/>
    <w:rsid w:val="00043CA3"/>
    <w:rsid w:val="000446DF"/>
    <w:rsid w:val="000453B1"/>
    <w:rsid w:val="00045956"/>
    <w:rsid w:val="00046120"/>
    <w:rsid w:val="000519F1"/>
    <w:rsid w:val="00052CC7"/>
    <w:rsid w:val="000549BB"/>
    <w:rsid w:val="000575DE"/>
    <w:rsid w:val="00057C95"/>
    <w:rsid w:val="0006305D"/>
    <w:rsid w:val="0006497B"/>
    <w:rsid w:val="00064AC2"/>
    <w:rsid w:val="00065306"/>
    <w:rsid w:val="000665BE"/>
    <w:rsid w:val="000701A9"/>
    <w:rsid w:val="000732B7"/>
    <w:rsid w:val="00073CAD"/>
    <w:rsid w:val="000776B4"/>
    <w:rsid w:val="00081627"/>
    <w:rsid w:val="00082BD5"/>
    <w:rsid w:val="00083AE5"/>
    <w:rsid w:val="00084F59"/>
    <w:rsid w:val="00087A7E"/>
    <w:rsid w:val="00087CC3"/>
    <w:rsid w:val="00090884"/>
    <w:rsid w:val="000908DF"/>
    <w:rsid w:val="0009173F"/>
    <w:rsid w:val="00091B7C"/>
    <w:rsid w:val="00093324"/>
    <w:rsid w:val="000972DB"/>
    <w:rsid w:val="00097F5C"/>
    <w:rsid w:val="000A134B"/>
    <w:rsid w:val="000A27EB"/>
    <w:rsid w:val="000A352F"/>
    <w:rsid w:val="000A4320"/>
    <w:rsid w:val="000A4B7E"/>
    <w:rsid w:val="000A4D58"/>
    <w:rsid w:val="000A540D"/>
    <w:rsid w:val="000B0089"/>
    <w:rsid w:val="000B1975"/>
    <w:rsid w:val="000B20CE"/>
    <w:rsid w:val="000B38D7"/>
    <w:rsid w:val="000B4985"/>
    <w:rsid w:val="000B5A87"/>
    <w:rsid w:val="000B6036"/>
    <w:rsid w:val="000B74B1"/>
    <w:rsid w:val="000C0242"/>
    <w:rsid w:val="000C08A4"/>
    <w:rsid w:val="000C2198"/>
    <w:rsid w:val="000C223B"/>
    <w:rsid w:val="000C2BAE"/>
    <w:rsid w:val="000C3470"/>
    <w:rsid w:val="000C5200"/>
    <w:rsid w:val="000C5D43"/>
    <w:rsid w:val="000C6F8A"/>
    <w:rsid w:val="000C7163"/>
    <w:rsid w:val="000C7B33"/>
    <w:rsid w:val="000C7FC2"/>
    <w:rsid w:val="000D11F0"/>
    <w:rsid w:val="000D230B"/>
    <w:rsid w:val="000D3637"/>
    <w:rsid w:val="000D5F48"/>
    <w:rsid w:val="000E00EC"/>
    <w:rsid w:val="000E2602"/>
    <w:rsid w:val="000E4784"/>
    <w:rsid w:val="000E5583"/>
    <w:rsid w:val="000E6598"/>
    <w:rsid w:val="000E7049"/>
    <w:rsid w:val="000E7398"/>
    <w:rsid w:val="000E7459"/>
    <w:rsid w:val="000E7577"/>
    <w:rsid w:val="000F002F"/>
    <w:rsid w:val="000F02AB"/>
    <w:rsid w:val="000F2D55"/>
    <w:rsid w:val="000F3954"/>
    <w:rsid w:val="000F6C11"/>
    <w:rsid w:val="000F7E66"/>
    <w:rsid w:val="00100BCF"/>
    <w:rsid w:val="001011EA"/>
    <w:rsid w:val="0010185C"/>
    <w:rsid w:val="00101897"/>
    <w:rsid w:val="00103CB3"/>
    <w:rsid w:val="00104D93"/>
    <w:rsid w:val="00107C7F"/>
    <w:rsid w:val="00110515"/>
    <w:rsid w:val="00111D41"/>
    <w:rsid w:val="001127DC"/>
    <w:rsid w:val="00117E16"/>
    <w:rsid w:val="0012246C"/>
    <w:rsid w:val="0012250B"/>
    <w:rsid w:val="00123435"/>
    <w:rsid w:val="0012452C"/>
    <w:rsid w:val="00124F80"/>
    <w:rsid w:val="00126E97"/>
    <w:rsid w:val="0013240D"/>
    <w:rsid w:val="001338CC"/>
    <w:rsid w:val="00133E4D"/>
    <w:rsid w:val="00135646"/>
    <w:rsid w:val="001378EC"/>
    <w:rsid w:val="00137F84"/>
    <w:rsid w:val="001446E5"/>
    <w:rsid w:val="00145A89"/>
    <w:rsid w:val="00147E99"/>
    <w:rsid w:val="00152C12"/>
    <w:rsid w:val="00154089"/>
    <w:rsid w:val="001546C0"/>
    <w:rsid w:val="001565D1"/>
    <w:rsid w:val="001568FA"/>
    <w:rsid w:val="0015702A"/>
    <w:rsid w:val="00157763"/>
    <w:rsid w:val="00160008"/>
    <w:rsid w:val="001634AF"/>
    <w:rsid w:val="00163524"/>
    <w:rsid w:val="0016690B"/>
    <w:rsid w:val="001727F6"/>
    <w:rsid w:val="00174EBB"/>
    <w:rsid w:val="00174F42"/>
    <w:rsid w:val="00176437"/>
    <w:rsid w:val="00176D49"/>
    <w:rsid w:val="0017757E"/>
    <w:rsid w:val="00181C00"/>
    <w:rsid w:val="00182E76"/>
    <w:rsid w:val="001855BF"/>
    <w:rsid w:val="001866CB"/>
    <w:rsid w:val="00186EC4"/>
    <w:rsid w:val="00187893"/>
    <w:rsid w:val="00187F6E"/>
    <w:rsid w:val="00190F7C"/>
    <w:rsid w:val="0019223F"/>
    <w:rsid w:val="0019286E"/>
    <w:rsid w:val="00192C85"/>
    <w:rsid w:val="001930E5"/>
    <w:rsid w:val="00193553"/>
    <w:rsid w:val="00194F16"/>
    <w:rsid w:val="0019502E"/>
    <w:rsid w:val="00196D13"/>
    <w:rsid w:val="001A2C45"/>
    <w:rsid w:val="001A5BAE"/>
    <w:rsid w:val="001B097A"/>
    <w:rsid w:val="001B0D42"/>
    <w:rsid w:val="001B2119"/>
    <w:rsid w:val="001B344D"/>
    <w:rsid w:val="001B47AC"/>
    <w:rsid w:val="001B6B82"/>
    <w:rsid w:val="001B70DE"/>
    <w:rsid w:val="001B7A91"/>
    <w:rsid w:val="001C03BD"/>
    <w:rsid w:val="001C087A"/>
    <w:rsid w:val="001C0C71"/>
    <w:rsid w:val="001C15D4"/>
    <w:rsid w:val="001C217F"/>
    <w:rsid w:val="001C3998"/>
    <w:rsid w:val="001C3C80"/>
    <w:rsid w:val="001C50AE"/>
    <w:rsid w:val="001C7161"/>
    <w:rsid w:val="001D04A3"/>
    <w:rsid w:val="001D0D34"/>
    <w:rsid w:val="001D1E95"/>
    <w:rsid w:val="001D23FA"/>
    <w:rsid w:val="001D3396"/>
    <w:rsid w:val="001D38AE"/>
    <w:rsid w:val="001D46F1"/>
    <w:rsid w:val="001D54E7"/>
    <w:rsid w:val="001D56FB"/>
    <w:rsid w:val="001D7544"/>
    <w:rsid w:val="001E173C"/>
    <w:rsid w:val="001E41CD"/>
    <w:rsid w:val="001E4A55"/>
    <w:rsid w:val="001E6424"/>
    <w:rsid w:val="001E6EB3"/>
    <w:rsid w:val="001F009D"/>
    <w:rsid w:val="001F3281"/>
    <w:rsid w:val="001F32AA"/>
    <w:rsid w:val="001F362C"/>
    <w:rsid w:val="001F3A00"/>
    <w:rsid w:val="001F47B5"/>
    <w:rsid w:val="001F4DE4"/>
    <w:rsid w:val="001F553C"/>
    <w:rsid w:val="001F6046"/>
    <w:rsid w:val="001F76CC"/>
    <w:rsid w:val="001F79C0"/>
    <w:rsid w:val="001F7C93"/>
    <w:rsid w:val="0020078D"/>
    <w:rsid w:val="00201890"/>
    <w:rsid w:val="002021D7"/>
    <w:rsid w:val="00202CD9"/>
    <w:rsid w:val="002056C1"/>
    <w:rsid w:val="00211639"/>
    <w:rsid w:val="002117D7"/>
    <w:rsid w:val="0021191A"/>
    <w:rsid w:val="002169E6"/>
    <w:rsid w:val="00221698"/>
    <w:rsid w:val="002217D5"/>
    <w:rsid w:val="00222C04"/>
    <w:rsid w:val="002256D8"/>
    <w:rsid w:val="00225916"/>
    <w:rsid w:val="002261C9"/>
    <w:rsid w:val="002278B5"/>
    <w:rsid w:val="00227EAC"/>
    <w:rsid w:val="00230615"/>
    <w:rsid w:val="00230695"/>
    <w:rsid w:val="002319D2"/>
    <w:rsid w:val="002416FE"/>
    <w:rsid w:val="0024325D"/>
    <w:rsid w:val="00243339"/>
    <w:rsid w:val="0024365F"/>
    <w:rsid w:val="00244A9A"/>
    <w:rsid w:val="00244ABD"/>
    <w:rsid w:val="00244AFE"/>
    <w:rsid w:val="0024582A"/>
    <w:rsid w:val="00246044"/>
    <w:rsid w:val="0024615D"/>
    <w:rsid w:val="00246F65"/>
    <w:rsid w:val="00250A7E"/>
    <w:rsid w:val="00250CD4"/>
    <w:rsid w:val="002516EB"/>
    <w:rsid w:val="00252848"/>
    <w:rsid w:val="0025557C"/>
    <w:rsid w:val="002566AB"/>
    <w:rsid w:val="00256BEE"/>
    <w:rsid w:val="00256E05"/>
    <w:rsid w:val="00257B4A"/>
    <w:rsid w:val="00260530"/>
    <w:rsid w:val="0026215F"/>
    <w:rsid w:val="00263C72"/>
    <w:rsid w:val="00264E70"/>
    <w:rsid w:val="00265435"/>
    <w:rsid w:val="002671E1"/>
    <w:rsid w:val="00270A0B"/>
    <w:rsid w:val="00270C40"/>
    <w:rsid w:val="00270D20"/>
    <w:rsid w:val="00272538"/>
    <w:rsid w:val="00273637"/>
    <w:rsid w:val="002757FF"/>
    <w:rsid w:val="0027583E"/>
    <w:rsid w:val="00275B4C"/>
    <w:rsid w:val="00277971"/>
    <w:rsid w:val="002779A9"/>
    <w:rsid w:val="00283252"/>
    <w:rsid w:val="00283318"/>
    <w:rsid w:val="0028380E"/>
    <w:rsid w:val="00283C34"/>
    <w:rsid w:val="00283E29"/>
    <w:rsid w:val="0028444A"/>
    <w:rsid w:val="002861FD"/>
    <w:rsid w:val="002911AF"/>
    <w:rsid w:val="00291500"/>
    <w:rsid w:val="00292E4E"/>
    <w:rsid w:val="00293BCA"/>
    <w:rsid w:val="00294008"/>
    <w:rsid w:val="002940E5"/>
    <w:rsid w:val="0029495A"/>
    <w:rsid w:val="00294A0B"/>
    <w:rsid w:val="00297E66"/>
    <w:rsid w:val="002A1E43"/>
    <w:rsid w:val="002A20E6"/>
    <w:rsid w:val="002A28C4"/>
    <w:rsid w:val="002A2ADA"/>
    <w:rsid w:val="002A3A5D"/>
    <w:rsid w:val="002A5891"/>
    <w:rsid w:val="002A5B58"/>
    <w:rsid w:val="002A698B"/>
    <w:rsid w:val="002B0116"/>
    <w:rsid w:val="002B1DE7"/>
    <w:rsid w:val="002B25F5"/>
    <w:rsid w:val="002B558A"/>
    <w:rsid w:val="002B65B8"/>
    <w:rsid w:val="002B6CC1"/>
    <w:rsid w:val="002B713C"/>
    <w:rsid w:val="002B7991"/>
    <w:rsid w:val="002B7CD8"/>
    <w:rsid w:val="002B7F9C"/>
    <w:rsid w:val="002C2C93"/>
    <w:rsid w:val="002C41BB"/>
    <w:rsid w:val="002C4733"/>
    <w:rsid w:val="002C5878"/>
    <w:rsid w:val="002D0C5D"/>
    <w:rsid w:val="002D1751"/>
    <w:rsid w:val="002D2F09"/>
    <w:rsid w:val="002D3571"/>
    <w:rsid w:val="002D4965"/>
    <w:rsid w:val="002E01E4"/>
    <w:rsid w:val="002E0650"/>
    <w:rsid w:val="002E2199"/>
    <w:rsid w:val="002E2994"/>
    <w:rsid w:val="002E2BB1"/>
    <w:rsid w:val="002E357A"/>
    <w:rsid w:val="002E37F2"/>
    <w:rsid w:val="002E4A64"/>
    <w:rsid w:val="002E52D3"/>
    <w:rsid w:val="002E5975"/>
    <w:rsid w:val="002E6E19"/>
    <w:rsid w:val="002E7EBA"/>
    <w:rsid w:val="002F08F4"/>
    <w:rsid w:val="002F1A1E"/>
    <w:rsid w:val="002F3E08"/>
    <w:rsid w:val="002F4882"/>
    <w:rsid w:val="002F66CF"/>
    <w:rsid w:val="002F6937"/>
    <w:rsid w:val="002F78E5"/>
    <w:rsid w:val="00300209"/>
    <w:rsid w:val="00300B26"/>
    <w:rsid w:val="003015CB"/>
    <w:rsid w:val="003018BD"/>
    <w:rsid w:val="003049CD"/>
    <w:rsid w:val="00306CCB"/>
    <w:rsid w:val="00307DD7"/>
    <w:rsid w:val="003101E8"/>
    <w:rsid w:val="003103B6"/>
    <w:rsid w:val="003119E4"/>
    <w:rsid w:val="00311E65"/>
    <w:rsid w:val="00311FE7"/>
    <w:rsid w:val="003137DB"/>
    <w:rsid w:val="00313E06"/>
    <w:rsid w:val="00314058"/>
    <w:rsid w:val="00321647"/>
    <w:rsid w:val="0032208B"/>
    <w:rsid w:val="00322E14"/>
    <w:rsid w:val="00322E64"/>
    <w:rsid w:val="00322F01"/>
    <w:rsid w:val="00323355"/>
    <w:rsid w:val="00323641"/>
    <w:rsid w:val="00324170"/>
    <w:rsid w:val="00327715"/>
    <w:rsid w:val="003311C3"/>
    <w:rsid w:val="0033141C"/>
    <w:rsid w:val="0033163A"/>
    <w:rsid w:val="003316EC"/>
    <w:rsid w:val="00331B3B"/>
    <w:rsid w:val="00332C2B"/>
    <w:rsid w:val="00333947"/>
    <w:rsid w:val="00333E43"/>
    <w:rsid w:val="00344365"/>
    <w:rsid w:val="00344B02"/>
    <w:rsid w:val="00344B43"/>
    <w:rsid w:val="00346251"/>
    <w:rsid w:val="00350165"/>
    <w:rsid w:val="003509E9"/>
    <w:rsid w:val="00355317"/>
    <w:rsid w:val="003557F8"/>
    <w:rsid w:val="00355C7A"/>
    <w:rsid w:val="00357C5D"/>
    <w:rsid w:val="003612C7"/>
    <w:rsid w:val="00361B24"/>
    <w:rsid w:val="0036212A"/>
    <w:rsid w:val="003634BC"/>
    <w:rsid w:val="003648C7"/>
    <w:rsid w:val="00365AAA"/>
    <w:rsid w:val="00366862"/>
    <w:rsid w:val="00367ABA"/>
    <w:rsid w:val="00370767"/>
    <w:rsid w:val="00370A56"/>
    <w:rsid w:val="00371463"/>
    <w:rsid w:val="00371976"/>
    <w:rsid w:val="00372B8E"/>
    <w:rsid w:val="00373867"/>
    <w:rsid w:val="00374E93"/>
    <w:rsid w:val="00374FD4"/>
    <w:rsid w:val="0037538C"/>
    <w:rsid w:val="00375FA6"/>
    <w:rsid w:val="00376FE2"/>
    <w:rsid w:val="00380450"/>
    <w:rsid w:val="00380DC9"/>
    <w:rsid w:val="003815B9"/>
    <w:rsid w:val="0038313E"/>
    <w:rsid w:val="00384A8A"/>
    <w:rsid w:val="00384B88"/>
    <w:rsid w:val="00384E2B"/>
    <w:rsid w:val="00385E64"/>
    <w:rsid w:val="00386837"/>
    <w:rsid w:val="00386A08"/>
    <w:rsid w:val="00387148"/>
    <w:rsid w:val="00387D5D"/>
    <w:rsid w:val="00390AE4"/>
    <w:rsid w:val="00390BEE"/>
    <w:rsid w:val="00391CB4"/>
    <w:rsid w:val="00391DB3"/>
    <w:rsid w:val="0039242B"/>
    <w:rsid w:val="00392D54"/>
    <w:rsid w:val="0039579E"/>
    <w:rsid w:val="00396BB0"/>
    <w:rsid w:val="00397F01"/>
    <w:rsid w:val="003A00B1"/>
    <w:rsid w:val="003A0D15"/>
    <w:rsid w:val="003A1E08"/>
    <w:rsid w:val="003A2157"/>
    <w:rsid w:val="003A2722"/>
    <w:rsid w:val="003A31A4"/>
    <w:rsid w:val="003A720C"/>
    <w:rsid w:val="003A72E7"/>
    <w:rsid w:val="003B077C"/>
    <w:rsid w:val="003B0CDA"/>
    <w:rsid w:val="003B1AB2"/>
    <w:rsid w:val="003B2E87"/>
    <w:rsid w:val="003B3CA8"/>
    <w:rsid w:val="003B5431"/>
    <w:rsid w:val="003B5DB6"/>
    <w:rsid w:val="003B67C0"/>
    <w:rsid w:val="003C08AB"/>
    <w:rsid w:val="003C19E4"/>
    <w:rsid w:val="003C1D4F"/>
    <w:rsid w:val="003C2F47"/>
    <w:rsid w:val="003D0A92"/>
    <w:rsid w:val="003D128F"/>
    <w:rsid w:val="003D1507"/>
    <w:rsid w:val="003D296C"/>
    <w:rsid w:val="003D2D18"/>
    <w:rsid w:val="003D2D48"/>
    <w:rsid w:val="003D50E7"/>
    <w:rsid w:val="003D7641"/>
    <w:rsid w:val="003E0506"/>
    <w:rsid w:val="003E0553"/>
    <w:rsid w:val="003E0DED"/>
    <w:rsid w:val="003E42F0"/>
    <w:rsid w:val="003E6B7F"/>
    <w:rsid w:val="003E6D4F"/>
    <w:rsid w:val="003F4378"/>
    <w:rsid w:val="003F4A00"/>
    <w:rsid w:val="003F569C"/>
    <w:rsid w:val="003F5ED5"/>
    <w:rsid w:val="003F62D2"/>
    <w:rsid w:val="003F74CA"/>
    <w:rsid w:val="0040112A"/>
    <w:rsid w:val="0040444B"/>
    <w:rsid w:val="0040518C"/>
    <w:rsid w:val="00411D22"/>
    <w:rsid w:val="004143AB"/>
    <w:rsid w:val="00414A8A"/>
    <w:rsid w:val="004165D5"/>
    <w:rsid w:val="00416623"/>
    <w:rsid w:val="0041692B"/>
    <w:rsid w:val="0041786E"/>
    <w:rsid w:val="00421A84"/>
    <w:rsid w:val="0042369C"/>
    <w:rsid w:val="00424024"/>
    <w:rsid w:val="004243CB"/>
    <w:rsid w:val="004243DC"/>
    <w:rsid w:val="00424472"/>
    <w:rsid w:val="00424535"/>
    <w:rsid w:val="00425354"/>
    <w:rsid w:val="00425CEC"/>
    <w:rsid w:val="004265C4"/>
    <w:rsid w:val="00431B8C"/>
    <w:rsid w:val="00432838"/>
    <w:rsid w:val="004334CA"/>
    <w:rsid w:val="004334D8"/>
    <w:rsid w:val="00433943"/>
    <w:rsid w:val="00433A32"/>
    <w:rsid w:val="00433A78"/>
    <w:rsid w:val="00434EBF"/>
    <w:rsid w:val="00436E87"/>
    <w:rsid w:val="0043791D"/>
    <w:rsid w:val="004420E7"/>
    <w:rsid w:val="004449F9"/>
    <w:rsid w:val="00446309"/>
    <w:rsid w:val="00446E2E"/>
    <w:rsid w:val="0044736F"/>
    <w:rsid w:val="00450C32"/>
    <w:rsid w:val="004536B2"/>
    <w:rsid w:val="0045414D"/>
    <w:rsid w:val="004554F3"/>
    <w:rsid w:val="00456E22"/>
    <w:rsid w:val="00457EEC"/>
    <w:rsid w:val="00460D57"/>
    <w:rsid w:val="004616C7"/>
    <w:rsid w:val="004634F5"/>
    <w:rsid w:val="004644C5"/>
    <w:rsid w:val="00466B97"/>
    <w:rsid w:val="00467CD6"/>
    <w:rsid w:val="004707C4"/>
    <w:rsid w:val="00470A4C"/>
    <w:rsid w:val="0047467A"/>
    <w:rsid w:val="004761DD"/>
    <w:rsid w:val="00476B6C"/>
    <w:rsid w:val="00476BAF"/>
    <w:rsid w:val="004777D0"/>
    <w:rsid w:val="004800E8"/>
    <w:rsid w:val="004806D8"/>
    <w:rsid w:val="00480725"/>
    <w:rsid w:val="004807D8"/>
    <w:rsid w:val="00480993"/>
    <w:rsid w:val="00480CFA"/>
    <w:rsid w:val="004816C5"/>
    <w:rsid w:val="004819C4"/>
    <w:rsid w:val="00482C22"/>
    <w:rsid w:val="0048345A"/>
    <w:rsid w:val="00483D20"/>
    <w:rsid w:val="00485BDE"/>
    <w:rsid w:val="00486AE8"/>
    <w:rsid w:val="0049017E"/>
    <w:rsid w:val="004906D8"/>
    <w:rsid w:val="00492D23"/>
    <w:rsid w:val="00492F38"/>
    <w:rsid w:val="00493411"/>
    <w:rsid w:val="004949B0"/>
    <w:rsid w:val="004956E7"/>
    <w:rsid w:val="00496D88"/>
    <w:rsid w:val="00497BEE"/>
    <w:rsid w:val="004A05DE"/>
    <w:rsid w:val="004A092F"/>
    <w:rsid w:val="004A1E28"/>
    <w:rsid w:val="004A33A5"/>
    <w:rsid w:val="004A440D"/>
    <w:rsid w:val="004A4474"/>
    <w:rsid w:val="004A44CA"/>
    <w:rsid w:val="004A647C"/>
    <w:rsid w:val="004A7C9B"/>
    <w:rsid w:val="004B06EA"/>
    <w:rsid w:val="004B2BE6"/>
    <w:rsid w:val="004B2CA2"/>
    <w:rsid w:val="004B5D52"/>
    <w:rsid w:val="004B6182"/>
    <w:rsid w:val="004C3CBA"/>
    <w:rsid w:val="004C3D3E"/>
    <w:rsid w:val="004C4A74"/>
    <w:rsid w:val="004C5F7B"/>
    <w:rsid w:val="004C697C"/>
    <w:rsid w:val="004D1404"/>
    <w:rsid w:val="004D3EA6"/>
    <w:rsid w:val="004D4139"/>
    <w:rsid w:val="004D60EE"/>
    <w:rsid w:val="004D617C"/>
    <w:rsid w:val="004D69B8"/>
    <w:rsid w:val="004D7152"/>
    <w:rsid w:val="004D7B35"/>
    <w:rsid w:val="004E0715"/>
    <w:rsid w:val="004E0AFB"/>
    <w:rsid w:val="004E16FB"/>
    <w:rsid w:val="004E397E"/>
    <w:rsid w:val="004E47AD"/>
    <w:rsid w:val="004E5A1F"/>
    <w:rsid w:val="004E6B59"/>
    <w:rsid w:val="004F2C66"/>
    <w:rsid w:val="004F3913"/>
    <w:rsid w:val="004F4E24"/>
    <w:rsid w:val="004F51BD"/>
    <w:rsid w:val="004F721D"/>
    <w:rsid w:val="00501906"/>
    <w:rsid w:val="00503436"/>
    <w:rsid w:val="00504A5F"/>
    <w:rsid w:val="00505C96"/>
    <w:rsid w:val="00507440"/>
    <w:rsid w:val="0051045D"/>
    <w:rsid w:val="00510617"/>
    <w:rsid w:val="005114EF"/>
    <w:rsid w:val="00513FB6"/>
    <w:rsid w:val="005164AA"/>
    <w:rsid w:val="00516861"/>
    <w:rsid w:val="00516F89"/>
    <w:rsid w:val="005218DD"/>
    <w:rsid w:val="0052673F"/>
    <w:rsid w:val="00531CA4"/>
    <w:rsid w:val="0053207C"/>
    <w:rsid w:val="00532256"/>
    <w:rsid w:val="00537E11"/>
    <w:rsid w:val="00540C1B"/>
    <w:rsid w:val="00545A3C"/>
    <w:rsid w:val="005479EC"/>
    <w:rsid w:val="0055292E"/>
    <w:rsid w:val="00552ABF"/>
    <w:rsid w:val="005550F5"/>
    <w:rsid w:val="0055528A"/>
    <w:rsid w:val="005602FB"/>
    <w:rsid w:val="00563341"/>
    <w:rsid w:val="00563887"/>
    <w:rsid w:val="00563CD8"/>
    <w:rsid w:val="00565880"/>
    <w:rsid w:val="00565EC0"/>
    <w:rsid w:val="005660A9"/>
    <w:rsid w:val="00566457"/>
    <w:rsid w:val="00566794"/>
    <w:rsid w:val="00567CDA"/>
    <w:rsid w:val="0057053F"/>
    <w:rsid w:val="005714EA"/>
    <w:rsid w:val="0057180E"/>
    <w:rsid w:val="005731F2"/>
    <w:rsid w:val="005752D0"/>
    <w:rsid w:val="00575A8C"/>
    <w:rsid w:val="00575CFA"/>
    <w:rsid w:val="0057675B"/>
    <w:rsid w:val="005768B9"/>
    <w:rsid w:val="00577E02"/>
    <w:rsid w:val="00577E34"/>
    <w:rsid w:val="00580B63"/>
    <w:rsid w:val="00581225"/>
    <w:rsid w:val="00581A1C"/>
    <w:rsid w:val="00581BA7"/>
    <w:rsid w:val="00584219"/>
    <w:rsid w:val="00584825"/>
    <w:rsid w:val="00590B27"/>
    <w:rsid w:val="005915AA"/>
    <w:rsid w:val="00594B76"/>
    <w:rsid w:val="00594D2A"/>
    <w:rsid w:val="0059608B"/>
    <w:rsid w:val="00596102"/>
    <w:rsid w:val="005A25F9"/>
    <w:rsid w:val="005A2E37"/>
    <w:rsid w:val="005A31B2"/>
    <w:rsid w:val="005A524A"/>
    <w:rsid w:val="005A63A9"/>
    <w:rsid w:val="005A6729"/>
    <w:rsid w:val="005A6858"/>
    <w:rsid w:val="005B0C59"/>
    <w:rsid w:val="005B18CC"/>
    <w:rsid w:val="005B2A2D"/>
    <w:rsid w:val="005B2BA8"/>
    <w:rsid w:val="005B4B4E"/>
    <w:rsid w:val="005B4E5E"/>
    <w:rsid w:val="005B5CEC"/>
    <w:rsid w:val="005B5D52"/>
    <w:rsid w:val="005B78E8"/>
    <w:rsid w:val="005C0709"/>
    <w:rsid w:val="005C0A74"/>
    <w:rsid w:val="005C533B"/>
    <w:rsid w:val="005D0EEE"/>
    <w:rsid w:val="005D1596"/>
    <w:rsid w:val="005D2A81"/>
    <w:rsid w:val="005D4B0C"/>
    <w:rsid w:val="005D4C76"/>
    <w:rsid w:val="005D4F3C"/>
    <w:rsid w:val="005D612A"/>
    <w:rsid w:val="005E07A0"/>
    <w:rsid w:val="005E3235"/>
    <w:rsid w:val="005E3E76"/>
    <w:rsid w:val="005E426F"/>
    <w:rsid w:val="005E5E16"/>
    <w:rsid w:val="005E6D47"/>
    <w:rsid w:val="005E6E98"/>
    <w:rsid w:val="005E799D"/>
    <w:rsid w:val="005F09B4"/>
    <w:rsid w:val="005F17A1"/>
    <w:rsid w:val="005F1997"/>
    <w:rsid w:val="005F30DE"/>
    <w:rsid w:val="005F406D"/>
    <w:rsid w:val="005F4F64"/>
    <w:rsid w:val="005F632E"/>
    <w:rsid w:val="005F6BF9"/>
    <w:rsid w:val="005F7343"/>
    <w:rsid w:val="006006C3"/>
    <w:rsid w:val="006016C4"/>
    <w:rsid w:val="006022C1"/>
    <w:rsid w:val="0060351C"/>
    <w:rsid w:val="006042F0"/>
    <w:rsid w:val="00606090"/>
    <w:rsid w:val="006060DF"/>
    <w:rsid w:val="00606D86"/>
    <w:rsid w:val="00607F9E"/>
    <w:rsid w:val="006132ED"/>
    <w:rsid w:val="0061565F"/>
    <w:rsid w:val="006213CC"/>
    <w:rsid w:val="00622D5E"/>
    <w:rsid w:val="006237F9"/>
    <w:rsid w:val="00624BF2"/>
    <w:rsid w:val="0062591B"/>
    <w:rsid w:val="00625C25"/>
    <w:rsid w:val="00627056"/>
    <w:rsid w:val="00627ED0"/>
    <w:rsid w:val="00631A81"/>
    <w:rsid w:val="00632DA6"/>
    <w:rsid w:val="00636B61"/>
    <w:rsid w:val="0063779A"/>
    <w:rsid w:val="00637B93"/>
    <w:rsid w:val="00637C37"/>
    <w:rsid w:val="00642B49"/>
    <w:rsid w:val="00642FEB"/>
    <w:rsid w:val="006447CB"/>
    <w:rsid w:val="00646687"/>
    <w:rsid w:val="00647B14"/>
    <w:rsid w:val="00647D09"/>
    <w:rsid w:val="00651999"/>
    <w:rsid w:val="00651AC6"/>
    <w:rsid w:val="00651C71"/>
    <w:rsid w:val="006528BD"/>
    <w:rsid w:val="00652A77"/>
    <w:rsid w:val="00654B0B"/>
    <w:rsid w:val="00655BC4"/>
    <w:rsid w:val="00655CFE"/>
    <w:rsid w:val="00657242"/>
    <w:rsid w:val="00662295"/>
    <w:rsid w:val="00662C3F"/>
    <w:rsid w:val="00665E18"/>
    <w:rsid w:val="00665E20"/>
    <w:rsid w:val="00672FA0"/>
    <w:rsid w:val="00673E6A"/>
    <w:rsid w:val="00674633"/>
    <w:rsid w:val="00674760"/>
    <w:rsid w:val="00675021"/>
    <w:rsid w:val="00675051"/>
    <w:rsid w:val="00676E0A"/>
    <w:rsid w:val="00676E9E"/>
    <w:rsid w:val="0067740D"/>
    <w:rsid w:val="00680C67"/>
    <w:rsid w:val="00681C53"/>
    <w:rsid w:val="00681FA2"/>
    <w:rsid w:val="006856CE"/>
    <w:rsid w:val="006872E6"/>
    <w:rsid w:val="00687E3B"/>
    <w:rsid w:val="00690CCA"/>
    <w:rsid w:val="006912C8"/>
    <w:rsid w:val="00691620"/>
    <w:rsid w:val="006917CA"/>
    <w:rsid w:val="00692276"/>
    <w:rsid w:val="00694CBC"/>
    <w:rsid w:val="006953D7"/>
    <w:rsid w:val="00695803"/>
    <w:rsid w:val="00695A7A"/>
    <w:rsid w:val="00695FE2"/>
    <w:rsid w:val="0069620A"/>
    <w:rsid w:val="0069747F"/>
    <w:rsid w:val="0069753B"/>
    <w:rsid w:val="00697646"/>
    <w:rsid w:val="00697A09"/>
    <w:rsid w:val="006A094D"/>
    <w:rsid w:val="006A7930"/>
    <w:rsid w:val="006B16AE"/>
    <w:rsid w:val="006B243B"/>
    <w:rsid w:val="006B34E8"/>
    <w:rsid w:val="006B4BBE"/>
    <w:rsid w:val="006B5484"/>
    <w:rsid w:val="006B79AB"/>
    <w:rsid w:val="006B7D04"/>
    <w:rsid w:val="006B7E6D"/>
    <w:rsid w:val="006C05DD"/>
    <w:rsid w:val="006C0864"/>
    <w:rsid w:val="006C09F4"/>
    <w:rsid w:val="006C1FFD"/>
    <w:rsid w:val="006C4A4A"/>
    <w:rsid w:val="006C749D"/>
    <w:rsid w:val="006D005B"/>
    <w:rsid w:val="006D1358"/>
    <w:rsid w:val="006D1A77"/>
    <w:rsid w:val="006D51F0"/>
    <w:rsid w:val="006D57E9"/>
    <w:rsid w:val="006D6417"/>
    <w:rsid w:val="006E0553"/>
    <w:rsid w:val="006E05FB"/>
    <w:rsid w:val="006E0691"/>
    <w:rsid w:val="006E0F96"/>
    <w:rsid w:val="006E1273"/>
    <w:rsid w:val="006E3D3C"/>
    <w:rsid w:val="006E5677"/>
    <w:rsid w:val="006E65FE"/>
    <w:rsid w:val="006E7933"/>
    <w:rsid w:val="006F15A4"/>
    <w:rsid w:val="006F25A2"/>
    <w:rsid w:val="006F3166"/>
    <w:rsid w:val="006F3A92"/>
    <w:rsid w:val="006F4CE5"/>
    <w:rsid w:val="006F519C"/>
    <w:rsid w:val="006F5806"/>
    <w:rsid w:val="006F6A9D"/>
    <w:rsid w:val="006F722A"/>
    <w:rsid w:val="006F75BF"/>
    <w:rsid w:val="00700779"/>
    <w:rsid w:val="007011AD"/>
    <w:rsid w:val="0070192A"/>
    <w:rsid w:val="00702399"/>
    <w:rsid w:val="0070265E"/>
    <w:rsid w:val="00702E92"/>
    <w:rsid w:val="00702FD7"/>
    <w:rsid w:val="00704414"/>
    <w:rsid w:val="007049F5"/>
    <w:rsid w:val="00704C39"/>
    <w:rsid w:val="00704E68"/>
    <w:rsid w:val="007059E9"/>
    <w:rsid w:val="00705B8A"/>
    <w:rsid w:val="007065D0"/>
    <w:rsid w:val="00707E2D"/>
    <w:rsid w:val="00711EAE"/>
    <w:rsid w:val="007136EE"/>
    <w:rsid w:val="00713E94"/>
    <w:rsid w:val="00715A68"/>
    <w:rsid w:val="00720295"/>
    <w:rsid w:val="0072214A"/>
    <w:rsid w:val="00723F5C"/>
    <w:rsid w:val="007253B2"/>
    <w:rsid w:val="00725D28"/>
    <w:rsid w:val="00727614"/>
    <w:rsid w:val="007315B9"/>
    <w:rsid w:val="00731910"/>
    <w:rsid w:val="00733CDD"/>
    <w:rsid w:val="00734210"/>
    <w:rsid w:val="007344C2"/>
    <w:rsid w:val="00735CF8"/>
    <w:rsid w:val="00736222"/>
    <w:rsid w:val="00737A13"/>
    <w:rsid w:val="007406F6"/>
    <w:rsid w:val="007408D1"/>
    <w:rsid w:val="00740E9D"/>
    <w:rsid w:val="00741AAC"/>
    <w:rsid w:val="00741AF0"/>
    <w:rsid w:val="00742036"/>
    <w:rsid w:val="0074218C"/>
    <w:rsid w:val="0074265E"/>
    <w:rsid w:val="007428B4"/>
    <w:rsid w:val="00743CAE"/>
    <w:rsid w:val="00744165"/>
    <w:rsid w:val="00745914"/>
    <w:rsid w:val="00746CA5"/>
    <w:rsid w:val="0074787E"/>
    <w:rsid w:val="00751272"/>
    <w:rsid w:val="007541C5"/>
    <w:rsid w:val="00754F92"/>
    <w:rsid w:val="007561E7"/>
    <w:rsid w:val="00757BD1"/>
    <w:rsid w:val="00761328"/>
    <w:rsid w:val="00761766"/>
    <w:rsid w:val="00761F4D"/>
    <w:rsid w:val="0076357B"/>
    <w:rsid w:val="0076466F"/>
    <w:rsid w:val="00765029"/>
    <w:rsid w:val="00765130"/>
    <w:rsid w:val="007657BA"/>
    <w:rsid w:val="00765873"/>
    <w:rsid w:val="0076620A"/>
    <w:rsid w:val="00767154"/>
    <w:rsid w:val="00767233"/>
    <w:rsid w:val="0076741E"/>
    <w:rsid w:val="00767F93"/>
    <w:rsid w:val="007708F2"/>
    <w:rsid w:val="00771F67"/>
    <w:rsid w:val="007728C0"/>
    <w:rsid w:val="00774E88"/>
    <w:rsid w:val="00776C48"/>
    <w:rsid w:val="00776C61"/>
    <w:rsid w:val="00776D20"/>
    <w:rsid w:val="00776EB8"/>
    <w:rsid w:val="00777A7D"/>
    <w:rsid w:val="007816E4"/>
    <w:rsid w:val="00781E2C"/>
    <w:rsid w:val="0078281D"/>
    <w:rsid w:val="0078483C"/>
    <w:rsid w:val="00786A7E"/>
    <w:rsid w:val="00787098"/>
    <w:rsid w:val="0078773E"/>
    <w:rsid w:val="00787FAB"/>
    <w:rsid w:val="00793830"/>
    <w:rsid w:val="007944BF"/>
    <w:rsid w:val="007956F8"/>
    <w:rsid w:val="00795F7C"/>
    <w:rsid w:val="007974FE"/>
    <w:rsid w:val="007A09B4"/>
    <w:rsid w:val="007A0A4B"/>
    <w:rsid w:val="007A12CD"/>
    <w:rsid w:val="007A42F3"/>
    <w:rsid w:val="007A690A"/>
    <w:rsid w:val="007B192F"/>
    <w:rsid w:val="007B49FD"/>
    <w:rsid w:val="007B715A"/>
    <w:rsid w:val="007B7321"/>
    <w:rsid w:val="007C03D7"/>
    <w:rsid w:val="007C3B68"/>
    <w:rsid w:val="007D289D"/>
    <w:rsid w:val="007D3A0E"/>
    <w:rsid w:val="007D6193"/>
    <w:rsid w:val="007D6D07"/>
    <w:rsid w:val="007E224E"/>
    <w:rsid w:val="007E2D53"/>
    <w:rsid w:val="007E333E"/>
    <w:rsid w:val="007E522A"/>
    <w:rsid w:val="007E64FC"/>
    <w:rsid w:val="007F052A"/>
    <w:rsid w:val="007F05EA"/>
    <w:rsid w:val="007F0A52"/>
    <w:rsid w:val="007F3EB0"/>
    <w:rsid w:val="007F46FE"/>
    <w:rsid w:val="007F4D14"/>
    <w:rsid w:val="007F687F"/>
    <w:rsid w:val="007F7F94"/>
    <w:rsid w:val="008003A3"/>
    <w:rsid w:val="00800E64"/>
    <w:rsid w:val="00801C14"/>
    <w:rsid w:val="00801EA9"/>
    <w:rsid w:val="00802C2D"/>
    <w:rsid w:val="00803AA9"/>
    <w:rsid w:val="008043D0"/>
    <w:rsid w:val="00805EB0"/>
    <w:rsid w:val="008065FD"/>
    <w:rsid w:val="008068FB"/>
    <w:rsid w:val="00807E49"/>
    <w:rsid w:val="00810F7B"/>
    <w:rsid w:val="00810FE2"/>
    <w:rsid w:val="00821AA0"/>
    <w:rsid w:val="00823B5B"/>
    <w:rsid w:val="008250E9"/>
    <w:rsid w:val="0082646A"/>
    <w:rsid w:val="00827610"/>
    <w:rsid w:val="00827A35"/>
    <w:rsid w:val="008315DB"/>
    <w:rsid w:val="00831BA9"/>
    <w:rsid w:val="00831E39"/>
    <w:rsid w:val="00832EDD"/>
    <w:rsid w:val="00834D50"/>
    <w:rsid w:val="008360BC"/>
    <w:rsid w:val="008405B2"/>
    <w:rsid w:val="00840B4D"/>
    <w:rsid w:val="008418CA"/>
    <w:rsid w:val="00841EA7"/>
    <w:rsid w:val="00842456"/>
    <w:rsid w:val="00842EB8"/>
    <w:rsid w:val="00843C14"/>
    <w:rsid w:val="00843E77"/>
    <w:rsid w:val="00845579"/>
    <w:rsid w:val="00850A70"/>
    <w:rsid w:val="00851CBC"/>
    <w:rsid w:val="008525C4"/>
    <w:rsid w:val="00853C69"/>
    <w:rsid w:val="00854ED6"/>
    <w:rsid w:val="008554BA"/>
    <w:rsid w:val="00857296"/>
    <w:rsid w:val="008617B0"/>
    <w:rsid w:val="0086186F"/>
    <w:rsid w:val="00861B26"/>
    <w:rsid w:val="00861DA6"/>
    <w:rsid w:val="00861FF2"/>
    <w:rsid w:val="00862CF4"/>
    <w:rsid w:val="00862FA7"/>
    <w:rsid w:val="008647AD"/>
    <w:rsid w:val="00864A41"/>
    <w:rsid w:val="008654A2"/>
    <w:rsid w:val="00865C02"/>
    <w:rsid w:val="008664B6"/>
    <w:rsid w:val="00867141"/>
    <w:rsid w:val="00870686"/>
    <w:rsid w:val="00870BFA"/>
    <w:rsid w:val="00872162"/>
    <w:rsid w:val="008727E1"/>
    <w:rsid w:val="00875275"/>
    <w:rsid w:val="008777BA"/>
    <w:rsid w:val="00882819"/>
    <w:rsid w:val="00883316"/>
    <w:rsid w:val="00885571"/>
    <w:rsid w:val="00885872"/>
    <w:rsid w:val="00885F9B"/>
    <w:rsid w:val="00887552"/>
    <w:rsid w:val="008909F9"/>
    <w:rsid w:val="0089224F"/>
    <w:rsid w:val="00892C5B"/>
    <w:rsid w:val="00893D5A"/>
    <w:rsid w:val="00893E53"/>
    <w:rsid w:val="008965E4"/>
    <w:rsid w:val="0089668D"/>
    <w:rsid w:val="00897161"/>
    <w:rsid w:val="00897795"/>
    <w:rsid w:val="0089786A"/>
    <w:rsid w:val="008A3CA3"/>
    <w:rsid w:val="008A3F59"/>
    <w:rsid w:val="008A4096"/>
    <w:rsid w:val="008A42F4"/>
    <w:rsid w:val="008A716B"/>
    <w:rsid w:val="008A7266"/>
    <w:rsid w:val="008A730B"/>
    <w:rsid w:val="008A7A09"/>
    <w:rsid w:val="008B110F"/>
    <w:rsid w:val="008B257E"/>
    <w:rsid w:val="008B3134"/>
    <w:rsid w:val="008B3138"/>
    <w:rsid w:val="008B4C0B"/>
    <w:rsid w:val="008B593C"/>
    <w:rsid w:val="008B7F62"/>
    <w:rsid w:val="008C08D1"/>
    <w:rsid w:val="008C119D"/>
    <w:rsid w:val="008C3C83"/>
    <w:rsid w:val="008C5531"/>
    <w:rsid w:val="008C60AB"/>
    <w:rsid w:val="008C6CCA"/>
    <w:rsid w:val="008D2B98"/>
    <w:rsid w:val="008D3342"/>
    <w:rsid w:val="008D404C"/>
    <w:rsid w:val="008D5CA1"/>
    <w:rsid w:val="008D736B"/>
    <w:rsid w:val="008D788E"/>
    <w:rsid w:val="008E152A"/>
    <w:rsid w:val="008E3150"/>
    <w:rsid w:val="008E3B19"/>
    <w:rsid w:val="008E4594"/>
    <w:rsid w:val="008E48C2"/>
    <w:rsid w:val="008E52FF"/>
    <w:rsid w:val="008E570E"/>
    <w:rsid w:val="008E676B"/>
    <w:rsid w:val="008E6A72"/>
    <w:rsid w:val="008F342D"/>
    <w:rsid w:val="008F4146"/>
    <w:rsid w:val="008F5FF2"/>
    <w:rsid w:val="008F77E6"/>
    <w:rsid w:val="008F7935"/>
    <w:rsid w:val="00900EF0"/>
    <w:rsid w:val="00900F5E"/>
    <w:rsid w:val="00902EAE"/>
    <w:rsid w:val="00903A3C"/>
    <w:rsid w:val="009045C3"/>
    <w:rsid w:val="009048C9"/>
    <w:rsid w:val="00904B23"/>
    <w:rsid w:val="00905709"/>
    <w:rsid w:val="00905BD7"/>
    <w:rsid w:val="00905CA3"/>
    <w:rsid w:val="00911BCE"/>
    <w:rsid w:val="00911E3E"/>
    <w:rsid w:val="00920C4B"/>
    <w:rsid w:val="00921BA4"/>
    <w:rsid w:val="00921E71"/>
    <w:rsid w:val="009229D9"/>
    <w:rsid w:val="00922D96"/>
    <w:rsid w:val="0092584C"/>
    <w:rsid w:val="0092666D"/>
    <w:rsid w:val="009300E2"/>
    <w:rsid w:val="00931783"/>
    <w:rsid w:val="00933CF5"/>
    <w:rsid w:val="009342BC"/>
    <w:rsid w:val="00941E40"/>
    <w:rsid w:val="00942B18"/>
    <w:rsid w:val="00943F8D"/>
    <w:rsid w:val="00945591"/>
    <w:rsid w:val="009465BB"/>
    <w:rsid w:val="0094687A"/>
    <w:rsid w:val="00946BE9"/>
    <w:rsid w:val="00946E18"/>
    <w:rsid w:val="00950217"/>
    <w:rsid w:val="0095211B"/>
    <w:rsid w:val="00952411"/>
    <w:rsid w:val="009527EC"/>
    <w:rsid w:val="00953DAA"/>
    <w:rsid w:val="00954725"/>
    <w:rsid w:val="009547FF"/>
    <w:rsid w:val="009607B4"/>
    <w:rsid w:val="00960E3D"/>
    <w:rsid w:val="009641D4"/>
    <w:rsid w:val="00964A14"/>
    <w:rsid w:val="0096609C"/>
    <w:rsid w:val="00967AE2"/>
    <w:rsid w:val="00970A97"/>
    <w:rsid w:val="0097124E"/>
    <w:rsid w:val="00971338"/>
    <w:rsid w:val="009713A6"/>
    <w:rsid w:val="00971E5C"/>
    <w:rsid w:val="009757FE"/>
    <w:rsid w:val="009759F6"/>
    <w:rsid w:val="00975F86"/>
    <w:rsid w:val="00981E4B"/>
    <w:rsid w:val="009839C0"/>
    <w:rsid w:val="009846FD"/>
    <w:rsid w:val="00985319"/>
    <w:rsid w:val="00991037"/>
    <w:rsid w:val="0099220F"/>
    <w:rsid w:val="00992716"/>
    <w:rsid w:val="009979B1"/>
    <w:rsid w:val="009A46F8"/>
    <w:rsid w:val="009A47A0"/>
    <w:rsid w:val="009A5458"/>
    <w:rsid w:val="009A7ED6"/>
    <w:rsid w:val="009B0523"/>
    <w:rsid w:val="009B4062"/>
    <w:rsid w:val="009B4C31"/>
    <w:rsid w:val="009B7DB2"/>
    <w:rsid w:val="009C00D8"/>
    <w:rsid w:val="009C1FEA"/>
    <w:rsid w:val="009C37F7"/>
    <w:rsid w:val="009C3C93"/>
    <w:rsid w:val="009C7992"/>
    <w:rsid w:val="009C79FE"/>
    <w:rsid w:val="009C7A17"/>
    <w:rsid w:val="009D0495"/>
    <w:rsid w:val="009D4781"/>
    <w:rsid w:val="009D4FE1"/>
    <w:rsid w:val="009E024A"/>
    <w:rsid w:val="009E14DF"/>
    <w:rsid w:val="009E32E5"/>
    <w:rsid w:val="009E4F60"/>
    <w:rsid w:val="009E5090"/>
    <w:rsid w:val="009E7454"/>
    <w:rsid w:val="009E7FEA"/>
    <w:rsid w:val="009F04B4"/>
    <w:rsid w:val="009F3566"/>
    <w:rsid w:val="00A01E8E"/>
    <w:rsid w:val="00A04441"/>
    <w:rsid w:val="00A04649"/>
    <w:rsid w:val="00A04D73"/>
    <w:rsid w:val="00A055FB"/>
    <w:rsid w:val="00A058EF"/>
    <w:rsid w:val="00A06717"/>
    <w:rsid w:val="00A1126B"/>
    <w:rsid w:val="00A115B9"/>
    <w:rsid w:val="00A1266A"/>
    <w:rsid w:val="00A12F92"/>
    <w:rsid w:val="00A140E1"/>
    <w:rsid w:val="00A14844"/>
    <w:rsid w:val="00A1701D"/>
    <w:rsid w:val="00A17B7F"/>
    <w:rsid w:val="00A206A8"/>
    <w:rsid w:val="00A20CF1"/>
    <w:rsid w:val="00A21AD6"/>
    <w:rsid w:val="00A22A19"/>
    <w:rsid w:val="00A3301B"/>
    <w:rsid w:val="00A34865"/>
    <w:rsid w:val="00A34C5E"/>
    <w:rsid w:val="00A35305"/>
    <w:rsid w:val="00A40199"/>
    <w:rsid w:val="00A41DA0"/>
    <w:rsid w:val="00A44842"/>
    <w:rsid w:val="00A44A2A"/>
    <w:rsid w:val="00A44E4E"/>
    <w:rsid w:val="00A44FC3"/>
    <w:rsid w:val="00A461EC"/>
    <w:rsid w:val="00A47C18"/>
    <w:rsid w:val="00A50191"/>
    <w:rsid w:val="00A50D47"/>
    <w:rsid w:val="00A515E4"/>
    <w:rsid w:val="00A524E5"/>
    <w:rsid w:val="00A52992"/>
    <w:rsid w:val="00A52EE9"/>
    <w:rsid w:val="00A53021"/>
    <w:rsid w:val="00A53677"/>
    <w:rsid w:val="00A55FDE"/>
    <w:rsid w:val="00A566BD"/>
    <w:rsid w:val="00A56FA8"/>
    <w:rsid w:val="00A57533"/>
    <w:rsid w:val="00A605C8"/>
    <w:rsid w:val="00A62712"/>
    <w:rsid w:val="00A701B4"/>
    <w:rsid w:val="00A71F20"/>
    <w:rsid w:val="00A739AE"/>
    <w:rsid w:val="00A74D77"/>
    <w:rsid w:val="00A80AD5"/>
    <w:rsid w:val="00A83E40"/>
    <w:rsid w:val="00A846CA"/>
    <w:rsid w:val="00A84B97"/>
    <w:rsid w:val="00A8610E"/>
    <w:rsid w:val="00A86495"/>
    <w:rsid w:val="00A878F3"/>
    <w:rsid w:val="00A929AF"/>
    <w:rsid w:val="00A92B01"/>
    <w:rsid w:val="00A9434B"/>
    <w:rsid w:val="00A9448D"/>
    <w:rsid w:val="00A954E3"/>
    <w:rsid w:val="00A965B5"/>
    <w:rsid w:val="00AA0349"/>
    <w:rsid w:val="00AA04E0"/>
    <w:rsid w:val="00AA3A2C"/>
    <w:rsid w:val="00AA6A3F"/>
    <w:rsid w:val="00AA7D79"/>
    <w:rsid w:val="00AB0A98"/>
    <w:rsid w:val="00AB0C95"/>
    <w:rsid w:val="00AB11A1"/>
    <w:rsid w:val="00AB3280"/>
    <w:rsid w:val="00AB49FC"/>
    <w:rsid w:val="00AB4F88"/>
    <w:rsid w:val="00AB7962"/>
    <w:rsid w:val="00AC0DD9"/>
    <w:rsid w:val="00AC1389"/>
    <w:rsid w:val="00AC2EB6"/>
    <w:rsid w:val="00AC2FFD"/>
    <w:rsid w:val="00AC37B6"/>
    <w:rsid w:val="00AD0382"/>
    <w:rsid w:val="00AD29DA"/>
    <w:rsid w:val="00AD4B9B"/>
    <w:rsid w:val="00AD51D6"/>
    <w:rsid w:val="00AD6FD5"/>
    <w:rsid w:val="00AD7A92"/>
    <w:rsid w:val="00AE0925"/>
    <w:rsid w:val="00AE2029"/>
    <w:rsid w:val="00AE2419"/>
    <w:rsid w:val="00AE4588"/>
    <w:rsid w:val="00AE55C4"/>
    <w:rsid w:val="00AE5622"/>
    <w:rsid w:val="00AE5938"/>
    <w:rsid w:val="00AE64A3"/>
    <w:rsid w:val="00AE72D3"/>
    <w:rsid w:val="00AE7D3C"/>
    <w:rsid w:val="00AF032C"/>
    <w:rsid w:val="00AF1862"/>
    <w:rsid w:val="00AF3F41"/>
    <w:rsid w:val="00AF3F7D"/>
    <w:rsid w:val="00AF4324"/>
    <w:rsid w:val="00AF464A"/>
    <w:rsid w:val="00AF5193"/>
    <w:rsid w:val="00AF6348"/>
    <w:rsid w:val="00AF65A2"/>
    <w:rsid w:val="00AF6967"/>
    <w:rsid w:val="00AF6DF8"/>
    <w:rsid w:val="00B00CC1"/>
    <w:rsid w:val="00B03E63"/>
    <w:rsid w:val="00B059F7"/>
    <w:rsid w:val="00B07733"/>
    <w:rsid w:val="00B12C0D"/>
    <w:rsid w:val="00B1490F"/>
    <w:rsid w:val="00B15099"/>
    <w:rsid w:val="00B1786D"/>
    <w:rsid w:val="00B206C5"/>
    <w:rsid w:val="00B218CA"/>
    <w:rsid w:val="00B2197D"/>
    <w:rsid w:val="00B22C64"/>
    <w:rsid w:val="00B2511F"/>
    <w:rsid w:val="00B25DCB"/>
    <w:rsid w:val="00B262E3"/>
    <w:rsid w:val="00B269A3"/>
    <w:rsid w:val="00B26FD2"/>
    <w:rsid w:val="00B27933"/>
    <w:rsid w:val="00B27FE2"/>
    <w:rsid w:val="00B33E82"/>
    <w:rsid w:val="00B371C4"/>
    <w:rsid w:val="00B4030D"/>
    <w:rsid w:val="00B40AA8"/>
    <w:rsid w:val="00B40B55"/>
    <w:rsid w:val="00B424DE"/>
    <w:rsid w:val="00B4259F"/>
    <w:rsid w:val="00B43ACA"/>
    <w:rsid w:val="00B4526F"/>
    <w:rsid w:val="00B460FF"/>
    <w:rsid w:val="00B50E76"/>
    <w:rsid w:val="00B524E2"/>
    <w:rsid w:val="00B52C8C"/>
    <w:rsid w:val="00B55C6B"/>
    <w:rsid w:val="00B55F64"/>
    <w:rsid w:val="00B577EF"/>
    <w:rsid w:val="00B57ED5"/>
    <w:rsid w:val="00B60C2F"/>
    <w:rsid w:val="00B6135F"/>
    <w:rsid w:val="00B62E99"/>
    <w:rsid w:val="00B635F6"/>
    <w:rsid w:val="00B64968"/>
    <w:rsid w:val="00B64C84"/>
    <w:rsid w:val="00B6743F"/>
    <w:rsid w:val="00B71492"/>
    <w:rsid w:val="00B71BE8"/>
    <w:rsid w:val="00B75C47"/>
    <w:rsid w:val="00B75F44"/>
    <w:rsid w:val="00B7708C"/>
    <w:rsid w:val="00B77E29"/>
    <w:rsid w:val="00B8237B"/>
    <w:rsid w:val="00B878AE"/>
    <w:rsid w:val="00B90681"/>
    <w:rsid w:val="00B910A3"/>
    <w:rsid w:val="00B9176E"/>
    <w:rsid w:val="00B917D7"/>
    <w:rsid w:val="00B92886"/>
    <w:rsid w:val="00B93402"/>
    <w:rsid w:val="00B95FBA"/>
    <w:rsid w:val="00BA0A2E"/>
    <w:rsid w:val="00BA1914"/>
    <w:rsid w:val="00BA1AAA"/>
    <w:rsid w:val="00BA1DA7"/>
    <w:rsid w:val="00BA33AC"/>
    <w:rsid w:val="00BA481C"/>
    <w:rsid w:val="00BA48F5"/>
    <w:rsid w:val="00BA661F"/>
    <w:rsid w:val="00BB0C59"/>
    <w:rsid w:val="00BB2F14"/>
    <w:rsid w:val="00BB64A9"/>
    <w:rsid w:val="00BB6A0F"/>
    <w:rsid w:val="00BB6E7D"/>
    <w:rsid w:val="00BB7D5D"/>
    <w:rsid w:val="00BC4D2D"/>
    <w:rsid w:val="00BC5212"/>
    <w:rsid w:val="00BC54F3"/>
    <w:rsid w:val="00BD0C1B"/>
    <w:rsid w:val="00BD0E52"/>
    <w:rsid w:val="00BD12B0"/>
    <w:rsid w:val="00BD27F9"/>
    <w:rsid w:val="00BD42E0"/>
    <w:rsid w:val="00BD43C2"/>
    <w:rsid w:val="00BE0DD9"/>
    <w:rsid w:val="00BE1C57"/>
    <w:rsid w:val="00BE31CB"/>
    <w:rsid w:val="00BE51E2"/>
    <w:rsid w:val="00BE5F59"/>
    <w:rsid w:val="00BF0F23"/>
    <w:rsid w:val="00BF25BE"/>
    <w:rsid w:val="00BF2CF7"/>
    <w:rsid w:val="00BF2FD9"/>
    <w:rsid w:val="00BF31CE"/>
    <w:rsid w:val="00BF5E76"/>
    <w:rsid w:val="00BF5FB4"/>
    <w:rsid w:val="00BF6061"/>
    <w:rsid w:val="00BF6945"/>
    <w:rsid w:val="00BF7BAA"/>
    <w:rsid w:val="00C00120"/>
    <w:rsid w:val="00C003AF"/>
    <w:rsid w:val="00C019AB"/>
    <w:rsid w:val="00C037C6"/>
    <w:rsid w:val="00C1080C"/>
    <w:rsid w:val="00C12266"/>
    <w:rsid w:val="00C12321"/>
    <w:rsid w:val="00C12B86"/>
    <w:rsid w:val="00C148DC"/>
    <w:rsid w:val="00C16363"/>
    <w:rsid w:val="00C173C8"/>
    <w:rsid w:val="00C17406"/>
    <w:rsid w:val="00C2005F"/>
    <w:rsid w:val="00C226AD"/>
    <w:rsid w:val="00C2495A"/>
    <w:rsid w:val="00C2556A"/>
    <w:rsid w:val="00C25B45"/>
    <w:rsid w:val="00C2615B"/>
    <w:rsid w:val="00C26DF1"/>
    <w:rsid w:val="00C31210"/>
    <w:rsid w:val="00C32380"/>
    <w:rsid w:val="00C3501D"/>
    <w:rsid w:val="00C3561A"/>
    <w:rsid w:val="00C36C44"/>
    <w:rsid w:val="00C41045"/>
    <w:rsid w:val="00C41353"/>
    <w:rsid w:val="00C425FF"/>
    <w:rsid w:val="00C446D8"/>
    <w:rsid w:val="00C45527"/>
    <w:rsid w:val="00C45FF1"/>
    <w:rsid w:val="00C51E96"/>
    <w:rsid w:val="00C52089"/>
    <w:rsid w:val="00C549BE"/>
    <w:rsid w:val="00C57445"/>
    <w:rsid w:val="00C6001B"/>
    <w:rsid w:val="00C61080"/>
    <w:rsid w:val="00C61263"/>
    <w:rsid w:val="00C627CD"/>
    <w:rsid w:val="00C6433E"/>
    <w:rsid w:val="00C659F7"/>
    <w:rsid w:val="00C716D1"/>
    <w:rsid w:val="00C72B2D"/>
    <w:rsid w:val="00C73070"/>
    <w:rsid w:val="00C73997"/>
    <w:rsid w:val="00C73E25"/>
    <w:rsid w:val="00C747D3"/>
    <w:rsid w:val="00C76DBA"/>
    <w:rsid w:val="00C77972"/>
    <w:rsid w:val="00C82C4C"/>
    <w:rsid w:val="00C831B8"/>
    <w:rsid w:val="00C835DC"/>
    <w:rsid w:val="00C83AF8"/>
    <w:rsid w:val="00C84F65"/>
    <w:rsid w:val="00C862C1"/>
    <w:rsid w:val="00C87934"/>
    <w:rsid w:val="00C9004D"/>
    <w:rsid w:val="00C90F52"/>
    <w:rsid w:val="00C9159D"/>
    <w:rsid w:val="00C919CF"/>
    <w:rsid w:val="00C94E61"/>
    <w:rsid w:val="00C95454"/>
    <w:rsid w:val="00C960A7"/>
    <w:rsid w:val="00C96305"/>
    <w:rsid w:val="00CA06AB"/>
    <w:rsid w:val="00CA0DD5"/>
    <w:rsid w:val="00CA1859"/>
    <w:rsid w:val="00CA43D0"/>
    <w:rsid w:val="00CA661A"/>
    <w:rsid w:val="00CA6F8B"/>
    <w:rsid w:val="00CB10D1"/>
    <w:rsid w:val="00CB22AA"/>
    <w:rsid w:val="00CB3C90"/>
    <w:rsid w:val="00CB48BE"/>
    <w:rsid w:val="00CB6892"/>
    <w:rsid w:val="00CB6A9D"/>
    <w:rsid w:val="00CB7830"/>
    <w:rsid w:val="00CC099B"/>
    <w:rsid w:val="00CC1241"/>
    <w:rsid w:val="00CC32F1"/>
    <w:rsid w:val="00CC52BF"/>
    <w:rsid w:val="00CD008C"/>
    <w:rsid w:val="00CD1B1E"/>
    <w:rsid w:val="00CD2C28"/>
    <w:rsid w:val="00CD3721"/>
    <w:rsid w:val="00CD3969"/>
    <w:rsid w:val="00CD5D90"/>
    <w:rsid w:val="00CE03D6"/>
    <w:rsid w:val="00CE1B32"/>
    <w:rsid w:val="00CE22F5"/>
    <w:rsid w:val="00CE3C05"/>
    <w:rsid w:val="00CE6354"/>
    <w:rsid w:val="00CE6601"/>
    <w:rsid w:val="00CE678B"/>
    <w:rsid w:val="00CE69BC"/>
    <w:rsid w:val="00CE6E2C"/>
    <w:rsid w:val="00CF02AD"/>
    <w:rsid w:val="00CF1A97"/>
    <w:rsid w:val="00CF411B"/>
    <w:rsid w:val="00D02AC0"/>
    <w:rsid w:val="00D03D7F"/>
    <w:rsid w:val="00D03FFF"/>
    <w:rsid w:val="00D04ECD"/>
    <w:rsid w:val="00D0727C"/>
    <w:rsid w:val="00D07651"/>
    <w:rsid w:val="00D10239"/>
    <w:rsid w:val="00D13C70"/>
    <w:rsid w:val="00D14727"/>
    <w:rsid w:val="00D14BDD"/>
    <w:rsid w:val="00D15DC1"/>
    <w:rsid w:val="00D2229A"/>
    <w:rsid w:val="00D23DE9"/>
    <w:rsid w:val="00D25152"/>
    <w:rsid w:val="00D255BC"/>
    <w:rsid w:val="00D2624F"/>
    <w:rsid w:val="00D26576"/>
    <w:rsid w:val="00D336EF"/>
    <w:rsid w:val="00D36CBA"/>
    <w:rsid w:val="00D37E5A"/>
    <w:rsid w:val="00D41E92"/>
    <w:rsid w:val="00D44E96"/>
    <w:rsid w:val="00D45787"/>
    <w:rsid w:val="00D47655"/>
    <w:rsid w:val="00D47A0D"/>
    <w:rsid w:val="00D5081B"/>
    <w:rsid w:val="00D54B38"/>
    <w:rsid w:val="00D575D8"/>
    <w:rsid w:val="00D6130A"/>
    <w:rsid w:val="00D6439D"/>
    <w:rsid w:val="00D64B43"/>
    <w:rsid w:val="00D7150F"/>
    <w:rsid w:val="00D7239A"/>
    <w:rsid w:val="00D75D1B"/>
    <w:rsid w:val="00D81B71"/>
    <w:rsid w:val="00D82963"/>
    <w:rsid w:val="00D82C68"/>
    <w:rsid w:val="00D85932"/>
    <w:rsid w:val="00D900E6"/>
    <w:rsid w:val="00D90450"/>
    <w:rsid w:val="00D9345C"/>
    <w:rsid w:val="00D951E0"/>
    <w:rsid w:val="00D96012"/>
    <w:rsid w:val="00D97C01"/>
    <w:rsid w:val="00DA013A"/>
    <w:rsid w:val="00DA43F1"/>
    <w:rsid w:val="00DA6F25"/>
    <w:rsid w:val="00DB1EC9"/>
    <w:rsid w:val="00DB30FB"/>
    <w:rsid w:val="00DB3B09"/>
    <w:rsid w:val="00DB4852"/>
    <w:rsid w:val="00DB63C2"/>
    <w:rsid w:val="00DB7574"/>
    <w:rsid w:val="00DB7CEF"/>
    <w:rsid w:val="00DC1668"/>
    <w:rsid w:val="00DC21E3"/>
    <w:rsid w:val="00DC3EBB"/>
    <w:rsid w:val="00DC449A"/>
    <w:rsid w:val="00DC478D"/>
    <w:rsid w:val="00DC6091"/>
    <w:rsid w:val="00DC64CA"/>
    <w:rsid w:val="00DC68E2"/>
    <w:rsid w:val="00DC7F01"/>
    <w:rsid w:val="00DD31BB"/>
    <w:rsid w:val="00DD5078"/>
    <w:rsid w:val="00DD7AA3"/>
    <w:rsid w:val="00DE06A9"/>
    <w:rsid w:val="00DE3445"/>
    <w:rsid w:val="00DE3751"/>
    <w:rsid w:val="00DE4ED2"/>
    <w:rsid w:val="00DE5BD2"/>
    <w:rsid w:val="00DE5E53"/>
    <w:rsid w:val="00DE66AA"/>
    <w:rsid w:val="00DE71AB"/>
    <w:rsid w:val="00DF065D"/>
    <w:rsid w:val="00DF2A0E"/>
    <w:rsid w:val="00DF46E6"/>
    <w:rsid w:val="00DF7371"/>
    <w:rsid w:val="00E025E0"/>
    <w:rsid w:val="00E02CF0"/>
    <w:rsid w:val="00E02D83"/>
    <w:rsid w:val="00E05425"/>
    <w:rsid w:val="00E059FD"/>
    <w:rsid w:val="00E05AF9"/>
    <w:rsid w:val="00E07F2B"/>
    <w:rsid w:val="00E12513"/>
    <w:rsid w:val="00E13623"/>
    <w:rsid w:val="00E137D1"/>
    <w:rsid w:val="00E137D6"/>
    <w:rsid w:val="00E13875"/>
    <w:rsid w:val="00E146A3"/>
    <w:rsid w:val="00E147E0"/>
    <w:rsid w:val="00E14ADE"/>
    <w:rsid w:val="00E16B1D"/>
    <w:rsid w:val="00E16F62"/>
    <w:rsid w:val="00E2056E"/>
    <w:rsid w:val="00E21ADD"/>
    <w:rsid w:val="00E24234"/>
    <w:rsid w:val="00E253E8"/>
    <w:rsid w:val="00E25BD7"/>
    <w:rsid w:val="00E25EA7"/>
    <w:rsid w:val="00E261D9"/>
    <w:rsid w:val="00E26344"/>
    <w:rsid w:val="00E31BA6"/>
    <w:rsid w:val="00E328B1"/>
    <w:rsid w:val="00E32FDA"/>
    <w:rsid w:val="00E3314B"/>
    <w:rsid w:val="00E3351B"/>
    <w:rsid w:val="00E343D3"/>
    <w:rsid w:val="00E34761"/>
    <w:rsid w:val="00E36377"/>
    <w:rsid w:val="00E375CB"/>
    <w:rsid w:val="00E37F89"/>
    <w:rsid w:val="00E41BBE"/>
    <w:rsid w:val="00E4405C"/>
    <w:rsid w:val="00E46274"/>
    <w:rsid w:val="00E467CC"/>
    <w:rsid w:val="00E53016"/>
    <w:rsid w:val="00E55DB1"/>
    <w:rsid w:val="00E576D7"/>
    <w:rsid w:val="00E57EB2"/>
    <w:rsid w:val="00E6067D"/>
    <w:rsid w:val="00E6232C"/>
    <w:rsid w:val="00E639D1"/>
    <w:rsid w:val="00E716E0"/>
    <w:rsid w:val="00E726BF"/>
    <w:rsid w:val="00E72A66"/>
    <w:rsid w:val="00E74B92"/>
    <w:rsid w:val="00E763C7"/>
    <w:rsid w:val="00E77286"/>
    <w:rsid w:val="00E774B9"/>
    <w:rsid w:val="00E8120B"/>
    <w:rsid w:val="00E82A04"/>
    <w:rsid w:val="00E83F98"/>
    <w:rsid w:val="00E8536D"/>
    <w:rsid w:val="00E85F6D"/>
    <w:rsid w:val="00E870A9"/>
    <w:rsid w:val="00E9008C"/>
    <w:rsid w:val="00E90FD6"/>
    <w:rsid w:val="00E91C23"/>
    <w:rsid w:val="00E93686"/>
    <w:rsid w:val="00E93696"/>
    <w:rsid w:val="00E9691D"/>
    <w:rsid w:val="00E96FA5"/>
    <w:rsid w:val="00EA096E"/>
    <w:rsid w:val="00EA14AB"/>
    <w:rsid w:val="00EA213C"/>
    <w:rsid w:val="00EA2F10"/>
    <w:rsid w:val="00EA413B"/>
    <w:rsid w:val="00EA579A"/>
    <w:rsid w:val="00EA6341"/>
    <w:rsid w:val="00EA77B6"/>
    <w:rsid w:val="00EA7A67"/>
    <w:rsid w:val="00EA7B97"/>
    <w:rsid w:val="00EB35BF"/>
    <w:rsid w:val="00EB409A"/>
    <w:rsid w:val="00EB451B"/>
    <w:rsid w:val="00EB5F83"/>
    <w:rsid w:val="00EB6098"/>
    <w:rsid w:val="00EB73C0"/>
    <w:rsid w:val="00EC16F3"/>
    <w:rsid w:val="00EC18F8"/>
    <w:rsid w:val="00EC2C56"/>
    <w:rsid w:val="00EC2D1F"/>
    <w:rsid w:val="00EC5512"/>
    <w:rsid w:val="00EC58E0"/>
    <w:rsid w:val="00EC5FA7"/>
    <w:rsid w:val="00EC60E0"/>
    <w:rsid w:val="00EC783E"/>
    <w:rsid w:val="00ED2E43"/>
    <w:rsid w:val="00ED366E"/>
    <w:rsid w:val="00ED4691"/>
    <w:rsid w:val="00ED55C0"/>
    <w:rsid w:val="00EE25BA"/>
    <w:rsid w:val="00EE2B9B"/>
    <w:rsid w:val="00EE340E"/>
    <w:rsid w:val="00EE5BAD"/>
    <w:rsid w:val="00EE6CED"/>
    <w:rsid w:val="00EE73E3"/>
    <w:rsid w:val="00EF09BA"/>
    <w:rsid w:val="00EF1837"/>
    <w:rsid w:val="00EF2A57"/>
    <w:rsid w:val="00EF35DE"/>
    <w:rsid w:val="00EF3BA7"/>
    <w:rsid w:val="00F0138F"/>
    <w:rsid w:val="00F01DC5"/>
    <w:rsid w:val="00F0276B"/>
    <w:rsid w:val="00F03B64"/>
    <w:rsid w:val="00F0551D"/>
    <w:rsid w:val="00F05A32"/>
    <w:rsid w:val="00F06B57"/>
    <w:rsid w:val="00F10F15"/>
    <w:rsid w:val="00F12308"/>
    <w:rsid w:val="00F12688"/>
    <w:rsid w:val="00F129D6"/>
    <w:rsid w:val="00F13BE2"/>
    <w:rsid w:val="00F1422D"/>
    <w:rsid w:val="00F16188"/>
    <w:rsid w:val="00F1662A"/>
    <w:rsid w:val="00F1745F"/>
    <w:rsid w:val="00F20301"/>
    <w:rsid w:val="00F20F50"/>
    <w:rsid w:val="00F2416F"/>
    <w:rsid w:val="00F244CA"/>
    <w:rsid w:val="00F2480F"/>
    <w:rsid w:val="00F25359"/>
    <w:rsid w:val="00F25881"/>
    <w:rsid w:val="00F263BA"/>
    <w:rsid w:val="00F27625"/>
    <w:rsid w:val="00F279BA"/>
    <w:rsid w:val="00F30F11"/>
    <w:rsid w:val="00F33A18"/>
    <w:rsid w:val="00F35040"/>
    <w:rsid w:val="00F40842"/>
    <w:rsid w:val="00F4146C"/>
    <w:rsid w:val="00F4172F"/>
    <w:rsid w:val="00F457E2"/>
    <w:rsid w:val="00F45B50"/>
    <w:rsid w:val="00F47C87"/>
    <w:rsid w:val="00F47E87"/>
    <w:rsid w:val="00F50162"/>
    <w:rsid w:val="00F506F8"/>
    <w:rsid w:val="00F52C20"/>
    <w:rsid w:val="00F52D9F"/>
    <w:rsid w:val="00F52F43"/>
    <w:rsid w:val="00F53302"/>
    <w:rsid w:val="00F54EA9"/>
    <w:rsid w:val="00F555FB"/>
    <w:rsid w:val="00F55F14"/>
    <w:rsid w:val="00F56867"/>
    <w:rsid w:val="00F57397"/>
    <w:rsid w:val="00F57520"/>
    <w:rsid w:val="00F60A3B"/>
    <w:rsid w:val="00F61773"/>
    <w:rsid w:val="00F629CF"/>
    <w:rsid w:val="00F63AC0"/>
    <w:rsid w:val="00F65DEA"/>
    <w:rsid w:val="00F66E32"/>
    <w:rsid w:val="00F70E68"/>
    <w:rsid w:val="00F71468"/>
    <w:rsid w:val="00F71BC5"/>
    <w:rsid w:val="00F74E81"/>
    <w:rsid w:val="00F75E27"/>
    <w:rsid w:val="00F76CF9"/>
    <w:rsid w:val="00F81881"/>
    <w:rsid w:val="00F822C7"/>
    <w:rsid w:val="00F82841"/>
    <w:rsid w:val="00F831A8"/>
    <w:rsid w:val="00F85A99"/>
    <w:rsid w:val="00F8600A"/>
    <w:rsid w:val="00F87E52"/>
    <w:rsid w:val="00F90373"/>
    <w:rsid w:val="00F91AE4"/>
    <w:rsid w:val="00F933EA"/>
    <w:rsid w:val="00F94A16"/>
    <w:rsid w:val="00F951CE"/>
    <w:rsid w:val="00F965B4"/>
    <w:rsid w:val="00F96801"/>
    <w:rsid w:val="00F97706"/>
    <w:rsid w:val="00FA2472"/>
    <w:rsid w:val="00FA260F"/>
    <w:rsid w:val="00FA3596"/>
    <w:rsid w:val="00FA35DF"/>
    <w:rsid w:val="00FA37C7"/>
    <w:rsid w:val="00FA37F8"/>
    <w:rsid w:val="00FA3A6D"/>
    <w:rsid w:val="00FA6A5E"/>
    <w:rsid w:val="00FB1C50"/>
    <w:rsid w:val="00FB49EE"/>
    <w:rsid w:val="00FB4A26"/>
    <w:rsid w:val="00FC0263"/>
    <w:rsid w:val="00FC0847"/>
    <w:rsid w:val="00FC17BE"/>
    <w:rsid w:val="00FC2D1B"/>
    <w:rsid w:val="00FC4193"/>
    <w:rsid w:val="00FC735B"/>
    <w:rsid w:val="00FD210A"/>
    <w:rsid w:val="00FD219B"/>
    <w:rsid w:val="00FD365B"/>
    <w:rsid w:val="00FD4971"/>
    <w:rsid w:val="00FD4A80"/>
    <w:rsid w:val="00FE40B4"/>
    <w:rsid w:val="00FE4334"/>
    <w:rsid w:val="00FE4D6F"/>
    <w:rsid w:val="00FE6B26"/>
    <w:rsid w:val="00FE78E7"/>
    <w:rsid w:val="00FF05D9"/>
    <w:rsid w:val="00FF0919"/>
    <w:rsid w:val="00FF0C9D"/>
    <w:rsid w:val="00FF0F99"/>
    <w:rsid w:val="00FF13D4"/>
    <w:rsid w:val="00FF1644"/>
    <w:rsid w:val="00FF1776"/>
    <w:rsid w:val="00FF1998"/>
    <w:rsid w:val="00FF200C"/>
    <w:rsid w:val="00FF688A"/>
    <w:rsid w:val="00FF753F"/>
    <w:rsid w:val="00FF79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FB6B9B"/>
  <w15:docId w15:val="{D0E5E44C-F64B-6249-9FD4-5763E912DD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C3CB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878F3"/>
    <w:pPr>
      <w:ind w:left="720"/>
      <w:contextualSpacing/>
    </w:pPr>
  </w:style>
  <w:style w:type="character" w:styleId="Hyperlink">
    <w:name w:val="Hyperlink"/>
    <w:basedOn w:val="DefaultParagraphFont"/>
    <w:uiPriority w:val="99"/>
    <w:unhideWhenUsed/>
    <w:rsid w:val="000E4784"/>
    <w:rPr>
      <w:color w:val="0563C1" w:themeColor="hyperlink"/>
      <w:u w:val="single"/>
    </w:rPr>
  </w:style>
  <w:style w:type="character" w:styleId="UnresolvedMention">
    <w:name w:val="Unresolved Mention"/>
    <w:basedOn w:val="DefaultParagraphFont"/>
    <w:uiPriority w:val="99"/>
    <w:semiHidden/>
    <w:unhideWhenUsed/>
    <w:rsid w:val="000E4784"/>
    <w:rPr>
      <w:color w:val="605E5C"/>
      <w:shd w:val="clear" w:color="auto" w:fill="E1DFDD"/>
    </w:rPr>
  </w:style>
  <w:style w:type="character" w:styleId="CommentReference">
    <w:name w:val="annotation reference"/>
    <w:basedOn w:val="DefaultParagraphFont"/>
    <w:uiPriority w:val="99"/>
    <w:semiHidden/>
    <w:unhideWhenUsed/>
    <w:rsid w:val="00EB409A"/>
    <w:rPr>
      <w:sz w:val="16"/>
      <w:szCs w:val="16"/>
    </w:rPr>
  </w:style>
  <w:style w:type="paragraph" w:styleId="CommentText">
    <w:name w:val="annotation text"/>
    <w:basedOn w:val="Normal"/>
    <w:link w:val="CommentTextChar"/>
    <w:uiPriority w:val="99"/>
    <w:unhideWhenUsed/>
    <w:rsid w:val="00EB409A"/>
    <w:rPr>
      <w:sz w:val="20"/>
      <w:szCs w:val="20"/>
    </w:rPr>
  </w:style>
  <w:style w:type="character" w:customStyle="1" w:styleId="CommentTextChar">
    <w:name w:val="Comment Text Char"/>
    <w:basedOn w:val="DefaultParagraphFont"/>
    <w:link w:val="CommentText"/>
    <w:uiPriority w:val="99"/>
    <w:rsid w:val="00EB409A"/>
    <w:rPr>
      <w:sz w:val="20"/>
      <w:szCs w:val="20"/>
    </w:rPr>
  </w:style>
  <w:style w:type="paragraph" w:styleId="CommentSubject">
    <w:name w:val="annotation subject"/>
    <w:basedOn w:val="CommentText"/>
    <w:next w:val="CommentText"/>
    <w:link w:val="CommentSubjectChar"/>
    <w:uiPriority w:val="99"/>
    <w:semiHidden/>
    <w:unhideWhenUsed/>
    <w:rsid w:val="00EB409A"/>
    <w:rPr>
      <w:b/>
      <w:bCs/>
    </w:rPr>
  </w:style>
  <w:style w:type="character" w:customStyle="1" w:styleId="CommentSubjectChar">
    <w:name w:val="Comment Subject Char"/>
    <w:basedOn w:val="CommentTextChar"/>
    <w:link w:val="CommentSubject"/>
    <w:uiPriority w:val="99"/>
    <w:semiHidden/>
    <w:rsid w:val="00EB409A"/>
    <w:rPr>
      <w:b/>
      <w:bCs/>
      <w:sz w:val="20"/>
      <w:szCs w:val="20"/>
    </w:rPr>
  </w:style>
  <w:style w:type="paragraph" w:styleId="Revision">
    <w:name w:val="Revision"/>
    <w:hidden/>
    <w:uiPriority w:val="99"/>
    <w:semiHidden/>
    <w:rsid w:val="004C3D3E"/>
  </w:style>
  <w:style w:type="paragraph" w:styleId="BalloonText">
    <w:name w:val="Balloon Text"/>
    <w:basedOn w:val="Normal"/>
    <w:link w:val="BalloonTextChar"/>
    <w:uiPriority w:val="99"/>
    <w:semiHidden/>
    <w:unhideWhenUsed/>
    <w:rsid w:val="00090884"/>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090884"/>
    <w:rPr>
      <w:rFonts w:ascii="Times New Roman" w:hAnsi="Times New Roman" w:cs="Times New Roman"/>
      <w:sz w:val="18"/>
      <w:szCs w:val="18"/>
    </w:rPr>
  </w:style>
  <w:style w:type="paragraph" w:styleId="NormalWeb">
    <w:name w:val="Normal (Web)"/>
    <w:basedOn w:val="Normal"/>
    <w:uiPriority w:val="99"/>
    <w:semiHidden/>
    <w:unhideWhenUsed/>
    <w:rsid w:val="009E14DF"/>
    <w:pPr>
      <w:spacing w:before="100" w:beforeAutospacing="1" w:after="100" w:afterAutospacing="1"/>
    </w:pPr>
    <w:rPr>
      <w:rFonts w:ascii="Times New Roman" w:eastAsia="Times New Roman" w:hAnsi="Times New Roman" w:cs="Times New Roman"/>
    </w:rPr>
  </w:style>
  <w:style w:type="paragraph" w:customStyle="1" w:styleId="EndNoteBibliographyTitle">
    <w:name w:val="EndNote Bibliography Title"/>
    <w:basedOn w:val="Normal"/>
    <w:link w:val="EndNoteBibliographyTitleChar"/>
    <w:rsid w:val="003049CD"/>
    <w:pPr>
      <w:jc w:val="center"/>
    </w:pPr>
    <w:rPr>
      <w:rFonts w:ascii="Calibri" w:hAnsi="Calibri" w:cs="Calibri"/>
    </w:rPr>
  </w:style>
  <w:style w:type="character" w:customStyle="1" w:styleId="EndNoteBibliographyTitleChar">
    <w:name w:val="EndNote Bibliography Title Char"/>
    <w:basedOn w:val="DefaultParagraphFont"/>
    <w:link w:val="EndNoteBibliographyTitle"/>
    <w:rsid w:val="003049CD"/>
    <w:rPr>
      <w:rFonts w:ascii="Calibri" w:hAnsi="Calibri" w:cs="Calibri"/>
    </w:rPr>
  </w:style>
  <w:style w:type="paragraph" w:customStyle="1" w:styleId="EndNoteBibliography">
    <w:name w:val="EndNote Bibliography"/>
    <w:basedOn w:val="Normal"/>
    <w:link w:val="EndNoteBibliographyChar"/>
    <w:rsid w:val="003049CD"/>
    <w:pPr>
      <w:jc w:val="both"/>
    </w:pPr>
    <w:rPr>
      <w:rFonts w:ascii="Calibri" w:hAnsi="Calibri" w:cs="Calibri"/>
    </w:rPr>
  </w:style>
  <w:style w:type="character" w:customStyle="1" w:styleId="EndNoteBibliographyChar">
    <w:name w:val="EndNote Bibliography Char"/>
    <w:basedOn w:val="DefaultParagraphFont"/>
    <w:link w:val="EndNoteBibliography"/>
    <w:rsid w:val="003049CD"/>
    <w:rPr>
      <w:rFonts w:ascii="Calibri" w:hAnsi="Calibri" w:cs="Calibri"/>
    </w:rPr>
  </w:style>
  <w:style w:type="character" w:customStyle="1" w:styleId="UnresolvedMention1">
    <w:name w:val="Unresolved Mention1"/>
    <w:basedOn w:val="DefaultParagraphFont"/>
    <w:uiPriority w:val="99"/>
    <w:semiHidden/>
    <w:unhideWhenUsed/>
    <w:rsid w:val="00765130"/>
    <w:rPr>
      <w:color w:val="605E5C"/>
      <w:shd w:val="clear" w:color="auto" w:fill="E1DFDD"/>
    </w:rPr>
  </w:style>
  <w:style w:type="paragraph" w:styleId="Footer">
    <w:name w:val="footer"/>
    <w:basedOn w:val="Normal"/>
    <w:link w:val="FooterChar"/>
    <w:uiPriority w:val="99"/>
    <w:unhideWhenUsed/>
    <w:rsid w:val="005F1997"/>
    <w:pPr>
      <w:tabs>
        <w:tab w:val="center" w:pos="4680"/>
        <w:tab w:val="right" w:pos="9360"/>
      </w:tabs>
    </w:pPr>
  </w:style>
  <w:style w:type="character" w:customStyle="1" w:styleId="FooterChar">
    <w:name w:val="Footer Char"/>
    <w:basedOn w:val="DefaultParagraphFont"/>
    <w:link w:val="Footer"/>
    <w:uiPriority w:val="99"/>
    <w:rsid w:val="005F1997"/>
  </w:style>
  <w:style w:type="character" w:styleId="PageNumber">
    <w:name w:val="page number"/>
    <w:basedOn w:val="DefaultParagraphFont"/>
    <w:uiPriority w:val="99"/>
    <w:semiHidden/>
    <w:unhideWhenUsed/>
    <w:rsid w:val="005F1997"/>
  </w:style>
  <w:style w:type="character" w:styleId="LineNumber">
    <w:name w:val="line number"/>
    <w:basedOn w:val="DefaultParagraphFont"/>
    <w:uiPriority w:val="99"/>
    <w:semiHidden/>
    <w:unhideWhenUsed/>
    <w:rsid w:val="00313E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51308">
      <w:bodyDiv w:val="1"/>
      <w:marLeft w:val="0"/>
      <w:marRight w:val="0"/>
      <w:marTop w:val="0"/>
      <w:marBottom w:val="0"/>
      <w:divBdr>
        <w:top w:val="none" w:sz="0" w:space="0" w:color="auto"/>
        <w:left w:val="none" w:sz="0" w:space="0" w:color="auto"/>
        <w:bottom w:val="none" w:sz="0" w:space="0" w:color="auto"/>
        <w:right w:val="none" w:sz="0" w:space="0" w:color="auto"/>
      </w:divBdr>
    </w:div>
    <w:div w:id="45033829">
      <w:bodyDiv w:val="1"/>
      <w:marLeft w:val="0"/>
      <w:marRight w:val="0"/>
      <w:marTop w:val="0"/>
      <w:marBottom w:val="0"/>
      <w:divBdr>
        <w:top w:val="none" w:sz="0" w:space="0" w:color="auto"/>
        <w:left w:val="none" w:sz="0" w:space="0" w:color="auto"/>
        <w:bottom w:val="none" w:sz="0" w:space="0" w:color="auto"/>
        <w:right w:val="none" w:sz="0" w:space="0" w:color="auto"/>
      </w:divBdr>
    </w:div>
    <w:div w:id="47806418">
      <w:bodyDiv w:val="1"/>
      <w:marLeft w:val="0"/>
      <w:marRight w:val="0"/>
      <w:marTop w:val="0"/>
      <w:marBottom w:val="0"/>
      <w:divBdr>
        <w:top w:val="none" w:sz="0" w:space="0" w:color="auto"/>
        <w:left w:val="none" w:sz="0" w:space="0" w:color="auto"/>
        <w:bottom w:val="none" w:sz="0" w:space="0" w:color="auto"/>
        <w:right w:val="none" w:sz="0" w:space="0" w:color="auto"/>
      </w:divBdr>
    </w:div>
    <w:div w:id="68844170">
      <w:bodyDiv w:val="1"/>
      <w:marLeft w:val="0"/>
      <w:marRight w:val="0"/>
      <w:marTop w:val="0"/>
      <w:marBottom w:val="0"/>
      <w:divBdr>
        <w:top w:val="none" w:sz="0" w:space="0" w:color="auto"/>
        <w:left w:val="none" w:sz="0" w:space="0" w:color="auto"/>
        <w:bottom w:val="none" w:sz="0" w:space="0" w:color="auto"/>
        <w:right w:val="none" w:sz="0" w:space="0" w:color="auto"/>
      </w:divBdr>
    </w:div>
    <w:div w:id="99296633">
      <w:bodyDiv w:val="1"/>
      <w:marLeft w:val="0"/>
      <w:marRight w:val="0"/>
      <w:marTop w:val="0"/>
      <w:marBottom w:val="0"/>
      <w:divBdr>
        <w:top w:val="none" w:sz="0" w:space="0" w:color="auto"/>
        <w:left w:val="none" w:sz="0" w:space="0" w:color="auto"/>
        <w:bottom w:val="none" w:sz="0" w:space="0" w:color="auto"/>
        <w:right w:val="none" w:sz="0" w:space="0" w:color="auto"/>
      </w:divBdr>
    </w:div>
    <w:div w:id="112722887">
      <w:bodyDiv w:val="1"/>
      <w:marLeft w:val="0"/>
      <w:marRight w:val="0"/>
      <w:marTop w:val="0"/>
      <w:marBottom w:val="0"/>
      <w:divBdr>
        <w:top w:val="none" w:sz="0" w:space="0" w:color="auto"/>
        <w:left w:val="none" w:sz="0" w:space="0" w:color="auto"/>
        <w:bottom w:val="none" w:sz="0" w:space="0" w:color="auto"/>
        <w:right w:val="none" w:sz="0" w:space="0" w:color="auto"/>
      </w:divBdr>
      <w:divsChild>
        <w:div w:id="1449619057">
          <w:marLeft w:val="0"/>
          <w:marRight w:val="0"/>
          <w:marTop w:val="0"/>
          <w:marBottom w:val="0"/>
          <w:divBdr>
            <w:top w:val="none" w:sz="0" w:space="0" w:color="auto"/>
            <w:left w:val="none" w:sz="0" w:space="0" w:color="auto"/>
            <w:bottom w:val="none" w:sz="0" w:space="0" w:color="auto"/>
            <w:right w:val="none" w:sz="0" w:space="0" w:color="auto"/>
          </w:divBdr>
          <w:divsChild>
            <w:div w:id="2042512915">
              <w:marLeft w:val="0"/>
              <w:marRight w:val="0"/>
              <w:marTop w:val="0"/>
              <w:marBottom w:val="0"/>
              <w:divBdr>
                <w:top w:val="none" w:sz="0" w:space="0" w:color="auto"/>
                <w:left w:val="none" w:sz="0" w:space="0" w:color="auto"/>
                <w:bottom w:val="none" w:sz="0" w:space="0" w:color="auto"/>
                <w:right w:val="none" w:sz="0" w:space="0" w:color="auto"/>
              </w:divBdr>
              <w:divsChild>
                <w:div w:id="1376351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293568">
      <w:bodyDiv w:val="1"/>
      <w:marLeft w:val="0"/>
      <w:marRight w:val="0"/>
      <w:marTop w:val="0"/>
      <w:marBottom w:val="0"/>
      <w:divBdr>
        <w:top w:val="none" w:sz="0" w:space="0" w:color="auto"/>
        <w:left w:val="none" w:sz="0" w:space="0" w:color="auto"/>
        <w:bottom w:val="none" w:sz="0" w:space="0" w:color="auto"/>
        <w:right w:val="none" w:sz="0" w:space="0" w:color="auto"/>
      </w:divBdr>
      <w:divsChild>
        <w:div w:id="87429415">
          <w:marLeft w:val="0"/>
          <w:marRight w:val="0"/>
          <w:marTop w:val="0"/>
          <w:marBottom w:val="0"/>
          <w:divBdr>
            <w:top w:val="none" w:sz="0" w:space="0" w:color="auto"/>
            <w:left w:val="none" w:sz="0" w:space="0" w:color="auto"/>
            <w:bottom w:val="none" w:sz="0" w:space="0" w:color="auto"/>
            <w:right w:val="none" w:sz="0" w:space="0" w:color="auto"/>
          </w:divBdr>
          <w:divsChild>
            <w:div w:id="420301783">
              <w:marLeft w:val="0"/>
              <w:marRight w:val="0"/>
              <w:marTop w:val="0"/>
              <w:marBottom w:val="0"/>
              <w:divBdr>
                <w:top w:val="none" w:sz="0" w:space="0" w:color="auto"/>
                <w:left w:val="none" w:sz="0" w:space="0" w:color="auto"/>
                <w:bottom w:val="none" w:sz="0" w:space="0" w:color="auto"/>
                <w:right w:val="none" w:sz="0" w:space="0" w:color="auto"/>
              </w:divBdr>
              <w:divsChild>
                <w:div w:id="82667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235177">
      <w:bodyDiv w:val="1"/>
      <w:marLeft w:val="0"/>
      <w:marRight w:val="0"/>
      <w:marTop w:val="0"/>
      <w:marBottom w:val="0"/>
      <w:divBdr>
        <w:top w:val="none" w:sz="0" w:space="0" w:color="auto"/>
        <w:left w:val="none" w:sz="0" w:space="0" w:color="auto"/>
        <w:bottom w:val="none" w:sz="0" w:space="0" w:color="auto"/>
        <w:right w:val="none" w:sz="0" w:space="0" w:color="auto"/>
      </w:divBdr>
    </w:div>
    <w:div w:id="265701922">
      <w:bodyDiv w:val="1"/>
      <w:marLeft w:val="0"/>
      <w:marRight w:val="0"/>
      <w:marTop w:val="0"/>
      <w:marBottom w:val="0"/>
      <w:divBdr>
        <w:top w:val="none" w:sz="0" w:space="0" w:color="auto"/>
        <w:left w:val="none" w:sz="0" w:space="0" w:color="auto"/>
        <w:bottom w:val="none" w:sz="0" w:space="0" w:color="auto"/>
        <w:right w:val="none" w:sz="0" w:space="0" w:color="auto"/>
      </w:divBdr>
    </w:div>
    <w:div w:id="281032234">
      <w:bodyDiv w:val="1"/>
      <w:marLeft w:val="0"/>
      <w:marRight w:val="0"/>
      <w:marTop w:val="0"/>
      <w:marBottom w:val="0"/>
      <w:divBdr>
        <w:top w:val="none" w:sz="0" w:space="0" w:color="auto"/>
        <w:left w:val="none" w:sz="0" w:space="0" w:color="auto"/>
        <w:bottom w:val="none" w:sz="0" w:space="0" w:color="auto"/>
        <w:right w:val="none" w:sz="0" w:space="0" w:color="auto"/>
      </w:divBdr>
    </w:div>
    <w:div w:id="301270902">
      <w:bodyDiv w:val="1"/>
      <w:marLeft w:val="0"/>
      <w:marRight w:val="0"/>
      <w:marTop w:val="0"/>
      <w:marBottom w:val="0"/>
      <w:divBdr>
        <w:top w:val="none" w:sz="0" w:space="0" w:color="auto"/>
        <w:left w:val="none" w:sz="0" w:space="0" w:color="auto"/>
        <w:bottom w:val="none" w:sz="0" w:space="0" w:color="auto"/>
        <w:right w:val="none" w:sz="0" w:space="0" w:color="auto"/>
      </w:divBdr>
      <w:divsChild>
        <w:div w:id="873880853">
          <w:marLeft w:val="0"/>
          <w:marRight w:val="0"/>
          <w:marTop w:val="0"/>
          <w:marBottom w:val="0"/>
          <w:divBdr>
            <w:top w:val="none" w:sz="0" w:space="0" w:color="auto"/>
            <w:left w:val="none" w:sz="0" w:space="0" w:color="auto"/>
            <w:bottom w:val="none" w:sz="0" w:space="0" w:color="auto"/>
            <w:right w:val="none" w:sz="0" w:space="0" w:color="auto"/>
          </w:divBdr>
          <w:divsChild>
            <w:div w:id="1223171782">
              <w:marLeft w:val="0"/>
              <w:marRight w:val="0"/>
              <w:marTop w:val="0"/>
              <w:marBottom w:val="0"/>
              <w:divBdr>
                <w:top w:val="none" w:sz="0" w:space="0" w:color="auto"/>
                <w:left w:val="none" w:sz="0" w:space="0" w:color="auto"/>
                <w:bottom w:val="none" w:sz="0" w:space="0" w:color="auto"/>
                <w:right w:val="none" w:sz="0" w:space="0" w:color="auto"/>
              </w:divBdr>
              <w:divsChild>
                <w:div w:id="2133669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5861419">
      <w:bodyDiv w:val="1"/>
      <w:marLeft w:val="0"/>
      <w:marRight w:val="0"/>
      <w:marTop w:val="0"/>
      <w:marBottom w:val="0"/>
      <w:divBdr>
        <w:top w:val="none" w:sz="0" w:space="0" w:color="auto"/>
        <w:left w:val="none" w:sz="0" w:space="0" w:color="auto"/>
        <w:bottom w:val="none" w:sz="0" w:space="0" w:color="auto"/>
        <w:right w:val="none" w:sz="0" w:space="0" w:color="auto"/>
      </w:divBdr>
    </w:div>
    <w:div w:id="338776932">
      <w:bodyDiv w:val="1"/>
      <w:marLeft w:val="0"/>
      <w:marRight w:val="0"/>
      <w:marTop w:val="0"/>
      <w:marBottom w:val="0"/>
      <w:divBdr>
        <w:top w:val="none" w:sz="0" w:space="0" w:color="auto"/>
        <w:left w:val="none" w:sz="0" w:space="0" w:color="auto"/>
        <w:bottom w:val="none" w:sz="0" w:space="0" w:color="auto"/>
        <w:right w:val="none" w:sz="0" w:space="0" w:color="auto"/>
      </w:divBdr>
    </w:div>
    <w:div w:id="374159595">
      <w:bodyDiv w:val="1"/>
      <w:marLeft w:val="0"/>
      <w:marRight w:val="0"/>
      <w:marTop w:val="0"/>
      <w:marBottom w:val="0"/>
      <w:divBdr>
        <w:top w:val="none" w:sz="0" w:space="0" w:color="auto"/>
        <w:left w:val="none" w:sz="0" w:space="0" w:color="auto"/>
        <w:bottom w:val="none" w:sz="0" w:space="0" w:color="auto"/>
        <w:right w:val="none" w:sz="0" w:space="0" w:color="auto"/>
      </w:divBdr>
    </w:div>
    <w:div w:id="380055330">
      <w:bodyDiv w:val="1"/>
      <w:marLeft w:val="0"/>
      <w:marRight w:val="0"/>
      <w:marTop w:val="0"/>
      <w:marBottom w:val="0"/>
      <w:divBdr>
        <w:top w:val="none" w:sz="0" w:space="0" w:color="auto"/>
        <w:left w:val="none" w:sz="0" w:space="0" w:color="auto"/>
        <w:bottom w:val="none" w:sz="0" w:space="0" w:color="auto"/>
        <w:right w:val="none" w:sz="0" w:space="0" w:color="auto"/>
      </w:divBdr>
    </w:div>
    <w:div w:id="400833426">
      <w:bodyDiv w:val="1"/>
      <w:marLeft w:val="0"/>
      <w:marRight w:val="0"/>
      <w:marTop w:val="0"/>
      <w:marBottom w:val="0"/>
      <w:divBdr>
        <w:top w:val="none" w:sz="0" w:space="0" w:color="auto"/>
        <w:left w:val="none" w:sz="0" w:space="0" w:color="auto"/>
        <w:bottom w:val="none" w:sz="0" w:space="0" w:color="auto"/>
        <w:right w:val="none" w:sz="0" w:space="0" w:color="auto"/>
      </w:divBdr>
    </w:div>
    <w:div w:id="426973321">
      <w:bodyDiv w:val="1"/>
      <w:marLeft w:val="0"/>
      <w:marRight w:val="0"/>
      <w:marTop w:val="0"/>
      <w:marBottom w:val="0"/>
      <w:divBdr>
        <w:top w:val="none" w:sz="0" w:space="0" w:color="auto"/>
        <w:left w:val="none" w:sz="0" w:space="0" w:color="auto"/>
        <w:bottom w:val="none" w:sz="0" w:space="0" w:color="auto"/>
        <w:right w:val="none" w:sz="0" w:space="0" w:color="auto"/>
      </w:divBdr>
      <w:divsChild>
        <w:div w:id="1963271098">
          <w:marLeft w:val="0"/>
          <w:marRight w:val="0"/>
          <w:marTop w:val="0"/>
          <w:marBottom w:val="0"/>
          <w:divBdr>
            <w:top w:val="none" w:sz="0" w:space="0" w:color="auto"/>
            <w:left w:val="none" w:sz="0" w:space="0" w:color="auto"/>
            <w:bottom w:val="none" w:sz="0" w:space="0" w:color="auto"/>
            <w:right w:val="none" w:sz="0" w:space="0" w:color="auto"/>
          </w:divBdr>
          <w:divsChild>
            <w:div w:id="877400552">
              <w:marLeft w:val="0"/>
              <w:marRight w:val="0"/>
              <w:marTop w:val="0"/>
              <w:marBottom w:val="0"/>
              <w:divBdr>
                <w:top w:val="none" w:sz="0" w:space="0" w:color="auto"/>
                <w:left w:val="none" w:sz="0" w:space="0" w:color="auto"/>
                <w:bottom w:val="none" w:sz="0" w:space="0" w:color="auto"/>
                <w:right w:val="none" w:sz="0" w:space="0" w:color="auto"/>
              </w:divBdr>
              <w:divsChild>
                <w:div w:id="1492522584">
                  <w:marLeft w:val="0"/>
                  <w:marRight w:val="0"/>
                  <w:marTop w:val="0"/>
                  <w:marBottom w:val="0"/>
                  <w:divBdr>
                    <w:top w:val="none" w:sz="0" w:space="0" w:color="auto"/>
                    <w:left w:val="none" w:sz="0" w:space="0" w:color="auto"/>
                    <w:bottom w:val="none" w:sz="0" w:space="0" w:color="auto"/>
                    <w:right w:val="none" w:sz="0" w:space="0" w:color="auto"/>
                  </w:divBdr>
                  <w:divsChild>
                    <w:div w:id="1006707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4908984">
      <w:bodyDiv w:val="1"/>
      <w:marLeft w:val="0"/>
      <w:marRight w:val="0"/>
      <w:marTop w:val="0"/>
      <w:marBottom w:val="0"/>
      <w:divBdr>
        <w:top w:val="none" w:sz="0" w:space="0" w:color="auto"/>
        <w:left w:val="none" w:sz="0" w:space="0" w:color="auto"/>
        <w:bottom w:val="none" w:sz="0" w:space="0" w:color="auto"/>
        <w:right w:val="none" w:sz="0" w:space="0" w:color="auto"/>
      </w:divBdr>
    </w:div>
    <w:div w:id="448861437">
      <w:bodyDiv w:val="1"/>
      <w:marLeft w:val="0"/>
      <w:marRight w:val="0"/>
      <w:marTop w:val="0"/>
      <w:marBottom w:val="0"/>
      <w:divBdr>
        <w:top w:val="none" w:sz="0" w:space="0" w:color="auto"/>
        <w:left w:val="none" w:sz="0" w:space="0" w:color="auto"/>
        <w:bottom w:val="none" w:sz="0" w:space="0" w:color="auto"/>
        <w:right w:val="none" w:sz="0" w:space="0" w:color="auto"/>
      </w:divBdr>
    </w:div>
    <w:div w:id="486823972">
      <w:bodyDiv w:val="1"/>
      <w:marLeft w:val="0"/>
      <w:marRight w:val="0"/>
      <w:marTop w:val="0"/>
      <w:marBottom w:val="0"/>
      <w:divBdr>
        <w:top w:val="none" w:sz="0" w:space="0" w:color="auto"/>
        <w:left w:val="none" w:sz="0" w:space="0" w:color="auto"/>
        <w:bottom w:val="none" w:sz="0" w:space="0" w:color="auto"/>
        <w:right w:val="none" w:sz="0" w:space="0" w:color="auto"/>
      </w:divBdr>
    </w:div>
    <w:div w:id="510071883">
      <w:bodyDiv w:val="1"/>
      <w:marLeft w:val="0"/>
      <w:marRight w:val="0"/>
      <w:marTop w:val="0"/>
      <w:marBottom w:val="0"/>
      <w:divBdr>
        <w:top w:val="none" w:sz="0" w:space="0" w:color="auto"/>
        <w:left w:val="none" w:sz="0" w:space="0" w:color="auto"/>
        <w:bottom w:val="none" w:sz="0" w:space="0" w:color="auto"/>
        <w:right w:val="none" w:sz="0" w:space="0" w:color="auto"/>
      </w:divBdr>
    </w:div>
    <w:div w:id="522282373">
      <w:bodyDiv w:val="1"/>
      <w:marLeft w:val="0"/>
      <w:marRight w:val="0"/>
      <w:marTop w:val="0"/>
      <w:marBottom w:val="0"/>
      <w:divBdr>
        <w:top w:val="none" w:sz="0" w:space="0" w:color="auto"/>
        <w:left w:val="none" w:sz="0" w:space="0" w:color="auto"/>
        <w:bottom w:val="none" w:sz="0" w:space="0" w:color="auto"/>
        <w:right w:val="none" w:sz="0" w:space="0" w:color="auto"/>
      </w:divBdr>
    </w:div>
    <w:div w:id="522670983">
      <w:bodyDiv w:val="1"/>
      <w:marLeft w:val="0"/>
      <w:marRight w:val="0"/>
      <w:marTop w:val="0"/>
      <w:marBottom w:val="0"/>
      <w:divBdr>
        <w:top w:val="none" w:sz="0" w:space="0" w:color="auto"/>
        <w:left w:val="none" w:sz="0" w:space="0" w:color="auto"/>
        <w:bottom w:val="none" w:sz="0" w:space="0" w:color="auto"/>
        <w:right w:val="none" w:sz="0" w:space="0" w:color="auto"/>
      </w:divBdr>
    </w:div>
    <w:div w:id="547424481">
      <w:bodyDiv w:val="1"/>
      <w:marLeft w:val="0"/>
      <w:marRight w:val="0"/>
      <w:marTop w:val="0"/>
      <w:marBottom w:val="0"/>
      <w:divBdr>
        <w:top w:val="none" w:sz="0" w:space="0" w:color="auto"/>
        <w:left w:val="none" w:sz="0" w:space="0" w:color="auto"/>
        <w:bottom w:val="none" w:sz="0" w:space="0" w:color="auto"/>
        <w:right w:val="none" w:sz="0" w:space="0" w:color="auto"/>
      </w:divBdr>
      <w:divsChild>
        <w:div w:id="1811361155">
          <w:marLeft w:val="0"/>
          <w:marRight w:val="0"/>
          <w:marTop w:val="0"/>
          <w:marBottom w:val="0"/>
          <w:divBdr>
            <w:top w:val="none" w:sz="0" w:space="0" w:color="auto"/>
            <w:left w:val="none" w:sz="0" w:space="0" w:color="auto"/>
            <w:bottom w:val="none" w:sz="0" w:space="0" w:color="auto"/>
            <w:right w:val="none" w:sz="0" w:space="0" w:color="auto"/>
          </w:divBdr>
          <w:divsChild>
            <w:div w:id="1472674943">
              <w:marLeft w:val="0"/>
              <w:marRight w:val="0"/>
              <w:marTop w:val="0"/>
              <w:marBottom w:val="0"/>
              <w:divBdr>
                <w:top w:val="none" w:sz="0" w:space="0" w:color="auto"/>
                <w:left w:val="none" w:sz="0" w:space="0" w:color="auto"/>
                <w:bottom w:val="none" w:sz="0" w:space="0" w:color="auto"/>
                <w:right w:val="none" w:sz="0" w:space="0" w:color="auto"/>
              </w:divBdr>
              <w:divsChild>
                <w:div w:id="1985114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8515192">
      <w:bodyDiv w:val="1"/>
      <w:marLeft w:val="0"/>
      <w:marRight w:val="0"/>
      <w:marTop w:val="0"/>
      <w:marBottom w:val="0"/>
      <w:divBdr>
        <w:top w:val="none" w:sz="0" w:space="0" w:color="auto"/>
        <w:left w:val="none" w:sz="0" w:space="0" w:color="auto"/>
        <w:bottom w:val="none" w:sz="0" w:space="0" w:color="auto"/>
        <w:right w:val="none" w:sz="0" w:space="0" w:color="auto"/>
      </w:divBdr>
      <w:divsChild>
        <w:div w:id="2140754680">
          <w:marLeft w:val="0"/>
          <w:marRight w:val="0"/>
          <w:marTop w:val="0"/>
          <w:marBottom w:val="0"/>
          <w:divBdr>
            <w:top w:val="none" w:sz="0" w:space="0" w:color="auto"/>
            <w:left w:val="none" w:sz="0" w:space="0" w:color="auto"/>
            <w:bottom w:val="none" w:sz="0" w:space="0" w:color="auto"/>
            <w:right w:val="none" w:sz="0" w:space="0" w:color="auto"/>
          </w:divBdr>
          <w:divsChild>
            <w:div w:id="1152520550">
              <w:marLeft w:val="0"/>
              <w:marRight w:val="0"/>
              <w:marTop w:val="0"/>
              <w:marBottom w:val="0"/>
              <w:divBdr>
                <w:top w:val="none" w:sz="0" w:space="0" w:color="auto"/>
                <w:left w:val="none" w:sz="0" w:space="0" w:color="auto"/>
                <w:bottom w:val="none" w:sz="0" w:space="0" w:color="auto"/>
                <w:right w:val="none" w:sz="0" w:space="0" w:color="auto"/>
              </w:divBdr>
              <w:divsChild>
                <w:div w:id="1927810851">
                  <w:marLeft w:val="0"/>
                  <w:marRight w:val="0"/>
                  <w:marTop w:val="0"/>
                  <w:marBottom w:val="0"/>
                  <w:divBdr>
                    <w:top w:val="none" w:sz="0" w:space="0" w:color="auto"/>
                    <w:left w:val="none" w:sz="0" w:space="0" w:color="auto"/>
                    <w:bottom w:val="none" w:sz="0" w:space="0" w:color="auto"/>
                    <w:right w:val="none" w:sz="0" w:space="0" w:color="auto"/>
                  </w:divBdr>
                  <w:divsChild>
                    <w:div w:id="107821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0210229">
      <w:bodyDiv w:val="1"/>
      <w:marLeft w:val="0"/>
      <w:marRight w:val="0"/>
      <w:marTop w:val="0"/>
      <w:marBottom w:val="0"/>
      <w:divBdr>
        <w:top w:val="none" w:sz="0" w:space="0" w:color="auto"/>
        <w:left w:val="none" w:sz="0" w:space="0" w:color="auto"/>
        <w:bottom w:val="none" w:sz="0" w:space="0" w:color="auto"/>
        <w:right w:val="none" w:sz="0" w:space="0" w:color="auto"/>
      </w:divBdr>
      <w:divsChild>
        <w:div w:id="640696118">
          <w:marLeft w:val="0"/>
          <w:marRight w:val="0"/>
          <w:marTop w:val="0"/>
          <w:marBottom w:val="0"/>
          <w:divBdr>
            <w:top w:val="none" w:sz="0" w:space="0" w:color="auto"/>
            <w:left w:val="none" w:sz="0" w:space="0" w:color="auto"/>
            <w:bottom w:val="none" w:sz="0" w:space="0" w:color="auto"/>
            <w:right w:val="none" w:sz="0" w:space="0" w:color="auto"/>
          </w:divBdr>
          <w:divsChild>
            <w:div w:id="1790123071">
              <w:marLeft w:val="0"/>
              <w:marRight w:val="0"/>
              <w:marTop w:val="0"/>
              <w:marBottom w:val="0"/>
              <w:divBdr>
                <w:top w:val="none" w:sz="0" w:space="0" w:color="auto"/>
                <w:left w:val="none" w:sz="0" w:space="0" w:color="auto"/>
                <w:bottom w:val="none" w:sz="0" w:space="0" w:color="auto"/>
                <w:right w:val="none" w:sz="0" w:space="0" w:color="auto"/>
              </w:divBdr>
              <w:divsChild>
                <w:div w:id="2047560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9291209">
      <w:bodyDiv w:val="1"/>
      <w:marLeft w:val="0"/>
      <w:marRight w:val="0"/>
      <w:marTop w:val="0"/>
      <w:marBottom w:val="0"/>
      <w:divBdr>
        <w:top w:val="none" w:sz="0" w:space="0" w:color="auto"/>
        <w:left w:val="none" w:sz="0" w:space="0" w:color="auto"/>
        <w:bottom w:val="none" w:sz="0" w:space="0" w:color="auto"/>
        <w:right w:val="none" w:sz="0" w:space="0" w:color="auto"/>
      </w:divBdr>
    </w:div>
    <w:div w:id="633290587">
      <w:bodyDiv w:val="1"/>
      <w:marLeft w:val="0"/>
      <w:marRight w:val="0"/>
      <w:marTop w:val="0"/>
      <w:marBottom w:val="0"/>
      <w:divBdr>
        <w:top w:val="none" w:sz="0" w:space="0" w:color="auto"/>
        <w:left w:val="none" w:sz="0" w:space="0" w:color="auto"/>
        <w:bottom w:val="none" w:sz="0" w:space="0" w:color="auto"/>
        <w:right w:val="none" w:sz="0" w:space="0" w:color="auto"/>
      </w:divBdr>
    </w:div>
    <w:div w:id="672487508">
      <w:bodyDiv w:val="1"/>
      <w:marLeft w:val="0"/>
      <w:marRight w:val="0"/>
      <w:marTop w:val="0"/>
      <w:marBottom w:val="0"/>
      <w:divBdr>
        <w:top w:val="none" w:sz="0" w:space="0" w:color="auto"/>
        <w:left w:val="none" w:sz="0" w:space="0" w:color="auto"/>
        <w:bottom w:val="none" w:sz="0" w:space="0" w:color="auto"/>
        <w:right w:val="none" w:sz="0" w:space="0" w:color="auto"/>
      </w:divBdr>
    </w:div>
    <w:div w:id="707604034">
      <w:bodyDiv w:val="1"/>
      <w:marLeft w:val="0"/>
      <w:marRight w:val="0"/>
      <w:marTop w:val="0"/>
      <w:marBottom w:val="0"/>
      <w:divBdr>
        <w:top w:val="none" w:sz="0" w:space="0" w:color="auto"/>
        <w:left w:val="none" w:sz="0" w:space="0" w:color="auto"/>
        <w:bottom w:val="none" w:sz="0" w:space="0" w:color="auto"/>
        <w:right w:val="none" w:sz="0" w:space="0" w:color="auto"/>
      </w:divBdr>
    </w:div>
    <w:div w:id="710887468">
      <w:bodyDiv w:val="1"/>
      <w:marLeft w:val="0"/>
      <w:marRight w:val="0"/>
      <w:marTop w:val="0"/>
      <w:marBottom w:val="0"/>
      <w:divBdr>
        <w:top w:val="none" w:sz="0" w:space="0" w:color="auto"/>
        <w:left w:val="none" w:sz="0" w:space="0" w:color="auto"/>
        <w:bottom w:val="none" w:sz="0" w:space="0" w:color="auto"/>
        <w:right w:val="none" w:sz="0" w:space="0" w:color="auto"/>
      </w:divBdr>
    </w:div>
    <w:div w:id="729889363">
      <w:bodyDiv w:val="1"/>
      <w:marLeft w:val="0"/>
      <w:marRight w:val="0"/>
      <w:marTop w:val="0"/>
      <w:marBottom w:val="0"/>
      <w:divBdr>
        <w:top w:val="none" w:sz="0" w:space="0" w:color="auto"/>
        <w:left w:val="none" w:sz="0" w:space="0" w:color="auto"/>
        <w:bottom w:val="none" w:sz="0" w:space="0" w:color="auto"/>
        <w:right w:val="none" w:sz="0" w:space="0" w:color="auto"/>
      </w:divBdr>
    </w:div>
    <w:div w:id="733969789">
      <w:bodyDiv w:val="1"/>
      <w:marLeft w:val="0"/>
      <w:marRight w:val="0"/>
      <w:marTop w:val="0"/>
      <w:marBottom w:val="0"/>
      <w:divBdr>
        <w:top w:val="none" w:sz="0" w:space="0" w:color="auto"/>
        <w:left w:val="none" w:sz="0" w:space="0" w:color="auto"/>
        <w:bottom w:val="none" w:sz="0" w:space="0" w:color="auto"/>
        <w:right w:val="none" w:sz="0" w:space="0" w:color="auto"/>
      </w:divBdr>
    </w:div>
    <w:div w:id="746460015">
      <w:bodyDiv w:val="1"/>
      <w:marLeft w:val="0"/>
      <w:marRight w:val="0"/>
      <w:marTop w:val="0"/>
      <w:marBottom w:val="0"/>
      <w:divBdr>
        <w:top w:val="none" w:sz="0" w:space="0" w:color="auto"/>
        <w:left w:val="none" w:sz="0" w:space="0" w:color="auto"/>
        <w:bottom w:val="none" w:sz="0" w:space="0" w:color="auto"/>
        <w:right w:val="none" w:sz="0" w:space="0" w:color="auto"/>
      </w:divBdr>
    </w:div>
    <w:div w:id="747725286">
      <w:bodyDiv w:val="1"/>
      <w:marLeft w:val="0"/>
      <w:marRight w:val="0"/>
      <w:marTop w:val="0"/>
      <w:marBottom w:val="0"/>
      <w:divBdr>
        <w:top w:val="none" w:sz="0" w:space="0" w:color="auto"/>
        <w:left w:val="none" w:sz="0" w:space="0" w:color="auto"/>
        <w:bottom w:val="none" w:sz="0" w:space="0" w:color="auto"/>
        <w:right w:val="none" w:sz="0" w:space="0" w:color="auto"/>
      </w:divBdr>
    </w:div>
    <w:div w:id="765421454">
      <w:bodyDiv w:val="1"/>
      <w:marLeft w:val="0"/>
      <w:marRight w:val="0"/>
      <w:marTop w:val="0"/>
      <w:marBottom w:val="0"/>
      <w:divBdr>
        <w:top w:val="none" w:sz="0" w:space="0" w:color="auto"/>
        <w:left w:val="none" w:sz="0" w:space="0" w:color="auto"/>
        <w:bottom w:val="none" w:sz="0" w:space="0" w:color="auto"/>
        <w:right w:val="none" w:sz="0" w:space="0" w:color="auto"/>
      </w:divBdr>
    </w:div>
    <w:div w:id="786047573">
      <w:bodyDiv w:val="1"/>
      <w:marLeft w:val="0"/>
      <w:marRight w:val="0"/>
      <w:marTop w:val="0"/>
      <w:marBottom w:val="0"/>
      <w:divBdr>
        <w:top w:val="none" w:sz="0" w:space="0" w:color="auto"/>
        <w:left w:val="none" w:sz="0" w:space="0" w:color="auto"/>
        <w:bottom w:val="none" w:sz="0" w:space="0" w:color="auto"/>
        <w:right w:val="none" w:sz="0" w:space="0" w:color="auto"/>
      </w:divBdr>
      <w:divsChild>
        <w:div w:id="123547712">
          <w:marLeft w:val="0"/>
          <w:marRight w:val="0"/>
          <w:marTop w:val="0"/>
          <w:marBottom w:val="0"/>
          <w:divBdr>
            <w:top w:val="none" w:sz="0" w:space="0" w:color="auto"/>
            <w:left w:val="none" w:sz="0" w:space="0" w:color="auto"/>
            <w:bottom w:val="none" w:sz="0" w:space="0" w:color="auto"/>
            <w:right w:val="none" w:sz="0" w:space="0" w:color="auto"/>
          </w:divBdr>
          <w:divsChild>
            <w:div w:id="1711689794">
              <w:marLeft w:val="0"/>
              <w:marRight w:val="0"/>
              <w:marTop w:val="0"/>
              <w:marBottom w:val="0"/>
              <w:divBdr>
                <w:top w:val="none" w:sz="0" w:space="0" w:color="auto"/>
                <w:left w:val="none" w:sz="0" w:space="0" w:color="auto"/>
                <w:bottom w:val="none" w:sz="0" w:space="0" w:color="auto"/>
                <w:right w:val="none" w:sz="0" w:space="0" w:color="auto"/>
              </w:divBdr>
              <w:divsChild>
                <w:div w:id="420875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3406134">
      <w:bodyDiv w:val="1"/>
      <w:marLeft w:val="0"/>
      <w:marRight w:val="0"/>
      <w:marTop w:val="0"/>
      <w:marBottom w:val="0"/>
      <w:divBdr>
        <w:top w:val="none" w:sz="0" w:space="0" w:color="auto"/>
        <w:left w:val="none" w:sz="0" w:space="0" w:color="auto"/>
        <w:bottom w:val="none" w:sz="0" w:space="0" w:color="auto"/>
        <w:right w:val="none" w:sz="0" w:space="0" w:color="auto"/>
      </w:divBdr>
    </w:div>
    <w:div w:id="803887503">
      <w:bodyDiv w:val="1"/>
      <w:marLeft w:val="0"/>
      <w:marRight w:val="0"/>
      <w:marTop w:val="0"/>
      <w:marBottom w:val="0"/>
      <w:divBdr>
        <w:top w:val="none" w:sz="0" w:space="0" w:color="auto"/>
        <w:left w:val="none" w:sz="0" w:space="0" w:color="auto"/>
        <w:bottom w:val="none" w:sz="0" w:space="0" w:color="auto"/>
        <w:right w:val="none" w:sz="0" w:space="0" w:color="auto"/>
      </w:divBdr>
    </w:div>
    <w:div w:id="832456468">
      <w:bodyDiv w:val="1"/>
      <w:marLeft w:val="0"/>
      <w:marRight w:val="0"/>
      <w:marTop w:val="0"/>
      <w:marBottom w:val="0"/>
      <w:divBdr>
        <w:top w:val="none" w:sz="0" w:space="0" w:color="auto"/>
        <w:left w:val="none" w:sz="0" w:space="0" w:color="auto"/>
        <w:bottom w:val="none" w:sz="0" w:space="0" w:color="auto"/>
        <w:right w:val="none" w:sz="0" w:space="0" w:color="auto"/>
      </w:divBdr>
    </w:div>
    <w:div w:id="859514200">
      <w:bodyDiv w:val="1"/>
      <w:marLeft w:val="0"/>
      <w:marRight w:val="0"/>
      <w:marTop w:val="0"/>
      <w:marBottom w:val="0"/>
      <w:divBdr>
        <w:top w:val="none" w:sz="0" w:space="0" w:color="auto"/>
        <w:left w:val="none" w:sz="0" w:space="0" w:color="auto"/>
        <w:bottom w:val="none" w:sz="0" w:space="0" w:color="auto"/>
        <w:right w:val="none" w:sz="0" w:space="0" w:color="auto"/>
      </w:divBdr>
      <w:divsChild>
        <w:div w:id="481585658">
          <w:marLeft w:val="0"/>
          <w:marRight w:val="0"/>
          <w:marTop w:val="0"/>
          <w:marBottom w:val="0"/>
          <w:divBdr>
            <w:top w:val="none" w:sz="0" w:space="0" w:color="auto"/>
            <w:left w:val="none" w:sz="0" w:space="0" w:color="auto"/>
            <w:bottom w:val="none" w:sz="0" w:space="0" w:color="auto"/>
            <w:right w:val="none" w:sz="0" w:space="0" w:color="auto"/>
          </w:divBdr>
          <w:divsChild>
            <w:div w:id="1713963926">
              <w:marLeft w:val="0"/>
              <w:marRight w:val="0"/>
              <w:marTop w:val="0"/>
              <w:marBottom w:val="0"/>
              <w:divBdr>
                <w:top w:val="none" w:sz="0" w:space="0" w:color="auto"/>
                <w:left w:val="none" w:sz="0" w:space="0" w:color="auto"/>
                <w:bottom w:val="none" w:sz="0" w:space="0" w:color="auto"/>
                <w:right w:val="none" w:sz="0" w:space="0" w:color="auto"/>
              </w:divBdr>
              <w:divsChild>
                <w:div w:id="1776637043">
                  <w:marLeft w:val="0"/>
                  <w:marRight w:val="0"/>
                  <w:marTop w:val="0"/>
                  <w:marBottom w:val="0"/>
                  <w:divBdr>
                    <w:top w:val="none" w:sz="0" w:space="0" w:color="auto"/>
                    <w:left w:val="none" w:sz="0" w:space="0" w:color="auto"/>
                    <w:bottom w:val="none" w:sz="0" w:space="0" w:color="auto"/>
                    <w:right w:val="none" w:sz="0" w:space="0" w:color="auto"/>
                  </w:divBdr>
                  <w:divsChild>
                    <w:div w:id="530579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2328972">
      <w:bodyDiv w:val="1"/>
      <w:marLeft w:val="0"/>
      <w:marRight w:val="0"/>
      <w:marTop w:val="0"/>
      <w:marBottom w:val="0"/>
      <w:divBdr>
        <w:top w:val="none" w:sz="0" w:space="0" w:color="auto"/>
        <w:left w:val="none" w:sz="0" w:space="0" w:color="auto"/>
        <w:bottom w:val="none" w:sz="0" w:space="0" w:color="auto"/>
        <w:right w:val="none" w:sz="0" w:space="0" w:color="auto"/>
      </w:divBdr>
    </w:div>
    <w:div w:id="869025662">
      <w:bodyDiv w:val="1"/>
      <w:marLeft w:val="0"/>
      <w:marRight w:val="0"/>
      <w:marTop w:val="0"/>
      <w:marBottom w:val="0"/>
      <w:divBdr>
        <w:top w:val="none" w:sz="0" w:space="0" w:color="auto"/>
        <w:left w:val="none" w:sz="0" w:space="0" w:color="auto"/>
        <w:bottom w:val="none" w:sz="0" w:space="0" w:color="auto"/>
        <w:right w:val="none" w:sz="0" w:space="0" w:color="auto"/>
      </w:divBdr>
      <w:divsChild>
        <w:div w:id="1395156930">
          <w:marLeft w:val="0"/>
          <w:marRight w:val="0"/>
          <w:marTop w:val="0"/>
          <w:marBottom w:val="0"/>
          <w:divBdr>
            <w:top w:val="none" w:sz="0" w:space="0" w:color="auto"/>
            <w:left w:val="none" w:sz="0" w:space="0" w:color="auto"/>
            <w:bottom w:val="none" w:sz="0" w:space="0" w:color="auto"/>
            <w:right w:val="none" w:sz="0" w:space="0" w:color="auto"/>
          </w:divBdr>
          <w:divsChild>
            <w:div w:id="1824276543">
              <w:marLeft w:val="0"/>
              <w:marRight w:val="0"/>
              <w:marTop w:val="0"/>
              <w:marBottom w:val="0"/>
              <w:divBdr>
                <w:top w:val="none" w:sz="0" w:space="0" w:color="auto"/>
                <w:left w:val="none" w:sz="0" w:space="0" w:color="auto"/>
                <w:bottom w:val="none" w:sz="0" w:space="0" w:color="auto"/>
                <w:right w:val="none" w:sz="0" w:space="0" w:color="auto"/>
              </w:divBdr>
              <w:divsChild>
                <w:div w:id="1173371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2593700">
      <w:bodyDiv w:val="1"/>
      <w:marLeft w:val="0"/>
      <w:marRight w:val="0"/>
      <w:marTop w:val="0"/>
      <w:marBottom w:val="0"/>
      <w:divBdr>
        <w:top w:val="none" w:sz="0" w:space="0" w:color="auto"/>
        <w:left w:val="none" w:sz="0" w:space="0" w:color="auto"/>
        <w:bottom w:val="none" w:sz="0" w:space="0" w:color="auto"/>
        <w:right w:val="none" w:sz="0" w:space="0" w:color="auto"/>
      </w:divBdr>
      <w:divsChild>
        <w:div w:id="1502505175">
          <w:marLeft w:val="0"/>
          <w:marRight w:val="0"/>
          <w:marTop w:val="0"/>
          <w:marBottom w:val="0"/>
          <w:divBdr>
            <w:top w:val="none" w:sz="0" w:space="0" w:color="auto"/>
            <w:left w:val="none" w:sz="0" w:space="0" w:color="auto"/>
            <w:bottom w:val="none" w:sz="0" w:space="0" w:color="auto"/>
            <w:right w:val="none" w:sz="0" w:space="0" w:color="auto"/>
          </w:divBdr>
          <w:divsChild>
            <w:div w:id="495346667">
              <w:marLeft w:val="0"/>
              <w:marRight w:val="0"/>
              <w:marTop w:val="0"/>
              <w:marBottom w:val="0"/>
              <w:divBdr>
                <w:top w:val="none" w:sz="0" w:space="0" w:color="auto"/>
                <w:left w:val="none" w:sz="0" w:space="0" w:color="auto"/>
                <w:bottom w:val="none" w:sz="0" w:space="0" w:color="auto"/>
                <w:right w:val="none" w:sz="0" w:space="0" w:color="auto"/>
              </w:divBdr>
              <w:divsChild>
                <w:div w:id="339628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6404577">
      <w:bodyDiv w:val="1"/>
      <w:marLeft w:val="0"/>
      <w:marRight w:val="0"/>
      <w:marTop w:val="0"/>
      <w:marBottom w:val="0"/>
      <w:divBdr>
        <w:top w:val="none" w:sz="0" w:space="0" w:color="auto"/>
        <w:left w:val="none" w:sz="0" w:space="0" w:color="auto"/>
        <w:bottom w:val="none" w:sz="0" w:space="0" w:color="auto"/>
        <w:right w:val="none" w:sz="0" w:space="0" w:color="auto"/>
      </w:divBdr>
    </w:div>
    <w:div w:id="905215360">
      <w:bodyDiv w:val="1"/>
      <w:marLeft w:val="0"/>
      <w:marRight w:val="0"/>
      <w:marTop w:val="0"/>
      <w:marBottom w:val="0"/>
      <w:divBdr>
        <w:top w:val="none" w:sz="0" w:space="0" w:color="auto"/>
        <w:left w:val="none" w:sz="0" w:space="0" w:color="auto"/>
        <w:bottom w:val="none" w:sz="0" w:space="0" w:color="auto"/>
        <w:right w:val="none" w:sz="0" w:space="0" w:color="auto"/>
      </w:divBdr>
    </w:div>
    <w:div w:id="925651238">
      <w:bodyDiv w:val="1"/>
      <w:marLeft w:val="0"/>
      <w:marRight w:val="0"/>
      <w:marTop w:val="0"/>
      <w:marBottom w:val="0"/>
      <w:divBdr>
        <w:top w:val="none" w:sz="0" w:space="0" w:color="auto"/>
        <w:left w:val="none" w:sz="0" w:space="0" w:color="auto"/>
        <w:bottom w:val="none" w:sz="0" w:space="0" w:color="auto"/>
        <w:right w:val="none" w:sz="0" w:space="0" w:color="auto"/>
      </w:divBdr>
      <w:divsChild>
        <w:div w:id="16126028">
          <w:marLeft w:val="0"/>
          <w:marRight w:val="0"/>
          <w:marTop w:val="0"/>
          <w:marBottom w:val="288"/>
          <w:divBdr>
            <w:top w:val="none" w:sz="0" w:space="0" w:color="auto"/>
            <w:left w:val="none" w:sz="0" w:space="0" w:color="auto"/>
            <w:bottom w:val="none" w:sz="0" w:space="0" w:color="auto"/>
            <w:right w:val="none" w:sz="0" w:space="0" w:color="auto"/>
          </w:divBdr>
          <w:divsChild>
            <w:div w:id="1664435839">
              <w:marLeft w:val="0"/>
              <w:marRight w:val="0"/>
              <w:marTop w:val="0"/>
              <w:marBottom w:val="0"/>
              <w:divBdr>
                <w:top w:val="none" w:sz="0" w:space="0" w:color="auto"/>
                <w:left w:val="none" w:sz="0" w:space="0" w:color="auto"/>
                <w:bottom w:val="none" w:sz="0" w:space="0" w:color="auto"/>
                <w:right w:val="none" w:sz="0" w:space="0" w:color="auto"/>
              </w:divBdr>
              <w:divsChild>
                <w:div w:id="1633242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4332105">
          <w:marLeft w:val="0"/>
          <w:marRight w:val="0"/>
          <w:marTop w:val="0"/>
          <w:marBottom w:val="288"/>
          <w:divBdr>
            <w:top w:val="none" w:sz="0" w:space="0" w:color="auto"/>
            <w:left w:val="none" w:sz="0" w:space="0" w:color="auto"/>
            <w:bottom w:val="none" w:sz="0" w:space="0" w:color="auto"/>
            <w:right w:val="none" w:sz="0" w:space="0" w:color="auto"/>
          </w:divBdr>
          <w:divsChild>
            <w:div w:id="1044912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8100737">
      <w:bodyDiv w:val="1"/>
      <w:marLeft w:val="0"/>
      <w:marRight w:val="0"/>
      <w:marTop w:val="0"/>
      <w:marBottom w:val="0"/>
      <w:divBdr>
        <w:top w:val="none" w:sz="0" w:space="0" w:color="auto"/>
        <w:left w:val="none" w:sz="0" w:space="0" w:color="auto"/>
        <w:bottom w:val="none" w:sz="0" w:space="0" w:color="auto"/>
        <w:right w:val="none" w:sz="0" w:space="0" w:color="auto"/>
      </w:divBdr>
    </w:div>
    <w:div w:id="953051995">
      <w:bodyDiv w:val="1"/>
      <w:marLeft w:val="0"/>
      <w:marRight w:val="0"/>
      <w:marTop w:val="0"/>
      <w:marBottom w:val="0"/>
      <w:divBdr>
        <w:top w:val="none" w:sz="0" w:space="0" w:color="auto"/>
        <w:left w:val="none" w:sz="0" w:space="0" w:color="auto"/>
        <w:bottom w:val="none" w:sz="0" w:space="0" w:color="auto"/>
        <w:right w:val="none" w:sz="0" w:space="0" w:color="auto"/>
      </w:divBdr>
    </w:div>
    <w:div w:id="1003364100">
      <w:bodyDiv w:val="1"/>
      <w:marLeft w:val="0"/>
      <w:marRight w:val="0"/>
      <w:marTop w:val="0"/>
      <w:marBottom w:val="0"/>
      <w:divBdr>
        <w:top w:val="none" w:sz="0" w:space="0" w:color="auto"/>
        <w:left w:val="none" w:sz="0" w:space="0" w:color="auto"/>
        <w:bottom w:val="none" w:sz="0" w:space="0" w:color="auto"/>
        <w:right w:val="none" w:sz="0" w:space="0" w:color="auto"/>
      </w:divBdr>
      <w:divsChild>
        <w:div w:id="988823441">
          <w:marLeft w:val="0"/>
          <w:marRight w:val="0"/>
          <w:marTop w:val="0"/>
          <w:marBottom w:val="0"/>
          <w:divBdr>
            <w:top w:val="none" w:sz="0" w:space="0" w:color="auto"/>
            <w:left w:val="none" w:sz="0" w:space="0" w:color="auto"/>
            <w:bottom w:val="none" w:sz="0" w:space="0" w:color="auto"/>
            <w:right w:val="none" w:sz="0" w:space="0" w:color="auto"/>
          </w:divBdr>
          <w:divsChild>
            <w:div w:id="265970016">
              <w:marLeft w:val="0"/>
              <w:marRight w:val="0"/>
              <w:marTop w:val="0"/>
              <w:marBottom w:val="0"/>
              <w:divBdr>
                <w:top w:val="none" w:sz="0" w:space="0" w:color="auto"/>
                <w:left w:val="none" w:sz="0" w:space="0" w:color="auto"/>
                <w:bottom w:val="none" w:sz="0" w:space="0" w:color="auto"/>
                <w:right w:val="none" w:sz="0" w:space="0" w:color="auto"/>
              </w:divBdr>
              <w:divsChild>
                <w:div w:id="734477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0860632">
      <w:bodyDiv w:val="1"/>
      <w:marLeft w:val="0"/>
      <w:marRight w:val="0"/>
      <w:marTop w:val="0"/>
      <w:marBottom w:val="0"/>
      <w:divBdr>
        <w:top w:val="none" w:sz="0" w:space="0" w:color="auto"/>
        <w:left w:val="none" w:sz="0" w:space="0" w:color="auto"/>
        <w:bottom w:val="none" w:sz="0" w:space="0" w:color="auto"/>
        <w:right w:val="none" w:sz="0" w:space="0" w:color="auto"/>
      </w:divBdr>
      <w:divsChild>
        <w:div w:id="748577634">
          <w:marLeft w:val="0"/>
          <w:marRight w:val="0"/>
          <w:marTop w:val="0"/>
          <w:marBottom w:val="0"/>
          <w:divBdr>
            <w:top w:val="none" w:sz="0" w:space="0" w:color="auto"/>
            <w:left w:val="none" w:sz="0" w:space="0" w:color="auto"/>
            <w:bottom w:val="none" w:sz="0" w:space="0" w:color="auto"/>
            <w:right w:val="none" w:sz="0" w:space="0" w:color="auto"/>
          </w:divBdr>
          <w:divsChild>
            <w:div w:id="778530631">
              <w:marLeft w:val="0"/>
              <w:marRight w:val="0"/>
              <w:marTop w:val="0"/>
              <w:marBottom w:val="0"/>
              <w:divBdr>
                <w:top w:val="none" w:sz="0" w:space="0" w:color="auto"/>
                <w:left w:val="none" w:sz="0" w:space="0" w:color="auto"/>
                <w:bottom w:val="none" w:sz="0" w:space="0" w:color="auto"/>
                <w:right w:val="none" w:sz="0" w:space="0" w:color="auto"/>
              </w:divBdr>
              <w:divsChild>
                <w:div w:id="1253659355">
                  <w:marLeft w:val="0"/>
                  <w:marRight w:val="0"/>
                  <w:marTop w:val="0"/>
                  <w:marBottom w:val="0"/>
                  <w:divBdr>
                    <w:top w:val="none" w:sz="0" w:space="0" w:color="auto"/>
                    <w:left w:val="none" w:sz="0" w:space="0" w:color="auto"/>
                    <w:bottom w:val="none" w:sz="0" w:space="0" w:color="auto"/>
                    <w:right w:val="none" w:sz="0" w:space="0" w:color="auto"/>
                  </w:divBdr>
                  <w:divsChild>
                    <w:div w:id="1517184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8333335">
      <w:bodyDiv w:val="1"/>
      <w:marLeft w:val="0"/>
      <w:marRight w:val="0"/>
      <w:marTop w:val="0"/>
      <w:marBottom w:val="0"/>
      <w:divBdr>
        <w:top w:val="none" w:sz="0" w:space="0" w:color="auto"/>
        <w:left w:val="none" w:sz="0" w:space="0" w:color="auto"/>
        <w:bottom w:val="none" w:sz="0" w:space="0" w:color="auto"/>
        <w:right w:val="none" w:sz="0" w:space="0" w:color="auto"/>
      </w:divBdr>
      <w:divsChild>
        <w:div w:id="1182662771">
          <w:marLeft w:val="0"/>
          <w:marRight w:val="0"/>
          <w:marTop w:val="0"/>
          <w:marBottom w:val="0"/>
          <w:divBdr>
            <w:top w:val="none" w:sz="0" w:space="0" w:color="auto"/>
            <w:left w:val="none" w:sz="0" w:space="0" w:color="auto"/>
            <w:bottom w:val="none" w:sz="0" w:space="0" w:color="auto"/>
            <w:right w:val="none" w:sz="0" w:space="0" w:color="auto"/>
          </w:divBdr>
          <w:divsChild>
            <w:div w:id="1876962809">
              <w:marLeft w:val="0"/>
              <w:marRight w:val="0"/>
              <w:marTop w:val="0"/>
              <w:marBottom w:val="0"/>
              <w:divBdr>
                <w:top w:val="none" w:sz="0" w:space="0" w:color="auto"/>
                <w:left w:val="none" w:sz="0" w:space="0" w:color="auto"/>
                <w:bottom w:val="none" w:sz="0" w:space="0" w:color="auto"/>
                <w:right w:val="none" w:sz="0" w:space="0" w:color="auto"/>
              </w:divBdr>
              <w:divsChild>
                <w:div w:id="865605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3351536">
      <w:bodyDiv w:val="1"/>
      <w:marLeft w:val="0"/>
      <w:marRight w:val="0"/>
      <w:marTop w:val="0"/>
      <w:marBottom w:val="0"/>
      <w:divBdr>
        <w:top w:val="none" w:sz="0" w:space="0" w:color="auto"/>
        <w:left w:val="none" w:sz="0" w:space="0" w:color="auto"/>
        <w:bottom w:val="none" w:sz="0" w:space="0" w:color="auto"/>
        <w:right w:val="none" w:sz="0" w:space="0" w:color="auto"/>
      </w:divBdr>
    </w:div>
    <w:div w:id="1073621385">
      <w:bodyDiv w:val="1"/>
      <w:marLeft w:val="0"/>
      <w:marRight w:val="0"/>
      <w:marTop w:val="0"/>
      <w:marBottom w:val="0"/>
      <w:divBdr>
        <w:top w:val="none" w:sz="0" w:space="0" w:color="auto"/>
        <w:left w:val="none" w:sz="0" w:space="0" w:color="auto"/>
        <w:bottom w:val="none" w:sz="0" w:space="0" w:color="auto"/>
        <w:right w:val="none" w:sz="0" w:space="0" w:color="auto"/>
      </w:divBdr>
      <w:divsChild>
        <w:div w:id="113594826">
          <w:marLeft w:val="0"/>
          <w:marRight w:val="0"/>
          <w:marTop w:val="0"/>
          <w:marBottom w:val="0"/>
          <w:divBdr>
            <w:top w:val="none" w:sz="0" w:space="0" w:color="auto"/>
            <w:left w:val="none" w:sz="0" w:space="0" w:color="auto"/>
            <w:bottom w:val="none" w:sz="0" w:space="0" w:color="auto"/>
            <w:right w:val="none" w:sz="0" w:space="0" w:color="auto"/>
          </w:divBdr>
          <w:divsChild>
            <w:div w:id="473721567">
              <w:marLeft w:val="0"/>
              <w:marRight w:val="0"/>
              <w:marTop w:val="0"/>
              <w:marBottom w:val="0"/>
              <w:divBdr>
                <w:top w:val="none" w:sz="0" w:space="0" w:color="auto"/>
                <w:left w:val="none" w:sz="0" w:space="0" w:color="auto"/>
                <w:bottom w:val="none" w:sz="0" w:space="0" w:color="auto"/>
                <w:right w:val="none" w:sz="0" w:space="0" w:color="auto"/>
              </w:divBdr>
              <w:divsChild>
                <w:div w:id="812216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4738330">
      <w:bodyDiv w:val="1"/>
      <w:marLeft w:val="0"/>
      <w:marRight w:val="0"/>
      <w:marTop w:val="0"/>
      <w:marBottom w:val="0"/>
      <w:divBdr>
        <w:top w:val="none" w:sz="0" w:space="0" w:color="auto"/>
        <w:left w:val="none" w:sz="0" w:space="0" w:color="auto"/>
        <w:bottom w:val="none" w:sz="0" w:space="0" w:color="auto"/>
        <w:right w:val="none" w:sz="0" w:space="0" w:color="auto"/>
      </w:divBdr>
    </w:div>
    <w:div w:id="1082214686">
      <w:bodyDiv w:val="1"/>
      <w:marLeft w:val="0"/>
      <w:marRight w:val="0"/>
      <w:marTop w:val="0"/>
      <w:marBottom w:val="0"/>
      <w:divBdr>
        <w:top w:val="none" w:sz="0" w:space="0" w:color="auto"/>
        <w:left w:val="none" w:sz="0" w:space="0" w:color="auto"/>
        <w:bottom w:val="none" w:sz="0" w:space="0" w:color="auto"/>
        <w:right w:val="none" w:sz="0" w:space="0" w:color="auto"/>
      </w:divBdr>
      <w:divsChild>
        <w:div w:id="1737775442">
          <w:marLeft w:val="0"/>
          <w:marRight w:val="0"/>
          <w:marTop w:val="0"/>
          <w:marBottom w:val="0"/>
          <w:divBdr>
            <w:top w:val="none" w:sz="0" w:space="0" w:color="auto"/>
            <w:left w:val="none" w:sz="0" w:space="0" w:color="auto"/>
            <w:bottom w:val="none" w:sz="0" w:space="0" w:color="auto"/>
            <w:right w:val="none" w:sz="0" w:space="0" w:color="auto"/>
          </w:divBdr>
          <w:divsChild>
            <w:div w:id="204022205">
              <w:marLeft w:val="0"/>
              <w:marRight w:val="0"/>
              <w:marTop w:val="0"/>
              <w:marBottom w:val="0"/>
              <w:divBdr>
                <w:top w:val="none" w:sz="0" w:space="0" w:color="auto"/>
                <w:left w:val="none" w:sz="0" w:space="0" w:color="auto"/>
                <w:bottom w:val="none" w:sz="0" w:space="0" w:color="auto"/>
                <w:right w:val="none" w:sz="0" w:space="0" w:color="auto"/>
              </w:divBdr>
              <w:divsChild>
                <w:div w:id="1372993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2475185">
      <w:bodyDiv w:val="1"/>
      <w:marLeft w:val="0"/>
      <w:marRight w:val="0"/>
      <w:marTop w:val="0"/>
      <w:marBottom w:val="0"/>
      <w:divBdr>
        <w:top w:val="none" w:sz="0" w:space="0" w:color="auto"/>
        <w:left w:val="none" w:sz="0" w:space="0" w:color="auto"/>
        <w:bottom w:val="none" w:sz="0" w:space="0" w:color="auto"/>
        <w:right w:val="none" w:sz="0" w:space="0" w:color="auto"/>
      </w:divBdr>
    </w:div>
    <w:div w:id="1139303717">
      <w:bodyDiv w:val="1"/>
      <w:marLeft w:val="0"/>
      <w:marRight w:val="0"/>
      <w:marTop w:val="0"/>
      <w:marBottom w:val="0"/>
      <w:divBdr>
        <w:top w:val="none" w:sz="0" w:space="0" w:color="auto"/>
        <w:left w:val="none" w:sz="0" w:space="0" w:color="auto"/>
        <w:bottom w:val="none" w:sz="0" w:space="0" w:color="auto"/>
        <w:right w:val="none" w:sz="0" w:space="0" w:color="auto"/>
      </w:divBdr>
    </w:div>
    <w:div w:id="1173378415">
      <w:bodyDiv w:val="1"/>
      <w:marLeft w:val="0"/>
      <w:marRight w:val="0"/>
      <w:marTop w:val="0"/>
      <w:marBottom w:val="0"/>
      <w:divBdr>
        <w:top w:val="none" w:sz="0" w:space="0" w:color="auto"/>
        <w:left w:val="none" w:sz="0" w:space="0" w:color="auto"/>
        <w:bottom w:val="none" w:sz="0" w:space="0" w:color="auto"/>
        <w:right w:val="none" w:sz="0" w:space="0" w:color="auto"/>
      </w:divBdr>
    </w:div>
    <w:div w:id="1203054297">
      <w:bodyDiv w:val="1"/>
      <w:marLeft w:val="0"/>
      <w:marRight w:val="0"/>
      <w:marTop w:val="0"/>
      <w:marBottom w:val="0"/>
      <w:divBdr>
        <w:top w:val="none" w:sz="0" w:space="0" w:color="auto"/>
        <w:left w:val="none" w:sz="0" w:space="0" w:color="auto"/>
        <w:bottom w:val="none" w:sz="0" w:space="0" w:color="auto"/>
        <w:right w:val="none" w:sz="0" w:space="0" w:color="auto"/>
      </w:divBdr>
    </w:div>
    <w:div w:id="1235748177">
      <w:bodyDiv w:val="1"/>
      <w:marLeft w:val="0"/>
      <w:marRight w:val="0"/>
      <w:marTop w:val="0"/>
      <w:marBottom w:val="0"/>
      <w:divBdr>
        <w:top w:val="none" w:sz="0" w:space="0" w:color="auto"/>
        <w:left w:val="none" w:sz="0" w:space="0" w:color="auto"/>
        <w:bottom w:val="none" w:sz="0" w:space="0" w:color="auto"/>
        <w:right w:val="none" w:sz="0" w:space="0" w:color="auto"/>
      </w:divBdr>
    </w:div>
    <w:div w:id="1256398223">
      <w:bodyDiv w:val="1"/>
      <w:marLeft w:val="0"/>
      <w:marRight w:val="0"/>
      <w:marTop w:val="0"/>
      <w:marBottom w:val="0"/>
      <w:divBdr>
        <w:top w:val="none" w:sz="0" w:space="0" w:color="auto"/>
        <w:left w:val="none" w:sz="0" w:space="0" w:color="auto"/>
        <w:bottom w:val="none" w:sz="0" w:space="0" w:color="auto"/>
        <w:right w:val="none" w:sz="0" w:space="0" w:color="auto"/>
      </w:divBdr>
      <w:divsChild>
        <w:div w:id="1477649853">
          <w:marLeft w:val="0"/>
          <w:marRight w:val="0"/>
          <w:marTop w:val="0"/>
          <w:marBottom w:val="0"/>
          <w:divBdr>
            <w:top w:val="none" w:sz="0" w:space="0" w:color="auto"/>
            <w:left w:val="none" w:sz="0" w:space="0" w:color="auto"/>
            <w:bottom w:val="none" w:sz="0" w:space="0" w:color="auto"/>
            <w:right w:val="none" w:sz="0" w:space="0" w:color="auto"/>
          </w:divBdr>
          <w:divsChild>
            <w:div w:id="951860878">
              <w:marLeft w:val="0"/>
              <w:marRight w:val="0"/>
              <w:marTop w:val="0"/>
              <w:marBottom w:val="0"/>
              <w:divBdr>
                <w:top w:val="none" w:sz="0" w:space="0" w:color="auto"/>
                <w:left w:val="none" w:sz="0" w:space="0" w:color="auto"/>
                <w:bottom w:val="none" w:sz="0" w:space="0" w:color="auto"/>
                <w:right w:val="none" w:sz="0" w:space="0" w:color="auto"/>
              </w:divBdr>
              <w:divsChild>
                <w:div w:id="1054892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1135510">
      <w:bodyDiv w:val="1"/>
      <w:marLeft w:val="0"/>
      <w:marRight w:val="0"/>
      <w:marTop w:val="0"/>
      <w:marBottom w:val="0"/>
      <w:divBdr>
        <w:top w:val="none" w:sz="0" w:space="0" w:color="auto"/>
        <w:left w:val="none" w:sz="0" w:space="0" w:color="auto"/>
        <w:bottom w:val="none" w:sz="0" w:space="0" w:color="auto"/>
        <w:right w:val="none" w:sz="0" w:space="0" w:color="auto"/>
      </w:divBdr>
      <w:divsChild>
        <w:div w:id="318656740">
          <w:marLeft w:val="0"/>
          <w:marRight w:val="0"/>
          <w:marTop w:val="0"/>
          <w:marBottom w:val="0"/>
          <w:divBdr>
            <w:top w:val="none" w:sz="0" w:space="0" w:color="auto"/>
            <w:left w:val="none" w:sz="0" w:space="0" w:color="auto"/>
            <w:bottom w:val="none" w:sz="0" w:space="0" w:color="auto"/>
            <w:right w:val="none" w:sz="0" w:space="0" w:color="auto"/>
          </w:divBdr>
          <w:divsChild>
            <w:div w:id="655379929">
              <w:marLeft w:val="0"/>
              <w:marRight w:val="0"/>
              <w:marTop w:val="0"/>
              <w:marBottom w:val="0"/>
              <w:divBdr>
                <w:top w:val="none" w:sz="0" w:space="0" w:color="auto"/>
                <w:left w:val="none" w:sz="0" w:space="0" w:color="auto"/>
                <w:bottom w:val="none" w:sz="0" w:space="0" w:color="auto"/>
                <w:right w:val="none" w:sz="0" w:space="0" w:color="auto"/>
              </w:divBdr>
              <w:divsChild>
                <w:div w:id="870461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1835517">
      <w:bodyDiv w:val="1"/>
      <w:marLeft w:val="0"/>
      <w:marRight w:val="0"/>
      <w:marTop w:val="0"/>
      <w:marBottom w:val="0"/>
      <w:divBdr>
        <w:top w:val="none" w:sz="0" w:space="0" w:color="auto"/>
        <w:left w:val="none" w:sz="0" w:space="0" w:color="auto"/>
        <w:bottom w:val="none" w:sz="0" w:space="0" w:color="auto"/>
        <w:right w:val="none" w:sz="0" w:space="0" w:color="auto"/>
      </w:divBdr>
    </w:div>
    <w:div w:id="1361667749">
      <w:bodyDiv w:val="1"/>
      <w:marLeft w:val="0"/>
      <w:marRight w:val="0"/>
      <w:marTop w:val="0"/>
      <w:marBottom w:val="0"/>
      <w:divBdr>
        <w:top w:val="none" w:sz="0" w:space="0" w:color="auto"/>
        <w:left w:val="none" w:sz="0" w:space="0" w:color="auto"/>
        <w:bottom w:val="none" w:sz="0" w:space="0" w:color="auto"/>
        <w:right w:val="none" w:sz="0" w:space="0" w:color="auto"/>
      </w:divBdr>
    </w:div>
    <w:div w:id="1372727308">
      <w:bodyDiv w:val="1"/>
      <w:marLeft w:val="0"/>
      <w:marRight w:val="0"/>
      <w:marTop w:val="0"/>
      <w:marBottom w:val="0"/>
      <w:divBdr>
        <w:top w:val="none" w:sz="0" w:space="0" w:color="auto"/>
        <w:left w:val="none" w:sz="0" w:space="0" w:color="auto"/>
        <w:bottom w:val="none" w:sz="0" w:space="0" w:color="auto"/>
        <w:right w:val="none" w:sz="0" w:space="0" w:color="auto"/>
      </w:divBdr>
      <w:divsChild>
        <w:div w:id="16201650">
          <w:marLeft w:val="0"/>
          <w:marRight w:val="0"/>
          <w:marTop w:val="0"/>
          <w:marBottom w:val="0"/>
          <w:divBdr>
            <w:top w:val="none" w:sz="0" w:space="0" w:color="auto"/>
            <w:left w:val="none" w:sz="0" w:space="0" w:color="auto"/>
            <w:bottom w:val="none" w:sz="0" w:space="0" w:color="auto"/>
            <w:right w:val="none" w:sz="0" w:space="0" w:color="auto"/>
          </w:divBdr>
          <w:divsChild>
            <w:div w:id="1114404962">
              <w:marLeft w:val="0"/>
              <w:marRight w:val="0"/>
              <w:marTop w:val="0"/>
              <w:marBottom w:val="0"/>
              <w:divBdr>
                <w:top w:val="none" w:sz="0" w:space="0" w:color="auto"/>
                <w:left w:val="none" w:sz="0" w:space="0" w:color="auto"/>
                <w:bottom w:val="none" w:sz="0" w:space="0" w:color="auto"/>
                <w:right w:val="none" w:sz="0" w:space="0" w:color="auto"/>
              </w:divBdr>
              <w:divsChild>
                <w:div w:id="2032366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0666557">
      <w:bodyDiv w:val="1"/>
      <w:marLeft w:val="0"/>
      <w:marRight w:val="0"/>
      <w:marTop w:val="0"/>
      <w:marBottom w:val="0"/>
      <w:divBdr>
        <w:top w:val="none" w:sz="0" w:space="0" w:color="auto"/>
        <w:left w:val="none" w:sz="0" w:space="0" w:color="auto"/>
        <w:bottom w:val="none" w:sz="0" w:space="0" w:color="auto"/>
        <w:right w:val="none" w:sz="0" w:space="0" w:color="auto"/>
      </w:divBdr>
    </w:div>
    <w:div w:id="1390375073">
      <w:bodyDiv w:val="1"/>
      <w:marLeft w:val="0"/>
      <w:marRight w:val="0"/>
      <w:marTop w:val="0"/>
      <w:marBottom w:val="0"/>
      <w:divBdr>
        <w:top w:val="none" w:sz="0" w:space="0" w:color="auto"/>
        <w:left w:val="none" w:sz="0" w:space="0" w:color="auto"/>
        <w:bottom w:val="none" w:sz="0" w:space="0" w:color="auto"/>
        <w:right w:val="none" w:sz="0" w:space="0" w:color="auto"/>
      </w:divBdr>
      <w:divsChild>
        <w:div w:id="1804421557">
          <w:marLeft w:val="0"/>
          <w:marRight w:val="0"/>
          <w:marTop w:val="0"/>
          <w:marBottom w:val="0"/>
          <w:divBdr>
            <w:top w:val="none" w:sz="0" w:space="0" w:color="auto"/>
            <w:left w:val="none" w:sz="0" w:space="0" w:color="auto"/>
            <w:bottom w:val="none" w:sz="0" w:space="0" w:color="auto"/>
            <w:right w:val="none" w:sz="0" w:space="0" w:color="auto"/>
          </w:divBdr>
          <w:divsChild>
            <w:div w:id="830412217">
              <w:marLeft w:val="0"/>
              <w:marRight w:val="0"/>
              <w:marTop w:val="0"/>
              <w:marBottom w:val="0"/>
              <w:divBdr>
                <w:top w:val="none" w:sz="0" w:space="0" w:color="auto"/>
                <w:left w:val="none" w:sz="0" w:space="0" w:color="auto"/>
                <w:bottom w:val="none" w:sz="0" w:space="0" w:color="auto"/>
                <w:right w:val="none" w:sz="0" w:space="0" w:color="auto"/>
              </w:divBdr>
              <w:divsChild>
                <w:div w:id="913204943">
                  <w:marLeft w:val="0"/>
                  <w:marRight w:val="0"/>
                  <w:marTop w:val="0"/>
                  <w:marBottom w:val="0"/>
                  <w:divBdr>
                    <w:top w:val="none" w:sz="0" w:space="0" w:color="auto"/>
                    <w:left w:val="none" w:sz="0" w:space="0" w:color="auto"/>
                    <w:bottom w:val="none" w:sz="0" w:space="0" w:color="auto"/>
                    <w:right w:val="none" w:sz="0" w:space="0" w:color="auto"/>
                  </w:divBdr>
                  <w:divsChild>
                    <w:div w:id="2065596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7898238">
      <w:bodyDiv w:val="1"/>
      <w:marLeft w:val="0"/>
      <w:marRight w:val="0"/>
      <w:marTop w:val="0"/>
      <w:marBottom w:val="0"/>
      <w:divBdr>
        <w:top w:val="none" w:sz="0" w:space="0" w:color="auto"/>
        <w:left w:val="none" w:sz="0" w:space="0" w:color="auto"/>
        <w:bottom w:val="none" w:sz="0" w:space="0" w:color="auto"/>
        <w:right w:val="none" w:sz="0" w:space="0" w:color="auto"/>
      </w:divBdr>
    </w:div>
    <w:div w:id="1411580780">
      <w:bodyDiv w:val="1"/>
      <w:marLeft w:val="0"/>
      <w:marRight w:val="0"/>
      <w:marTop w:val="0"/>
      <w:marBottom w:val="0"/>
      <w:divBdr>
        <w:top w:val="none" w:sz="0" w:space="0" w:color="auto"/>
        <w:left w:val="none" w:sz="0" w:space="0" w:color="auto"/>
        <w:bottom w:val="none" w:sz="0" w:space="0" w:color="auto"/>
        <w:right w:val="none" w:sz="0" w:space="0" w:color="auto"/>
      </w:divBdr>
    </w:div>
    <w:div w:id="1420061686">
      <w:bodyDiv w:val="1"/>
      <w:marLeft w:val="0"/>
      <w:marRight w:val="0"/>
      <w:marTop w:val="0"/>
      <w:marBottom w:val="0"/>
      <w:divBdr>
        <w:top w:val="none" w:sz="0" w:space="0" w:color="auto"/>
        <w:left w:val="none" w:sz="0" w:space="0" w:color="auto"/>
        <w:bottom w:val="none" w:sz="0" w:space="0" w:color="auto"/>
        <w:right w:val="none" w:sz="0" w:space="0" w:color="auto"/>
      </w:divBdr>
    </w:div>
    <w:div w:id="1476290904">
      <w:bodyDiv w:val="1"/>
      <w:marLeft w:val="0"/>
      <w:marRight w:val="0"/>
      <w:marTop w:val="0"/>
      <w:marBottom w:val="0"/>
      <w:divBdr>
        <w:top w:val="none" w:sz="0" w:space="0" w:color="auto"/>
        <w:left w:val="none" w:sz="0" w:space="0" w:color="auto"/>
        <w:bottom w:val="none" w:sz="0" w:space="0" w:color="auto"/>
        <w:right w:val="none" w:sz="0" w:space="0" w:color="auto"/>
      </w:divBdr>
      <w:divsChild>
        <w:div w:id="2087260780">
          <w:marLeft w:val="0"/>
          <w:marRight w:val="0"/>
          <w:marTop w:val="0"/>
          <w:marBottom w:val="0"/>
          <w:divBdr>
            <w:top w:val="none" w:sz="0" w:space="0" w:color="auto"/>
            <w:left w:val="none" w:sz="0" w:space="0" w:color="auto"/>
            <w:bottom w:val="none" w:sz="0" w:space="0" w:color="auto"/>
            <w:right w:val="none" w:sz="0" w:space="0" w:color="auto"/>
          </w:divBdr>
          <w:divsChild>
            <w:div w:id="594443356">
              <w:marLeft w:val="0"/>
              <w:marRight w:val="0"/>
              <w:marTop w:val="0"/>
              <w:marBottom w:val="0"/>
              <w:divBdr>
                <w:top w:val="none" w:sz="0" w:space="0" w:color="auto"/>
                <w:left w:val="none" w:sz="0" w:space="0" w:color="auto"/>
                <w:bottom w:val="none" w:sz="0" w:space="0" w:color="auto"/>
                <w:right w:val="none" w:sz="0" w:space="0" w:color="auto"/>
              </w:divBdr>
              <w:divsChild>
                <w:div w:id="569508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0147128">
      <w:bodyDiv w:val="1"/>
      <w:marLeft w:val="0"/>
      <w:marRight w:val="0"/>
      <w:marTop w:val="0"/>
      <w:marBottom w:val="0"/>
      <w:divBdr>
        <w:top w:val="none" w:sz="0" w:space="0" w:color="auto"/>
        <w:left w:val="none" w:sz="0" w:space="0" w:color="auto"/>
        <w:bottom w:val="none" w:sz="0" w:space="0" w:color="auto"/>
        <w:right w:val="none" w:sz="0" w:space="0" w:color="auto"/>
      </w:divBdr>
      <w:divsChild>
        <w:div w:id="624118254">
          <w:marLeft w:val="0"/>
          <w:marRight w:val="0"/>
          <w:marTop w:val="0"/>
          <w:marBottom w:val="0"/>
          <w:divBdr>
            <w:top w:val="none" w:sz="0" w:space="0" w:color="auto"/>
            <w:left w:val="none" w:sz="0" w:space="0" w:color="auto"/>
            <w:bottom w:val="none" w:sz="0" w:space="0" w:color="auto"/>
            <w:right w:val="none" w:sz="0" w:space="0" w:color="auto"/>
          </w:divBdr>
          <w:divsChild>
            <w:div w:id="2140224727">
              <w:marLeft w:val="0"/>
              <w:marRight w:val="0"/>
              <w:marTop w:val="0"/>
              <w:marBottom w:val="0"/>
              <w:divBdr>
                <w:top w:val="none" w:sz="0" w:space="0" w:color="auto"/>
                <w:left w:val="none" w:sz="0" w:space="0" w:color="auto"/>
                <w:bottom w:val="none" w:sz="0" w:space="0" w:color="auto"/>
                <w:right w:val="none" w:sz="0" w:space="0" w:color="auto"/>
              </w:divBdr>
              <w:divsChild>
                <w:div w:id="1865247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6320753">
      <w:bodyDiv w:val="1"/>
      <w:marLeft w:val="0"/>
      <w:marRight w:val="0"/>
      <w:marTop w:val="0"/>
      <w:marBottom w:val="0"/>
      <w:divBdr>
        <w:top w:val="none" w:sz="0" w:space="0" w:color="auto"/>
        <w:left w:val="none" w:sz="0" w:space="0" w:color="auto"/>
        <w:bottom w:val="none" w:sz="0" w:space="0" w:color="auto"/>
        <w:right w:val="none" w:sz="0" w:space="0" w:color="auto"/>
      </w:divBdr>
    </w:div>
    <w:div w:id="1517425884">
      <w:bodyDiv w:val="1"/>
      <w:marLeft w:val="0"/>
      <w:marRight w:val="0"/>
      <w:marTop w:val="0"/>
      <w:marBottom w:val="0"/>
      <w:divBdr>
        <w:top w:val="none" w:sz="0" w:space="0" w:color="auto"/>
        <w:left w:val="none" w:sz="0" w:space="0" w:color="auto"/>
        <w:bottom w:val="none" w:sz="0" w:space="0" w:color="auto"/>
        <w:right w:val="none" w:sz="0" w:space="0" w:color="auto"/>
      </w:divBdr>
    </w:div>
    <w:div w:id="1531144688">
      <w:bodyDiv w:val="1"/>
      <w:marLeft w:val="0"/>
      <w:marRight w:val="0"/>
      <w:marTop w:val="0"/>
      <w:marBottom w:val="0"/>
      <w:divBdr>
        <w:top w:val="none" w:sz="0" w:space="0" w:color="auto"/>
        <w:left w:val="none" w:sz="0" w:space="0" w:color="auto"/>
        <w:bottom w:val="none" w:sz="0" w:space="0" w:color="auto"/>
        <w:right w:val="none" w:sz="0" w:space="0" w:color="auto"/>
      </w:divBdr>
    </w:div>
    <w:div w:id="1579288527">
      <w:bodyDiv w:val="1"/>
      <w:marLeft w:val="0"/>
      <w:marRight w:val="0"/>
      <w:marTop w:val="0"/>
      <w:marBottom w:val="0"/>
      <w:divBdr>
        <w:top w:val="none" w:sz="0" w:space="0" w:color="auto"/>
        <w:left w:val="none" w:sz="0" w:space="0" w:color="auto"/>
        <w:bottom w:val="none" w:sz="0" w:space="0" w:color="auto"/>
        <w:right w:val="none" w:sz="0" w:space="0" w:color="auto"/>
      </w:divBdr>
      <w:divsChild>
        <w:div w:id="1157920021">
          <w:marLeft w:val="0"/>
          <w:marRight w:val="0"/>
          <w:marTop w:val="0"/>
          <w:marBottom w:val="0"/>
          <w:divBdr>
            <w:top w:val="none" w:sz="0" w:space="0" w:color="auto"/>
            <w:left w:val="none" w:sz="0" w:space="0" w:color="auto"/>
            <w:bottom w:val="none" w:sz="0" w:space="0" w:color="auto"/>
            <w:right w:val="none" w:sz="0" w:space="0" w:color="auto"/>
          </w:divBdr>
          <w:divsChild>
            <w:div w:id="1055204223">
              <w:marLeft w:val="0"/>
              <w:marRight w:val="0"/>
              <w:marTop w:val="0"/>
              <w:marBottom w:val="0"/>
              <w:divBdr>
                <w:top w:val="none" w:sz="0" w:space="0" w:color="auto"/>
                <w:left w:val="none" w:sz="0" w:space="0" w:color="auto"/>
                <w:bottom w:val="none" w:sz="0" w:space="0" w:color="auto"/>
                <w:right w:val="none" w:sz="0" w:space="0" w:color="auto"/>
              </w:divBdr>
              <w:divsChild>
                <w:div w:id="560404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4023489">
      <w:bodyDiv w:val="1"/>
      <w:marLeft w:val="0"/>
      <w:marRight w:val="0"/>
      <w:marTop w:val="0"/>
      <w:marBottom w:val="0"/>
      <w:divBdr>
        <w:top w:val="none" w:sz="0" w:space="0" w:color="auto"/>
        <w:left w:val="none" w:sz="0" w:space="0" w:color="auto"/>
        <w:bottom w:val="none" w:sz="0" w:space="0" w:color="auto"/>
        <w:right w:val="none" w:sz="0" w:space="0" w:color="auto"/>
      </w:divBdr>
    </w:div>
    <w:div w:id="1619098117">
      <w:bodyDiv w:val="1"/>
      <w:marLeft w:val="0"/>
      <w:marRight w:val="0"/>
      <w:marTop w:val="0"/>
      <w:marBottom w:val="0"/>
      <w:divBdr>
        <w:top w:val="none" w:sz="0" w:space="0" w:color="auto"/>
        <w:left w:val="none" w:sz="0" w:space="0" w:color="auto"/>
        <w:bottom w:val="none" w:sz="0" w:space="0" w:color="auto"/>
        <w:right w:val="none" w:sz="0" w:space="0" w:color="auto"/>
      </w:divBdr>
    </w:div>
    <w:div w:id="1620145165">
      <w:bodyDiv w:val="1"/>
      <w:marLeft w:val="0"/>
      <w:marRight w:val="0"/>
      <w:marTop w:val="0"/>
      <w:marBottom w:val="0"/>
      <w:divBdr>
        <w:top w:val="none" w:sz="0" w:space="0" w:color="auto"/>
        <w:left w:val="none" w:sz="0" w:space="0" w:color="auto"/>
        <w:bottom w:val="none" w:sz="0" w:space="0" w:color="auto"/>
        <w:right w:val="none" w:sz="0" w:space="0" w:color="auto"/>
      </w:divBdr>
    </w:div>
    <w:div w:id="1621644110">
      <w:bodyDiv w:val="1"/>
      <w:marLeft w:val="0"/>
      <w:marRight w:val="0"/>
      <w:marTop w:val="0"/>
      <w:marBottom w:val="0"/>
      <w:divBdr>
        <w:top w:val="none" w:sz="0" w:space="0" w:color="auto"/>
        <w:left w:val="none" w:sz="0" w:space="0" w:color="auto"/>
        <w:bottom w:val="none" w:sz="0" w:space="0" w:color="auto"/>
        <w:right w:val="none" w:sz="0" w:space="0" w:color="auto"/>
      </w:divBdr>
    </w:div>
    <w:div w:id="1634560138">
      <w:bodyDiv w:val="1"/>
      <w:marLeft w:val="0"/>
      <w:marRight w:val="0"/>
      <w:marTop w:val="0"/>
      <w:marBottom w:val="0"/>
      <w:divBdr>
        <w:top w:val="none" w:sz="0" w:space="0" w:color="auto"/>
        <w:left w:val="none" w:sz="0" w:space="0" w:color="auto"/>
        <w:bottom w:val="none" w:sz="0" w:space="0" w:color="auto"/>
        <w:right w:val="none" w:sz="0" w:space="0" w:color="auto"/>
      </w:divBdr>
      <w:divsChild>
        <w:div w:id="537934504">
          <w:marLeft w:val="0"/>
          <w:marRight w:val="0"/>
          <w:marTop w:val="0"/>
          <w:marBottom w:val="0"/>
          <w:divBdr>
            <w:top w:val="none" w:sz="0" w:space="0" w:color="auto"/>
            <w:left w:val="none" w:sz="0" w:space="0" w:color="auto"/>
            <w:bottom w:val="none" w:sz="0" w:space="0" w:color="auto"/>
            <w:right w:val="none" w:sz="0" w:space="0" w:color="auto"/>
          </w:divBdr>
          <w:divsChild>
            <w:div w:id="81994058">
              <w:marLeft w:val="0"/>
              <w:marRight w:val="0"/>
              <w:marTop w:val="0"/>
              <w:marBottom w:val="0"/>
              <w:divBdr>
                <w:top w:val="none" w:sz="0" w:space="0" w:color="auto"/>
                <w:left w:val="none" w:sz="0" w:space="0" w:color="auto"/>
                <w:bottom w:val="none" w:sz="0" w:space="0" w:color="auto"/>
                <w:right w:val="none" w:sz="0" w:space="0" w:color="auto"/>
              </w:divBdr>
              <w:divsChild>
                <w:div w:id="590042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1839387">
      <w:bodyDiv w:val="1"/>
      <w:marLeft w:val="0"/>
      <w:marRight w:val="0"/>
      <w:marTop w:val="0"/>
      <w:marBottom w:val="0"/>
      <w:divBdr>
        <w:top w:val="none" w:sz="0" w:space="0" w:color="auto"/>
        <w:left w:val="none" w:sz="0" w:space="0" w:color="auto"/>
        <w:bottom w:val="none" w:sz="0" w:space="0" w:color="auto"/>
        <w:right w:val="none" w:sz="0" w:space="0" w:color="auto"/>
      </w:divBdr>
    </w:div>
    <w:div w:id="1689060508">
      <w:bodyDiv w:val="1"/>
      <w:marLeft w:val="0"/>
      <w:marRight w:val="0"/>
      <w:marTop w:val="0"/>
      <w:marBottom w:val="0"/>
      <w:divBdr>
        <w:top w:val="none" w:sz="0" w:space="0" w:color="auto"/>
        <w:left w:val="none" w:sz="0" w:space="0" w:color="auto"/>
        <w:bottom w:val="none" w:sz="0" w:space="0" w:color="auto"/>
        <w:right w:val="none" w:sz="0" w:space="0" w:color="auto"/>
      </w:divBdr>
    </w:div>
    <w:div w:id="1703555160">
      <w:bodyDiv w:val="1"/>
      <w:marLeft w:val="0"/>
      <w:marRight w:val="0"/>
      <w:marTop w:val="0"/>
      <w:marBottom w:val="0"/>
      <w:divBdr>
        <w:top w:val="none" w:sz="0" w:space="0" w:color="auto"/>
        <w:left w:val="none" w:sz="0" w:space="0" w:color="auto"/>
        <w:bottom w:val="none" w:sz="0" w:space="0" w:color="auto"/>
        <w:right w:val="none" w:sz="0" w:space="0" w:color="auto"/>
      </w:divBdr>
      <w:divsChild>
        <w:div w:id="852452585">
          <w:marLeft w:val="0"/>
          <w:marRight w:val="0"/>
          <w:marTop w:val="0"/>
          <w:marBottom w:val="0"/>
          <w:divBdr>
            <w:top w:val="none" w:sz="0" w:space="0" w:color="auto"/>
            <w:left w:val="none" w:sz="0" w:space="0" w:color="auto"/>
            <w:bottom w:val="none" w:sz="0" w:space="0" w:color="auto"/>
            <w:right w:val="none" w:sz="0" w:space="0" w:color="auto"/>
          </w:divBdr>
          <w:divsChild>
            <w:div w:id="1320227162">
              <w:marLeft w:val="0"/>
              <w:marRight w:val="0"/>
              <w:marTop w:val="0"/>
              <w:marBottom w:val="0"/>
              <w:divBdr>
                <w:top w:val="none" w:sz="0" w:space="0" w:color="auto"/>
                <w:left w:val="none" w:sz="0" w:space="0" w:color="auto"/>
                <w:bottom w:val="none" w:sz="0" w:space="0" w:color="auto"/>
                <w:right w:val="none" w:sz="0" w:space="0" w:color="auto"/>
              </w:divBdr>
              <w:divsChild>
                <w:div w:id="1092703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0646936">
      <w:bodyDiv w:val="1"/>
      <w:marLeft w:val="0"/>
      <w:marRight w:val="0"/>
      <w:marTop w:val="0"/>
      <w:marBottom w:val="0"/>
      <w:divBdr>
        <w:top w:val="none" w:sz="0" w:space="0" w:color="auto"/>
        <w:left w:val="none" w:sz="0" w:space="0" w:color="auto"/>
        <w:bottom w:val="none" w:sz="0" w:space="0" w:color="auto"/>
        <w:right w:val="none" w:sz="0" w:space="0" w:color="auto"/>
      </w:divBdr>
    </w:div>
    <w:div w:id="1724598691">
      <w:bodyDiv w:val="1"/>
      <w:marLeft w:val="0"/>
      <w:marRight w:val="0"/>
      <w:marTop w:val="0"/>
      <w:marBottom w:val="0"/>
      <w:divBdr>
        <w:top w:val="none" w:sz="0" w:space="0" w:color="auto"/>
        <w:left w:val="none" w:sz="0" w:space="0" w:color="auto"/>
        <w:bottom w:val="none" w:sz="0" w:space="0" w:color="auto"/>
        <w:right w:val="none" w:sz="0" w:space="0" w:color="auto"/>
      </w:divBdr>
    </w:div>
    <w:div w:id="1787233139">
      <w:bodyDiv w:val="1"/>
      <w:marLeft w:val="0"/>
      <w:marRight w:val="0"/>
      <w:marTop w:val="0"/>
      <w:marBottom w:val="0"/>
      <w:divBdr>
        <w:top w:val="none" w:sz="0" w:space="0" w:color="auto"/>
        <w:left w:val="none" w:sz="0" w:space="0" w:color="auto"/>
        <w:bottom w:val="none" w:sz="0" w:space="0" w:color="auto"/>
        <w:right w:val="none" w:sz="0" w:space="0" w:color="auto"/>
      </w:divBdr>
    </w:div>
    <w:div w:id="1790051907">
      <w:bodyDiv w:val="1"/>
      <w:marLeft w:val="0"/>
      <w:marRight w:val="0"/>
      <w:marTop w:val="0"/>
      <w:marBottom w:val="0"/>
      <w:divBdr>
        <w:top w:val="none" w:sz="0" w:space="0" w:color="auto"/>
        <w:left w:val="none" w:sz="0" w:space="0" w:color="auto"/>
        <w:bottom w:val="none" w:sz="0" w:space="0" w:color="auto"/>
        <w:right w:val="none" w:sz="0" w:space="0" w:color="auto"/>
      </w:divBdr>
    </w:div>
    <w:div w:id="1833570369">
      <w:bodyDiv w:val="1"/>
      <w:marLeft w:val="0"/>
      <w:marRight w:val="0"/>
      <w:marTop w:val="0"/>
      <w:marBottom w:val="0"/>
      <w:divBdr>
        <w:top w:val="none" w:sz="0" w:space="0" w:color="auto"/>
        <w:left w:val="none" w:sz="0" w:space="0" w:color="auto"/>
        <w:bottom w:val="none" w:sz="0" w:space="0" w:color="auto"/>
        <w:right w:val="none" w:sz="0" w:space="0" w:color="auto"/>
      </w:divBdr>
    </w:div>
    <w:div w:id="1850632636">
      <w:bodyDiv w:val="1"/>
      <w:marLeft w:val="0"/>
      <w:marRight w:val="0"/>
      <w:marTop w:val="0"/>
      <w:marBottom w:val="0"/>
      <w:divBdr>
        <w:top w:val="none" w:sz="0" w:space="0" w:color="auto"/>
        <w:left w:val="none" w:sz="0" w:space="0" w:color="auto"/>
        <w:bottom w:val="none" w:sz="0" w:space="0" w:color="auto"/>
        <w:right w:val="none" w:sz="0" w:space="0" w:color="auto"/>
      </w:divBdr>
    </w:div>
    <w:div w:id="1861310235">
      <w:bodyDiv w:val="1"/>
      <w:marLeft w:val="0"/>
      <w:marRight w:val="0"/>
      <w:marTop w:val="0"/>
      <w:marBottom w:val="0"/>
      <w:divBdr>
        <w:top w:val="none" w:sz="0" w:space="0" w:color="auto"/>
        <w:left w:val="none" w:sz="0" w:space="0" w:color="auto"/>
        <w:bottom w:val="none" w:sz="0" w:space="0" w:color="auto"/>
        <w:right w:val="none" w:sz="0" w:space="0" w:color="auto"/>
      </w:divBdr>
    </w:div>
    <w:div w:id="1865243017">
      <w:bodyDiv w:val="1"/>
      <w:marLeft w:val="0"/>
      <w:marRight w:val="0"/>
      <w:marTop w:val="0"/>
      <w:marBottom w:val="0"/>
      <w:divBdr>
        <w:top w:val="none" w:sz="0" w:space="0" w:color="auto"/>
        <w:left w:val="none" w:sz="0" w:space="0" w:color="auto"/>
        <w:bottom w:val="none" w:sz="0" w:space="0" w:color="auto"/>
        <w:right w:val="none" w:sz="0" w:space="0" w:color="auto"/>
      </w:divBdr>
      <w:divsChild>
        <w:div w:id="1210416780">
          <w:marLeft w:val="0"/>
          <w:marRight w:val="0"/>
          <w:marTop w:val="0"/>
          <w:marBottom w:val="0"/>
          <w:divBdr>
            <w:top w:val="none" w:sz="0" w:space="0" w:color="auto"/>
            <w:left w:val="none" w:sz="0" w:space="0" w:color="auto"/>
            <w:bottom w:val="none" w:sz="0" w:space="0" w:color="auto"/>
            <w:right w:val="none" w:sz="0" w:space="0" w:color="auto"/>
          </w:divBdr>
          <w:divsChild>
            <w:div w:id="1993756566">
              <w:marLeft w:val="0"/>
              <w:marRight w:val="0"/>
              <w:marTop w:val="0"/>
              <w:marBottom w:val="0"/>
              <w:divBdr>
                <w:top w:val="none" w:sz="0" w:space="0" w:color="auto"/>
                <w:left w:val="none" w:sz="0" w:space="0" w:color="auto"/>
                <w:bottom w:val="none" w:sz="0" w:space="0" w:color="auto"/>
                <w:right w:val="none" w:sz="0" w:space="0" w:color="auto"/>
              </w:divBdr>
              <w:divsChild>
                <w:div w:id="1583754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895728">
      <w:bodyDiv w:val="1"/>
      <w:marLeft w:val="0"/>
      <w:marRight w:val="0"/>
      <w:marTop w:val="0"/>
      <w:marBottom w:val="0"/>
      <w:divBdr>
        <w:top w:val="none" w:sz="0" w:space="0" w:color="auto"/>
        <w:left w:val="none" w:sz="0" w:space="0" w:color="auto"/>
        <w:bottom w:val="none" w:sz="0" w:space="0" w:color="auto"/>
        <w:right w:val="none" w:sz="0" w:space="0" w:color="auto"/>
      </w:divBdr>
    </w:div>
    <w:div w:id="1869105951">
      <w:bodyDiv w:val="1"/>
      <w:marLeft w:val="0"/>
      <w:marRight w:val="0"/>
      <w:marTop w:val="0"/>
      <w:marBottom w:val="0"/>
      <w:divBdr>
        <w:top w:val="none" w:sz="0" w:space="0" w:color="auto"/>
        <w:left w:val="none" w:sz="0" w:space="0" w:color="auto"/>
        <w:bottom w:val="none" w:sz="0" w:space="0" w:color="auto"/>
        <w:right w:val="none" w:sz="0" w:space="0" w:color="auto"/>
      </w:divBdr>
    </w:div>
    <w:div w:id="1880120797">
      <w:bodyDiv w:val="1"/>
      <w:marLeft w:val="0"/>
      <w:marRight w:val="0"/>
      <w:marTop w:val="0"/>
      <w:marBottom w:val="0"/>
      <w:divBdr>
        <w:top w:val="none" w:sz="0" w:space="0" w:color="auto"/>
        <w:left w:val="none" w:sz="0" w:space="0" w:color="auto"/>
        <w:bottom w:val="none" w:sz="0" w:space="0" w:color="auto"/>
        <w:right w:val="none" w:sz="0" w:space="0" w:color="auto"/>
      </w:divBdr>
    </w:div>
    <w:div w:id="1889800449">
      <w:bodyDiv w:val="1"/>
      <w:marLeft w:val="0"/>
      <w:marRight w:val="0"/>
      <w:marTop w:val="0"/>
      <w:marBottom w:val="0"/>
      <w:divBdr>
        <w:top w:val="none" w:sz="0" w:space="0" w:color="auto"/>
        <w:left w:val="none" w:sz="0" w:space="0" w:color="auto"/>
        <w:bottom w:val="none" w:sz="0" w:space="0" w:color="auto"/>
        <w:right w:val="none" w:sz="0" w:space="0" w:color="auto"/>
      </w:divBdr>
    </w:div>
    <w:div w:id="1900554354">
      <w:bodyDiv w:val="1"/>
      <w:marLeft w:val="0"/>
      <w:marRight w:val="0"/>
      <w:marTop w:val="0"/>
      <w:marBottom w:val="0"/>
      <w:divBdr>
        <w:top w:val="none" w:sz="0" w:space="0" w:color="auto"/>
        <w:left w:val="none" w:sz="0" w:space="0" w:color="auto"/>
        <w:bottom w:val="none" w:sz="0" w:space="0" w:color="auto"/>
        <w:right w:val="none" w:sz="0" w:space="0" w:color="auto"/>
      </w:divBdr>
      <w:divsChild>
        <w:div w:id="2144225398">
          <w:marLeft w:val="0"/>
          <w:marRight w:val="0"/>
          <w:marTop w:val="0"/>
          <w:marBottom w:val="0"/>
          <w:divBdr>
            <w:top w:val="none" w:sz="0" w:space="0" w:color="auto"/>
            <w:left w:val="none" w:sz="0" w:space="0" w:color="auto"/>
            <w:bottom w:val="none" w:sz="0" w:space="0" w:color="auto"/>
            <w:right w:val="none" w:sz="0" w:space="0" w:color="auto"/>
          </w:divBdr>
          <w:divsChild>
            <w:div w:id="392697367">
              <w:marLeft w:val="0"/>
              <w:marRight w:val="0"/>
              <w:marTop w:val="0"/>
              <w:marBottom w:val="0"/>
              <w:divBdr>
                <w:top w:val="none" w:sz="0" w:space="0" w:color="auto"/>
                <w:left w:val="none" w:sz="0" w:space="0" w:color="auto"/>
                <w:bottom w:val="none" w:sz="0" w:space="0" w:color="auto"/>
                <w:right w:val="none" w:sz="0" w:space="0" w:color="auto"/>
              </w:divBdr>
              <w:divsChild>
                <w:div w:id="2008286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8245330">
      <w:bodyDiv w:val="1"/>
      <w:marLeft w:val="0"/>
      <w:marRight w:val="0"/>
      <w:marTop w:val="0"/>
      <w:marBottom w:val="0"/>
      <w:divBdr>
        <w:top w:val="none" w:sz="0" w:space="0" w:color="auto"/>
        <w:left w:val="none" w:sz="0" w:space="0" w:color="auto"/>
        <w:bottom w:val="none" w:sz="0" w:space="0" w:color="auto"/>
        <w:right w:val="none" w:sz="0" w:space="0" w:color="auto"/>
      </w:divBdr>
    </w:div>
    <w:div w:id="1926574485">
      <w:bodyDiv w:val="1"/>
      <w:marLeft w:val="0"/>
      <w:marRight w:val="0"/>
      <w:marTop w:val="0"/>
      <w:marBottom w:val="0"/>
      <w:divBdr>
        <w:top w:val="none" w:sz="0" w:space="0" w:color="auto"/>
        <w:left w:val="none" w:sz="0" w:space="0" w:color="auto"/>
        <w:bottom w:val="none" w:sz="0" w:space="0" w:color="auto"/>
        <w:right w:val="none" w:sz="0" w:space="0" w:color="auto"/>
      </w:divBdr>
    </w:div>
    <w:div w:id="1927959172">
      <w:bodyDiv w:val="1"/>
      <w:marLeft w:val="0"/>
      <w:marRight w:val="0"/>
      <w:marTop w:val="0"/>
      <w:marBottom w:val="0"/>
      <w:divBdr>
        <w:top w:val="none" w:sz="0" w:space="0" w:color="auto"/>
        <w:left w:val="none" w:sz="0" w:space="0" w:color="auto"/>
        <w:bottom w:val="none" w:sz="0" w:space="0" w:color="auto"/>
        <w:right w:val="none" w:sz="0" w:space="0" w:color="auto"/>
      </w:divBdr>
    </w:div>
    <w:div w:id="1943217350">
      <w:bodyDiv w:val="1"/>
      <w:marLeft w:val="0"/>
      <w:marRight w:val="0"/>
      <w:marTop w:val="0"/>
      <w:marBottom w:val="0"/>
      <w:divBdr>
        <w:top w:val="none" w:sz="0" w:space="0" w:color="auto"/>
        <w:left w:val="none" w:sz="0" w:space="0" w:color="auto"/>
        <w:bottom w:val="none" w:sz="0" w:space="0" w:color="auto"/>
        <w:right w:val="none" w:sz="0" w:space="0" w:color="auto"/>
      </w:divBdr>
    </w:div>
    <w:div w:id="1947347150">
      <w:bodyDiv w:val="1"/>
      <w:marLeft w:val="0"/>
      <w:marRight w:val="0"/>
      <w:marTop w:val="0"/>
      <w:marBottom w:val="0"/>
      <w:divBdr>
        <w:top w:val="none" w:sz="0" w:space="0" w:color="auto"/>
        <w:left w:val="none" w:sz="0" w:space="0" w:color="auto"/>
        <w:bottom w:val="none" w:sz="0" w:space="0" w:color="auto"/>
        <w:right w:val="none" w:sz="0" w:space="0" w:color="auto"/>
      </w:divBdr>
    </w:div>
    <w:div w:id="1959138874">
      <w:bodyDiv w:val="1"/>
      <w:marLeft w:val="0"/>
      <w:marRight w:val="0"/>
      <w:marTop w:val="0"/>
      <w:marBottom w:val="0"/>
      <w:divBdr>
        <w:top w:val="none" w:sz="0" w:space="0" w:color="auto"/>
        <w:left w:val="none" w:sz="0" w:space="0" w:color="auto"/>
        <w:bottom w:val="none" w:sz="0" w:space="0" w:color="auto"/>
        <w:right w:val="none" w:sz="0" w:space="0" w:color="auto"/>
      </w:divBdr>
    </w:div>
    <w:div w:id="1993681023">
      <w:bodyDiv w:val="1"/>
      <w:marLeft w:val="0"/>
      <w:marRight w:val="0"/>
      <w:marTop w:val="0"/>
      <w:marBottom w:val="0"/>
      <w:divBdr>
        <w:top w:val="none" w:sz="0" w:space="0" w:color="auto"/>
        <w:left w:val="none" w:sz="0" w:space="0" w:color="auto"/>
        <w:bottom w:val="none" w:sz="0" w:space="0" w:color="auto"/>
        <w:right w:val="none" w:sz="0" w:space="0" w:color="auto"/>
      </w:divBdr>
    </w:div>
    <w:div w:id="2003316432">
      <w:bodyDiv w:val="1"/>
      <w:marLeft w:val="0"/>
      <w:marRight w:val="0"/>
      <w:marTop w:val="0"/>
      <w:marBottom w:val="0"/>
      <w:divBdr>
        <w:top w:val="none" w:sz="0" w:space="0" w:color="auto"/>
        <w:left w:val="none" w:sz="0" w:space="0" w:color="auto"/>
        <w:bottom w:val="none" w:sz="0" w:space="0" w:color="auto"/>
        <w:right w:val="none" w:sz="0" w:space="0" w:color="auto"/>
      </w:divBdr>
    </w:div>
    <w:div w:id="2035694893">
      <w:bodyDiv w:val="1"/>
      <w:marLeft w:val="0"/>
      <w:marRight w:val="0"/>
      <w:marTop w:val="0"/>
      <w:marBottom w:val="0"/>
      <w:divBdr>
        <w:top w:val="none" w:sz="0" w:space="0" w:color="auto"/>
        <w:left w:val="none" w:sz="0" w:space="0" w:color="auto"/>
        <w:bottom w:val="none" w:sz="0" w:space="0" w:color="auto"/>
        <w:right w:val="none" w:sz="0" w:space="0" w:color="auto"/>
      </w:divBdr>
    </w:div>
    <w:div w:id="2036999571">
      <w:bodyDiv w:val="1"/>
      <w:marLeft w:val="0"/>
      <w:marRight w:val="0"/>
      <w:marTop w:val="0"/>
      <w:marBottom w:val="0"/>
      <w:divBdr>
        <w:top w:val="none" w:sz="0" w:space="0" w:color="auto"/>
        <w:left w:val="none" w:sz="0" w:space="0" w:color="auto"/>
        <w:bottom w:val="none" w:sz="0" w:space="0" w:color="auto"/>
        <w:right w:val="none" w:sz="0" w:space="0" w:color="auto"/>
      </w:divBdr>
    </w:div>
    <w:div w:id="2038386149">
      <w:bodyDiv w:val="1"/>
      <w:marLeft w:val="0"/>
      <w:marRight w:val="0"/>
      <w:marTop w:val="0"/>
      <w:marBottom w:val="0"/>
      <w:divBdr>
        <w:top w:val="none" w:sz="0" w:space="0" w:color="auto"/>
        <w:left w:val="none" w:sz="0" w:space="0" w:color="auto"/>
        <w:bottom w:val="none" w:sz="0" w:space="0" w:color="auto"/>
        <w:right w:val="none" w:sz="0" w:space="0" w:color="auto"/>
      </w:divBdr>
    </w:div>
    <w:div w:id="2060783244">
      <w:bodyDiv w:val="1"/>
      <w:marLeft w:val="0"/>
      <w:marRight w:val="0"/>
      <w:marTop w:val="0"/>
      <w:marBottom w:val="0"/>
      <w:divBdr>
        <w:top w:val="none" w:sz="0" w:space="0" w:color="auto"/>
        <w:left w:val="none" w:sz="0" w:space="0" w:color="auto"/>
        <w:bottom w:val="none" w:sz="0" w:space="0" w:color="auto"/>
        <w:right w:val="none" w:sz="0" w:space="0" w:color="auto"/>
      </w:divBdr>
    </w:div>
    <w:div w:id="2113695389">
      <w:bodyDiv w:val="1"/>
      <w:marLeft w:val="0"/>
      <w:marRight w:val="0"/>
      <w:marTop w:val="0"/>
      <w:marBottom w:val="0"/>
      <w:divBdr>
        <w:top w:val="none" w:sz="0" w:space="0" w:color="auto"/>
        <w:left w:val="none" w:sz="0" w:space="0" w:color="auto"/>
        <w:bottom w:val="none" w:sz="0" w:space="0" w:color="auto"/>
        <w:right w:val="none" w:sz="0" w:space="0" w:color="auto"/>
      </w:divBdr>
    </w:div>
    <w:div w:id="2122144079">
      <w:bodyDiv w:val="1"/>
      <w:marLeft w:val="0"/>
      <w:marRight w:val="0"/>
      <w:marTop w:val="0"/>
      <w:marBottom w:val="0"/>
      <w:divBdr>
        <w:top w:val="none" w:sz="0" w:space="0" w:color="auto"/>
        <w:left w:val="none" w:sz="0" w:space="0" w:color="auto"/>
        <w:bottom w:val="none" w:sz="0" w:space="0" w:color="auto"/>
        <w:right w:val="none" w:sz="0" w:space="0" w:color="auto"/>
      </w:divBdr>
      <w:divsChild>
        <w:div w:id="1347059464">
          <w:marLeft w:val="0"/>
          <w:marRight w:val="0"/>
          <w:marTop w:val="0"/>
          <w:marBottom w:val="0"/>
          <w:divBdr>
            <w:top w:val="none" w:sz="0" w:space="0" w:color="auto"/>
            <w:left w:val="none" w:sz="0" w:space="0" w:color="auto"/>
            <w:bottom w:val="none" w:sz="0" w:space="0" w:color="auto"/>
            <w:right w:val="none" w:sz="0" w:space="0" w:color="auto"/>
          </w:divBdr>
          <w:divsChild>
            <w:div w:id="2082677087">
              <w:marLeft w:val="0"/>
              <w:marRight w:val="0"/>
              <w:marTop w:val="0"/>
              <w:marBottom w:val="0"/>
              <w:divBdr>
                <w:top w:val="none" w:sz="0" w:space="0" w:color="auto"/>
                <w:left w:val="none" w:sz="0" w:space="0" w:color="auto"/>
                <w:bottom w:val="none" w:sz="0" w:space="0" w:color="auto"/>
                <w:right w:val="none" w:sz="0" w:space="0" w:color="auto"/>
              </w:divBdr>
              <w:divsChild>
                <w:div w:id="1080759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253051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ei2744@wayne.edu" TargetMode="External"/><Relationship Id="rId13" Type="http://schemas.openxmlformats.org/officeDocument/2006/relationships/hyperlink" Target="mailto:pmadden@wustl.edu"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viktoriiabazylianska@wayne.edu"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www.ebi.ac.uk/gwas/home"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xingx@wustl.edu" TargetMode="External"/><Relationship Id="rId5" Type="http://schemas.openxmlformats.org/officeDocument/2006/relationships/webSettings" Target="webSettings.xml"/><Relationship Id="rId15" Type="http://schemas.openxmlformats.org/officeDocument/2006/relationships/hyperlink" Target="mailto:bzhang29@wustl.edu" TargetMode="External"/><Relationship Id="rId10" Type="http://schemas.openxmlformats.org/officeDocument/2006/relationships/hyperlink" Target="mailto:benpeng@wustl.ed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bzhang29@wustl.edu" TargetMode="External"/><Relationship Id="rId14" Type="http://schemas.openxmlformats.org/officeDocument/2006/relationships/hyperlink" Target="mailto:ei2744@wayne.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9444DC-8F74-7844-B4EE-F1106FC18B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247</TotalTime>
  <Pages>39</Pages>
  <Words>22168</Words>
  <Characters>126363</Characters>
  <Application>Microsoft Office Word</Application>
  <DocSecurity>0</DocSecurity>
  <Lines>1053</Lines>
  <Paragraphs>296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Miao, Benpeng</dc:creator>
  <cp:keywords/>
  <dc:description/>
  <cp:lastModifiedBy>Miao, Benpeng</cp:lastModifiedBy>
  <cp:revision>58</cp:revision>
  <cp:lastPrinted>2021-10-13T18:35:00Z</cp:lastPrinted>
  <dcterms:created xsi:type="dcterms:W3CDTF">2022-05-03T16:56:00Z</dcterms:created>
  <dcterms:modified xsi:type="dcterms:W3CDTF">2023-03-01T15:53:00Z</dcterms:modified>
</cp:coreProperties>
</file>